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0D" w:rsidRPr="0036280D" w:rsidRDefault="0036280D" w:rsidP="0036280D">
      <w:pPr>
        <w:shd w:val="clear" w:color="auto" w:fill="FFFFFF"/>
        <w:spacing w:before="48" w:after="72" w:line="264" w:lineRule="atLeast"/>
        <w:ind w:firstLine="0"/>
        <w:outlineLvl w:val="1"/>
        <w:rPr>
          <w:rFonts w:eastAsia="Times New Roman" w:cs="Times New Roman"/>
          <w:color w:val="333333"/>
          <w:szCs w:val="28"/>
          <w:lang w:eastAsia="ru-RU"/>
        </w:rPr>
      </w:pPr>
      <w:bookmarkStart w:id="0" w:name="_GoBack"/>
      <w:bookmarkEnd w:id="0"/>
      <w:r w:rsidRPr="0036280D">
        <w:rPr>
          <w:rFonts w:eastAsia="Times New Roman" w:cs="Times New Roman"/>
          <w:color w:val="333333"/>
          <w:szCs w:val="28"/>
          <w:lang w:eastAsia="ru-RU"/>
        </w:rPr>
        <w:t>Использование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</w:t>
      </w:r>
    </w:p>
    <w:p w:rsidR="0036280D" w:rsidRPr="0036280D" w:rsidRDefault="0036280D" w:rsidP="0036280D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</w:p>
    <w:p w:rsidR="0036280D" w:rsidRPr="0036280D" w:rsidRDefault="0036280D" w:rsidP="0036280D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36280D">
        <w:rPr>
          <w:rFonts w:eastAsia="Times New Roman" w:cs="Times New Roman"/>
          <w:b/>
          <w:bCs/>
          <w:color w:val="333333"/>
          <w:szCs w:val="28"/>
          <w:lang w:eastAsia="ru-RU"/>
        </w:rPr>
        <w:t>Нормативно-правовые акты:</w:t>
      </w:r>
    </w:p>
    <w:p w:rsidR="0036280D" w:rsidRPr="0036280D" w:rsidRDefault="0036280D" w:rsidP="0036280D">
      <w:pPr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color w:val="333333"/>
          <w:szCs w:val="28"/>
          <w:lang w:eastAsia="ru-RU"/>
        </w:rPr>
      </w:pPr>
      <w:hyperlink r:id="rId6" w:tgtFrame="_blank" w:history="1"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>ПОСТАНОВЛЕНИЕ Правительства Российской Федерации от 21.04.2016 №332 «Об утверждении</w:t>
        </w:r>
      </w:hyperlink>
      <w:hyperlink r:id="rId7" w:tgtFrame="_blank" w:history="1"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> Правил использования медицинскими организациями средств нормированного</w:t>
        </w:r>
      </w:hyperlink>
      <w:hyperlink r:id="rId8" w:tgtFrame="_blank" w:history="1"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> страхового запаса территориального фонда обязательного медицинского</w:t>
        </w:r>
      </w:hyperlink>
      <w:hyperlink r:id="rId9" w:tgtFrame="_blank" w:history="1"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> страхования для финансового обеспечения мероприятий по организации</w:t>
        </w:r>
      </w:hyperlink>
      <w:hyperlink r:id="rId10" w:tgtFrame="_blank" w:history="1"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> дополнительного профессионального образования медицинских работников по</w:t>
        </w:r>
      </w:hyperlink>
      <w:hyperlink r:id="rId11" w:tgtFrame="_blank" w:history="1"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> программам повышения квалификации, а также по приобретению и</w:t>
        </w:r>
      </w:hyperlink>
      <w:hyperlink r:id="rId12" w:tgtFrame="_blank" w:history="1"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> проведению ремонта медицинского оборудования»</w:t>
        </w:r>
      </w:hyperlink>
    </w:p>
    <w:p w:rsidR="0036280D" w:rsidRPr="0036280D" w:rsidRDefault="0036280D" w:rsidP="0036280D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333333"/>
          <w:szCs w:val="28"/>
          <w:lang w:eastAsia="ru-RU"/>
        </w:rPr>
      </w:pPr>
      <w:hyperlink r:id="rId13" w:history="1"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 xml:space="preserve">Приказ Министерства здравоохранения РФ от 4 августа 2016 года N 575н </w:t>
        </w:r>
        <w:r>
          <w:rPr>
            <w:rFonts w:eastAsia="Times New Roman" w:cs="Times New Roman"/>
            <w:color w:val="006699"/>
            <w:szCs w:val="28"/>
            <w:u w:val="single"/>
            <w:lang w:eastAsia="ru-RU"/>
          </w:rPr>
          <w:t>«</w:t>
        </w:r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>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</w:t>
        </w:r>
        <w:r>
          <w:rPr>
            <w:rFonts w:eastAsia="Times New Roman" w:cs="Times New Roman"/>
            <w:color w:val="006699"/>
            <w:szCs w:val="28"/>
            <w:u w:val="single"/>
            <w:lang w:eastAsia="ru-RU"/>
          </w:rPr>
          <w:t>»</w:t>
        </w:r>
      </w:hyperlink>
    </w:p>
    <w:p w:rsidR="0036280D" w:rsidRPr="0036280D" w:rsidRDefault="0036280D" w:rsidP="0036280D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333333"/>
          <w:szCs w:val="28"/>
          <w:lang w:eastAsia="ru-RU"/>
        </w:rPr>
      </w:pPr>
      <w:hyperlink r:id="rId14" w:tgtFrame="_blank" w:history="1"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>Приказ Минздрава России от 06.06.2016 № 354н «Об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</w:t>
        </w:r>
      </w:hyperlink>
    </w:p>
    <w:p w:rsidR="0036280D" w:rsidRPr="0036280D" w:rsidRDefault="0036280D" w:rsidP="0036280D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333333"/>
          <w:szCs w:val="28"/>
          <w:u w:val="single"/>
          <w:lang w:eastAsia="ru-RU"/>
        </w:rPr>
      </w:pPr>
      <w:hyperlink r:id="rId15" w:tgtFrame="_blank" w:history="1"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 xml:space="preserve">Федеральный закон от 30 декабря 2015 г. N 432-ФЗ </w:t>
        </w:r>
        <w:r>
          <w:rPr>
            <w:rFonts w:eastAsia="Times New Roman" w:cs="Times New Roman"/>
            <w:color w:val="006699"/>
            <w:szCs w:val="28"/>
            <w:u w:val="single"/>
            <w:lang w:eastAsia="ru-RU"/>
          </w:rPr>
          <w:t>«</w:t>
        </w:r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 xml:space="preserve">О внесении изменений в статью 25 закона Российской Федерации </w:t>
        </w:r>
        <w:r>
          <w:rPr>
            <w:rFonts w:eastAsia="Times New Roman" w:cs="Times New Roman"/>
            <w:color w:val="006699"/>
            <w:szCs w:val="28"/>
            <w:u w:val="single"/>
            <w:lang w:eastAsia="ru-RU"/>
          </w:rPr>
          <w:t>«</w:t>
        </w:r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>Об организации страхового дела в Российской Федерации</w:t>
        </w:r>
        <w:r>
          <w:rPr>
            <w:rFonts w:eastAsia="Times New Roman" w:cs="Times New Roman"/>
            <w:color w:val="006699"/>
            <w:szCs w:val="28"/>
            <w:u w:val="single"/>
            <w:lang w:eastAsia="ru-RU"/>
          </w:rPr>
          <w:t>»</w:t>
        </w:r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 xml:space="preserve"> и федеральный закон </w:t>
        </w:r>
        <w:r>
          <w:rPr>
            <w:rFonts w:eastAsia="Times New Roman" w:cs="Times New Roman"/>
            <w:color w:val="006699"/>
            <w:szCs w:val="28"/>
            <w:u w:val="single"/>
            <w:lang w:eastAsia="ru-RU"/>
          </w:rPr>
          <w:t>«</w:t>
        </w:r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>Об обязательном медицинском страховании в Российской Федерации</w:t>
        </w:r>
        <w:r>
          <w:rPr>
            <w:rFonts w:eastAsia="Times New Roman" w:cs="Times New Roman"/>
            <w:color w:val="006699"/>
            <w:szCs w:val="28"/>
            <w:u w:val="single"/>
            <w:lang w:eastAsia="ru-RU"/>
          </w:rPr>
          <w:t>»»</w:t>
        </w:r>
      </w:hyperlink>
    </w:p>
    <w:p w:rsidR="0036280D" w:rsidRPr="0036280D" w:rsidRDefault="0036280D" w:rsidP="0036280D">
      <w:pPr>
        <w:shd w:val="clear" w:color="auto" w:fill="FFFFFF"/>
        <w:spacing w:after="240"/>
        <w:rPr>
          <w:rFonts w:eastAsia="Times New Roman" w:cs="Times New Roman"/>
          <w:color w:val="333333"/>
          <w:szCs w:val="28"/>
          <w:lang w:eastAsia="ru-RU"/>
        </w:rPr>
      </w:pPr>
      <w:r w:rsidRPr="003628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36280D" w:rsidRPr="0036280D" w:rsidRDefault="0036280D" w:rsidP="0036280D">
      <w:pPr>
        <w:shd w:val="clear" w:color="auto" w:fill="FFFFFF"/>
        <w:ind w:firstLine="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36280D">
        <w:rPr>
          <w:rFonts w:eastAsia="Times New Roman" w:cs="Times New Roman"/>
          <w:b/>
          <w:bCs/>
          <w:color w:val="333333"/>
          <w:szCs w:val="28"/>
          <w:lang w:eastAsia="ru-RU"/>
        </w:rPr>
        <w:t>Дополнительная информация:</w:t>
      </w:r>
    </w:p>
    <w:p w:rsidR="0036280D" w:rsidRPr="0036280D" w:rsidRDefault="0036280D" w:rsidP="0036280D">
      <w:pPr>
        <w:shd w:val="clear" w:color="auto" w:fill="FFFFFF"/>
        <w:ind w:firstLine="0"/>
        <w:rPr>
          <w:rFonts w:eastAsia="Times New Roman" w:cs="Times New Roman"/>
          <w:color w:val="333333"/>
          <w:szCs w:val="28"/>
          <w:lang w:eastAsia="ru-RU"/>
        </w:rPr>
      </w:pPr>
      <w:hyperlink r:id="rId16" w:tgtFrame="_blank" w:history="1"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 xml:space="preserve">Презентация </w:t>
        </w:r>
        <w:r>
          <w:rPr>
            <w:rFonts w:eastAsia="Times New Roman" w:cs="Times New Roman"/>
            <w:color w:val="006699"/>
            <w:szCs w:val="28"/>
            <w:u w:val="single"/>
            <w:lang w:eastAsia="ru-RU"/>
          </w:rPr>
          <w:t>«</w:t>
        </w:r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>Образовательный сертификат</w:t>
        </w:r>
        <w:r>
          <w:rPr>
            <w:rFonts w:eastAsia="Times New Roman" w:cs="Times New Roman"/>
            <w:color w:val="006699"/>
            <w:szCs w:val="28"/>
            <w:u w:val="single"/>
            <w:lang w:eastAsia="ru-RU"/>
          </w:rPr>
          <w:t>»</w:t>
        </w:r>
        <w:r w:rsidRPr="0036280D">
          <w:rPr>
            <w:rFonts w:eastAsia="Times New Roman" w:cs="Times New Roman"/>
            <w:color w:val="006699"/>
            <w:szCs w:val="28"/>
            <w:u w:val="single"/>
            <w:lang w:eastAsia="ru-RU"/>
          </w:rPr>
          <w:t xml:space="preserve"> - селекторное совещание МЗ РФ 15.11.2016</w:t>
        </w:r>
      </w:hyperlink>
    </w:p>
    <w:p w:rsidR="003B557F" w:rsidRPr="0036280D" w:rsidRDefault="003B557F" w:rsidP="0036280D">
      <w:pPr>
        <w:rPr>
          <w:rFonts w:cs="Times New Roman"/>
          <w:szCs w:val="28"/>
        </w:rPr>
      </w:pPr>
    </w:p>
    <w:sectPr w:rsidR="003B557F" w:rsidRPr="0036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6A3F"/>
    <w:multiLevelType w:val="multilevel"/>
    <w:tmpl w:val="7D50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55B07"/>
    <w:multiLevelType w:val="multilevel"/>
    <w:tmpl w:val="E81C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D"/>
    <w:rsid w:val="0036280D"/>
    <w:rsid w:val="003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80D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80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280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80D"/>
    <w:rPr>
      <w:b/>
      <w:bCs/>
    </w:rPr>
  </w:style>
  <w:style w:type="character" w:styleId="a5">
    <w:name w:val="Hyperlink"/>
    <w:basedOn w:val="a0"/>
    <w:uiPriority w:val="99"/>
    <w:semiHidden/>
    <w:unhideWhenUsed/>
    <w:rsid w:val="003628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80D"/>
  </w:style>
  <w:style w:type="paragraph" w:styleId="a6">
    <w:name w:val="Balloon Text"/>
    <w:basedOn w:val="a"/>
    <w:link w:val="a7"/>
    <w:uiPriority w:val="99"/>
    <w:semiHidden/>
    <w:unhideWhenUsed/>
    <w:rsid w:val="00362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80D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80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280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80D"/>
    <w:rPr>
      <w:b/>
      <w:bCs/>
    </w:rPr>
  </w:style>
  <w:style w:type="character" w:styleId="a5">
    <w:name w:val="Hyperlink"/>
    <w:basedOn w:val="a0"/>
    <w:uiPriority w:val="99"/>
    <w:semiHidden/>
    <w:unhideWhenUsed/>
    <w:rsid w:val="003628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80D"/>
  </w:style>
  <w:style w:type="paragraph" w:styleId="a6">
    <w:name w:val="Balloon Text"/>
    <w:basedOn w:val="a"/>
    <w:link w:val="a7"/>
    <w:uiPriority w:val="99"/>
    <w:semiHidden/>
    <w:unhideWhenUsed/>
    <w:rsid w:val="00362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95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osminzdrav.ru/fileadmin/user_upload/documents/pravit_rf/postanovl_prav_rf__332___21_04_2016.pdf" TargetMode="External"/><Relationship Id="rId13" Type="http://schemas.openxmlformats.org/officeDocument/2006/relationships/hyperlink" Target="http://edu.rosminzdrav.ru/fileadmin/user_upload/documents/mz/2016/575n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du.rosminzdrav.ru/fileadmin/user_upload/documents/pravit_rf/postanovl_prav_rf__332___21_04_2016.pdf" TargetMode="External"/><Relationship Id="rId12" Type="http://schemas.openxmlformats.org/officeDocument/2006/relationships/hyperlink" Target="http://edu.rosminzdrav.ru/fileadmin/user_upload/documents/pravit_rf/postanovl_prav_rf__332___21_04_201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.rosminzdrav.ru/fileadmin/user_upload/organisations/rabota_v_lk/obrazovatelny_srtifika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rosminzdrav.ru/fileadmin/user_upload/documents/pravit_rf/postanovl_prav_rf__332___21_04_2016.pdf" TargetMode="External"/><Relationship Id="rId11" Type="http://schemas.openxmlformats.org/officeDocument/2006/relationships/hyperlink" Target="http://edu.rosminzdrav.ru/fileadmin/user_upload/documents/pravit_rf/postanovl_prav_rf__332___21_04_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rosminzdrav.ru/fileadmin/user_upload/documents/zakoni/432-fz.pdf" TargetMode="External"/><Relationship Id="rId10" Type="http://schemas.openxmlformats.org/officeDocument/2006/relationships/hyperlink" Target="http://edu.rosminzdrav.ru/fileadmin/user_upload/documents/pravit_rf/postanovl_prav_rf__332___21_04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osminzdrav.ru/fileadmin/user_upload/documents/pravit_rf/postanovl_prav_rf__332___21_04_2016.pdf" TargetMode="External"/><Relationship Id="rId14" Type="http://schemas.openxmlformats.org/officeDocument/2006/relationships/hyperlink" Target="http://edu.rosminzdrav.ru/fileadmin/user_upload/documents/mz/2016/Prikaz_354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Использование средств нормированного страхового запаса территориального фонда об</vt:lpstr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Марина Владимировна</dc:creator>
  <cp:lastModifiedBy>Кононова Марина Владимировна</cp:lastModifiedBy>
  <cp:revision>1</cp:revision>
  <dcterms:created xsi:type="dcterms:W3CDTF">2016-11-18T08:23:00Z</dcterms:created>
  <dcterms:modified xsi:type="dcterms:W3CDTF">2016-11-18T08:31:00Z</dcterms:modified>
</cp:coreProperties>
</file>