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03" w:rsidRDefault="00517C03" w:rsidP="00517C03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 8</w:t>
      </w:r>
    </w:p>
    <w:p w:rsidR="00517C03" w:rsidRDefault="00517C03" w:rsidP="00517C0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Тема: </w:t>
      </w:r>
      <w:r w:rsidRPr="00517C03">
        <w:rPr>
          <w:rFonts w:ascii="Times New Roman" w:hAnsi="Times New Roman"/>
          <w:b/>
          <w:color w:val="000000"/>
          <w:sz w:val="28"/>
          <w:szCs w:val="28"/>
        </w:rPr>
        <w:t xml:space="preserve">Механизмы синтеза АТФ. Окислительное </w:t>
      </w:r>
      <w:proofErr w:type="spellStart"/>
      <w:r w:rsidRPr="00517C03">
        <w:rPr>
          <w:rFonts w:ascii="Times New Roman" w:hAnsi="Times New Roman"/>
          <w:b/>
          <w:color w:val="000000"/>
          <w:sz w:val="28"/>
          <w:szCs w:val="28"/>
        </w:rPr>
        <w:t>фосфорелирование</w:t>
      </w:r>
      <w:proofErr w:type="spellEnd"/>
      <w:r w:rsidRPr="00517C03">
        <w:rPr>
          <w:rFonts w:ascii="Times New Roman" w:hAnsi="Times New Roman"/>
          <w:b/>
          <w:color w:val="000000"/>
          <w:sz w:val="28"/>
          <w:szCs w:val="28"/>
        </w:rPr>
        <w:t>. Минорный путь окисления. Активные формы кислорода. ПОЛ. Антиоксидантная защита</w:t>
      </w:r>
    </w:p>
    <w:p w:rsidR="00517C03" w:rsidRPr="00517C03" w:rsidRDefault="00517C03" w:rsidP="00517C0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 xml:space="preserve">          2. Цель: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Сформировать знания  об </w:t>
      </w:r>
      <w:r>
        <w:rPr>
          <w:rFonts w:ascii="Times New Roman" w:hAnsi="Times New Roman"/>
          <w:color w:val="000000"/>
          <w:sz w:val="28"/>
          <w:szCs w:val="28"/>
        </w:rPr>
        <w:t xml:space="preserve">окислительном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фосфорилирование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как главном</w:t>
      </w:r>
      <w:r w:rsidRPr="00517C03">
        <w:rPr>
          <w:rFonts w:ascii="Times New Roman" w:hAnsi="Times New Roman"/>
          <w:color w:val="000000"/>
          <w:sz w:val="28"/>
          <w:szCs w:val="28"/>
        </w:rPr>
        <w:t xml:space="preserve"> механизм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17C03">
        <w:rPr>
          <w:rFonts w:ascii="Times New Roman" w:hAnsi="Times New Roman"/>
          <w:color w:val="000000"/>
          <w:sz w:val="28"/>
          <w:szCs w:val="28"/>
        </w:rPr>
        <w:t xml:space="preserve"> синтеза АТФ в аэробных условиях</w:t>
      </w:r>
      <w:r>
        <w:rPr>
          <w:rFonts w:ascii="Times New Roman" w:hAnsi="Times New Roman"/>
          <w:color w:val="000000"/>
          <w:sz w:val="28"/>
          <w:szCs w:val="28"/>
        </w:rPr>
        <w:t>, об</w:t>
      </w:r>
      <w:r w:rsidRPr="00517C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понятии</w:t>
      </w:r>
      <w:r w:rsidRPr="00517C03">
        <w:rPr>
          <w:rFonts w:ascii="Times New Roman" w:hAnsi="Times New Roman"/>
          <w:color w:val="000000"/>
          <w:sz w:val="28"/>
          <w:szCs w:val="28"/>
        </w:rPr>
        <w:t xml:space="preserve"> полного и неп</w:t>
      </w:r>
      <w:r>
        <w:rPr>
          <w:rFonts w:ascii="Times New Roman" w:hAnsi="Times New Roman"/>
          <w:color w:val="000000"/>
          <w:sz w:val="28"/>
          <w:szCs w:val="28"/>
        </w:rPr>
        <w:t>олного восстановления кислорода, а так же</w:t>
      </w:r>
      <w:r w:rsidRPr="00517C03">
        <w:rPr>
          <w:rFonts w:ascii="Times New Roman" w:hAnsi="Times New Roman"/>
          <w:color w:val="000000"/>
          <w:sz w:val="28"/>
          <w:szCs w:val="28"/>
        </w:rPr>
        <w:t xml:space="preserve"> представление о понятии «</w:t>
      </w:r>
      <w:r>
        <w:rPr>
          <w:rFonts w:ascii="Times New Roman" w:hAnsi="Times New Roman"/>
          <w:color w:val="000000"/>
          <w:sz w:val="28"/>
          <w:szCs w:val="28"/>
        </w:rPr>
        <w:t xml:space="preserve">дыхательный взрыв» в лейкоцитах, </w:t>
      </w:r>
      <w:r w:rsidRPr="00517C03">
        <w:rPr>
          <w:rFonts w:ascii="Times New Roman" w:hAnsi="Times New Roman"/>
          <w:color w:val="000000"/>
          <w:sz w:val="28"/>
          <w:szCs w:val="28"/>
        </w:rPr>
        <w:t>пер</w:t>
      </w:r>
      <w:r>
        <w:rPr>
          <w:rFonts w:ascii="Times New Roman" w:hAnsi="Times New Roman"/>
          <w:color w:val="000000"/>
          <w:sz w:val="28"/>
          <w:szCs w:val="28"/>
        </w:rPr>
        <w:t xml:space="preserve">екисном окислении липидов – ПОЛ и </w:t>
      </w:r>
      <w:r w:rsidRPr="00517C03">
        <w:rPr>
          <w:rFonts w:ascii="Times New Roman" w:hAnsi="Times New Roman"/>
          <w:color w:val="000000"/>
          <w:sz w:val="28"/>
          <w:szCs w:val="28"/>
        </w:rPr>
        <w:t xml:space="preserve">системы защиты от активных форм кислорода: ферментативные (СОД, каталаза, </w:t>
      </w:r>
      <w:proofErr w:type="spellStart"/>
      <w:r w:rsidRPr="00517C03">
        <w:rPr>
          <w:rFonts w:ascii="Times New Roman" w:hAnsi="Times New Roman"/>
          <w:color w:val="000000"/>
          <w:sz w:val="28"/>
          <w:szCs w:val="28"/>
        </w:rPr>
        <w:t>глютатионредуктаза</w:t>
      </w:r>
      <w:proofErr w:type="spellEnd"/>
      <w:r w:rsidRPr="00517C0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17C03">
        <w:rPr>
          <w:rFonts w:ascii="Times New Roman" w:hAnsi="Times New Roman"/>
          <w:color w:val="000000"/>
          <w:sz w:val="28"/>
          <w:szCs w:val="28"/>
        </w:rPr>
        <w:t>глютатионпероксидаза</w:t>
      </w:r>
      <w:proofErr w:type="spellEnd"/>
      <w:r w:rsidRPr="00517C03">
        <w:rPr>
          <w:rFonts w:ascii="Times New Roman" w:hAnsi="Times New Roman"/>
          <w:color w:val="000000"/>
          <w:sz w:val="28"/>
          <w:szCs w:val="28"/>
        </w:rPr>
        <w:t>);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7C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17C03">
        <w:rPr>
          <w:rFonts w:ascii="Times New Roman" w:hAnsi="Times New Roman"/>
          <w:color w:val="000000"/>
          <w:sz w:val="28"/>
          <w:szCs w:val="28"/>
        </w:rPr>
        <w:t>неферментативные</w:t>
      </w:r>
      <w:proofErr w:type="spellEnd"/>
      <w:r w:rsidRPr="00517C03">
        <w:rPr>
          <w:rFonts w:ascii="Times New Roman" w:hAnsi="Times New Roman"/>
          <w:color w:val="000000"/>
          <w:sz w:val="28"/>
          <w:szCs w:val="28"/>
        </w:rPr>
        <w:t xml:space="preserve"> (роль витаминов</w:t>
      </w:r>
      <w:proofErr w:type="gramStart"/>
      <w:r w:rsidRPr="00517C03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517C03">
        <w:rPr>
          <w:rFonts w:ascii="Times New Roman" w:hAnsi="Times New Roman"/>
          <w:color w:val="000000"/>
          <w:sz w:val="28"/>
          <w:szCs w:val="28"/>
        </w:rPr>
        <w:t>, Е, С).</w:t>
      </w:r>
    </w:p>
    <w:p w:rsidR="00517C03" w:rsidRDefault="00517C03" w:rsidP="00517C0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7C03" w:rsidRDefault="00517C03" w:rsidP="00517C0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Аннотация лекции:</w:t>
      </w:r>
    </w:p>
    <w:p w:rsidR="00517C03" w:rsidRPr="00517C03" w:rsidRDefault="00517C03" w:rsidP="00517C0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7C03">
        <w:rPr>
          <w:rFonts w:ascii="Times New Roman" w:hAnsi="Times New Roman"/>
          <w:sz w:val="28"/>
          <w:szCs w:val="28"/>
        </w:rPr>
        <w:t xml:space="preserve">Почти весь потребляемый кислород утилизируется митохондриями, где он восстанавливается до эндогенной воды, одновременно происходит синтез АТФ по механизму </w:t>
      </w:r>
      <w:proofErr w:type="gramStart"/>
      <w:r w:rsidRPr="00517C03">
        <w:rPr>
          <w:rFonts w:ascii="Times New Roman" w:hAnsi="Times New Roman"/>
          <w:sz w:val="28"/>
          <w:szCs w:val="28"/>
        </w:rPr>
        <w:t>окислительного</w:t>
      </w:r>
      <w:proofErr w:type="gramEnd"/>
      <w:r w:rsidRPr="00517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C03">
        <w:rPr>
          <w:rFonts w:ascii="Times New Roman" w:hAnsi="Times New Roman"/>
          <w:sz w:val="28"/>
          <w:szCs w:val="28"/>
        </w:rPr>
        <w:t>фосфорилирования</w:t>
      </w:r>
      <w:proofErr w:type="spellEnd"/>
      <w:r w:rsidRPr="00517C03">
        <w:rPr>
          <w:rFonts w:ascii="Times New Roman" w:hAnsi="Times New Roman"/>
          <w:sz w:val="28"/>
          <w:szCs w:val="28"/>
        </w:rPr>
        <w:t>. На все остальные окислительные процессы, кратко обозначаемые термином «</w:t>
      </w:r>
      <w:proofErr w:type="spellStart"/>
      <w:r w:rsidRPr="00517C03">
        <w:rPr>
          <w:rFonts w:ascii="Times New Roman" w:hAnsi="Times New Roman"/>
          <w:sz w:val="28"/>
          <w:szCs w:val="28"/>
        </w:rPr>
        <w:t>внемитохондриальное</w:t>
      </w:r>
      <w:proofErr w:type="spellEnd"/>
      <w:r w:rsidRPr="00517C03">
        <w:rPr>
          <w:rFonts w:ascii="Times New Roman" w:hAnsi="Times New Roman"/>
          <w:sz w:val="28"/>
          <w:szCs w:val="28"/>
        </w:rPr>
        <w:t xml:space="preserve"> окисление», используется не более 10% потребляемого кислорода. Эти процессы являются неотъемлемой частью метаболизма, так как обеспечивают биогенез различных молекул требуемых для выполнения тех или иных функций. Специфика «</w:t>
      </w:r>
      <w:proofErr w:type="spellStart"/>
      <w:r w:rsidRPr="00517C03">
        <w:rPr>
          <w:rFonts w:ascii="Times New Roman" w:hAnsi="Times New Roman"/>
          <w:sz w:val="28"/>
          <w:szCs w:val="28"/>
        </w:rPr>
        <w:t>внемитохондриального</w:t>
      </w:r>
      <w:proofErr w:type="spellEnd"/>
      <w:r w:rsidRPr="00517C03">
        <w:rPr>
          <w:rFonts w:ascii="Times New Roman" w:hAnsi="Times New Roman"/>
          <w:sz w:val="28"/>
          <w:szCs w:val="28"/>
        </w:rPr>
        <w:t xml:space="preserve"> окисления» обусловлена необходимостью биосинтеза и последующей </w:t>
      </w:r>
      <w:proofErr w:type="spellStart"/>
      <w:r w:rsidRPr="00517C03">
        <w:rPr>
          <w:rFonts w:ascii="Times New Roman" w:hAnsi="Times New Roman"/>
          <w:sz w:val="28"/>
          <w:szCs w:val="28"/>
        </w:rPr>
        <w:t>инактивации</w:t>
      </w:r>
      <w:proofErr w:type="spellEnd"/>
      <w:r w:rsidRPr="00517C03">
        <w:rPr>
          <w:rFonts w:ascii="Times New Roman" w:hAnsi="Times New Roman"/>
          <w:sz w:val="28"/>
          <w:szCs w:val="28"/>
        </w:rPr>
        <w:t xml:space="preserve"> биологически активных веществ: стероидных гормонов, катехоламинов, </w:t>
      </w:r>
      <w:proofErr w:type="spellStart"/>
      <w:r w:rsidRPr="00517C03">
        <w:rPr>
          <w:rFonts w:ascii="Times New Roman" w:hAnsi="Times New Roman"/>
          <w:sz w:val="28"/>
          <w:szCs w:val="28"/>
        </w:rPr>
        <w:t>лейкотриенов</w:t>
      </w:r>
      <w:proofErr w:type="spellEnd"/>
      <w:r w:rsidRPr="00517C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7C03">
        <w:rPr>
          <w:rFonts w:ascii="Times New Roman" w:hAnsi="Times New Roman"/>
          <w:sz w:val="28"/>
          <w:szCs w:val="28"/>
        </w:rPr>
        <w:t>простаноидов</w:t>
      </w:r>
      <w:proofErr w:type="spellEnd"/>
      <w:r w:rsidRPr="00517C03">
        <w:rPr>
          <w:rFonts w:ascii="Times New Roman" w:hAnsi="Times New Roman"/>
          <w:sz w:val="28"/>
          <w:szCs w:val="28"/>
        </w:rPr>
        <w:t xml:space="preserve"> и т.д., а также обезвреживанием </w:t>
      </w:r>
      <w:proofErr w:type="spellStart"/>
      <w:r w:rsidRPr="00517C03">
        <w:rPr>
          <w:rFonts w:ascii="Times New Roman" w:hAnsi="Times New Roman"/>
          <w:sz w:val="28"/>
          <w:szCs w:val="28"/>
        </w:rPr>
        <w:t>ксенобиотиков</w:t>
      </w:r>
      <w:proofErr w:type="spellEnd"/>
      <w:r w:rsidRPr="00517C03">
        <w:rPr>
          <w:rFonts w:ascii="Times New Roman" w:hAnsi="Times New Roman"/>
          <w:sz w:val="28"/>
          <w:szCs w:val="28"/>
        </w:rPr>
        <w:t>, в том числе и лекарственных веществ.</w:t>
      </w:r>
    </w:p>
    <w:p w:rsidR="00517C03" w:rsidRPr="00517C03" w:rsidRDefault="00517C03" w:rsidP="00517C0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7C03">
        <w:rPr>
          <w:rFonts w:ascii="Times New Roman" w:hAnsi="Times New Roman"/>
          <w:sz w:val="28"/>
          <w:szCs w:val="28"/>
        </w:rPr>
        <w:t xml:space="preserve">Побочными продуктами реакций биологического окисления являются продукты неполного восстановления кислорода (АФК) – свободные радикалы: </w:t>
      </w:r>
      <w:proofErr w:type="spellStart"/>
      <w:r w:rsidRPr="00517C03">
        <w:rPr>
          <w:rFonts w:ascii="Times New Roman" w:hAnsi="Times New Roman"/>
          <w:sz w:val="28"/>
          <w:szCs w:val="28"/>
        </w:rPr>
        <w:t>супероксиданионрадикал</w:t>
      </w:r>
      <w:proofErr w:type="spellEnd"/>
      <w:r w:rsidRPr="00517C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7C03">
        <w:rPr>
          <w:rFonts w:ascii="Times New Roman" w:hAnsi="Times New Roman"/>
          <w:sz w:val="28"/>
          <w:szCs w:val="28"/>
        </w:rPr>
        <w:t>пероксиданионрадикал</w:t>
      </w:r>
      <w:proofErr w:type="spellEnd"/>
      <w:r w:rsidRPr="00517C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7C03">
        <w:rPr>
          <w:rFonts w:ascii="Times New Roman" w:hAnsi="Times New Roman"/>
          <w:sz w:val="28"/>
          <w:szCs w:val="28"/>
        </w:rPr>
        <w:t>гидроксиданионрадикал</w:t>
      </w:r>
      <w:proofErr w:type="spellEnd"/>
      <w:r w:rsidRPr="00517C03">
        <w:rPr>
          <w:rFonts w:ascii="Times New Roman" w:hAnsi="Times New Roman"/>
          <w:sz w:val="28"/>
          <w:szCs w:val="28"/>
        </w:rPr>
        <w:t xml:space="preserve"> включая и пероксид водорода. АФК в низких концентрациях являются сигнальными молекулами, регулируя процессы на </w:t>
      </w:r>
      <w:r w:rsidRPr="00517C03">
        <w:rPr>
          <w:rFonts w:ascii="Times New Roman" w:hAnsi="Times New Roman"/>
          <w:sz w:val="28"/>
          <w:szCs w:val="28"/>
        </w:rPr>
        <w:lastRenderedPageBreak/>
        <w:t xml:space="preserve">молекулярном и  клеточном уровнях. При избытке АФК в организме индуцируются процессы </w:t>
      </w:r>
      <w:proofErr w:type="spellStart"/>
      <w:r w:rsidRPr="00517C03">
        <w:rPr>
          <w:rFonts w:ascii="Times New Roman" w:hAnsi="Times New Roman"/>
          <w:sz w:val="28"/>
          <w:szCs w:val="28"/>
        </w:rPr>
        <w:t>пероксидного</w:t>
      </w:r>
      <w:proofErr w:type="spellEnd"/>
      <w:r w:rsidRPr="00517C03">
        <w:rPr>
          <w:rFonts w:ascii="Times New Roman" w:hAnsi="Times New Roman"/>
          <w:sz w:val="28"/>
          <w:szCs w:val="28"/>
        </w:rPr>
        <w:t xml:space="preserve"> повреждения </w:t>
      </w:r>
      <w:proofErr w:type="spellStart"/>
      <w:r w:rsidRPr="00517C03">
        <w:rPr>
          <w:rFonts w:ascii="Times New Roman" w:hAnsi="Times New Roman"/>
          <w:sz w:val="28"/>
          <w:szCs w:val="28"/>
        </w:rPr>
        <w:t>биомакромолекул</w:t>
      </w:r>
      <w:proofErr w:type="spellEnd"/>
      <w:r w:rsidRPr="00517C03">
        <w:rPr>
          <w:rFonts w:ascii="Times New Roman" w:hAnsi="Times New Roman"/>
          <w:sz w:val="28"/>
          <w:szCs w:val="28"/>
        </w:rPr>
        <w:t xml:space="preserve">, в том числе и </w:t>
      </w:r>
      <w:proofErr w:type="spellStart"/>
      <w:r w:rsidRPr="00517C03">
        <w:rPr>
          <w:rFonts w:ascii="Times New Roman" w:hAnsi="Times New Roman"/>
          <w:sz w:val="28"/>
          <w:szCs w:val="28"/>
        </w:rPr>
        <w:t>биомембран</w:t>
      </w:r>
      <w:proofErr w:type="spellEnd"/>
      <w:r w:rsidRPr="00517C03">
        <w:rPr>
          <w:rFonts w:ascii="Times New Roman" w:hAnsi="Times New Roman"/>
          <w:sz w:val="28"/>
          <w:szCs w:val="28"/>
        </w:rPr>
        <w:t xml:space="preserve">, с нарушением их функции. Для обеспечения физиологического уровня свободно-радикального окисления существует  ферментативная (СОД, каталаза, </w:t>
      </w:r>
      <w:proofErr w:type="spellStart"/>
      <w:r w:rsidRPr="00517C03">
        <w:rPr>
          <w:rFonts w:ascii="Times New Roman" w:hAnsi="Times New Roman"/>
          <w:sz w:val="28"/>
          <w:szCs w:val="28"/>
        </w:rPr>
        <w:t>глютатионпероксидаза</w:t>
      </w:r>
      <w:proofErr w:type="spellEnd"/>
      <w:r w:rsidRPr="00517C03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517C03">
        <w:rPr>
          <w:rFonts w:ascii="Times New Roman" w:hAnsi="Times New Roman"/>
          <w:sz w:val="28"/>
          <w:szCs w:val="28"/>
        </w:rPr>
        <w:t>неферментативная</w:t>
      </w:r>
      <w:proofErr w:type="spellEnd"/>
      <w:r w:rsidRPr="00517C03">
        <w:rPr>
          <w:rFonts w:ascii="Times New Roman" w:hAnsi="Times New Roman"/>
          <w:sz w:val="28"/>
          <w:szCs w:val="28"/>
        </w:rPr>
        <w:t xml:space="preserve"> (витамины А</w:t>
      </w:r>
      <w:proofErr w:type="gramStart"/>
      <w:r w:rsidRPr="00517C03">
        <w:rPr>
          <w:rFonts w:ascii="Times New Roman" w:hAnsi="Times New Roman"/>
          <w:sz w:val="28"/>
          <w:szCs w:val="28"/>
        </w:rPr>
        <w:t>,Е</w:t>
      </w:r>
      <w:proofErr w:type="gramEnd"/>
      <w:r w:rsidRPr="00517C03">
        <w:rPr>
          <w:rFonts w:ascii="Times New Roman" w:hAnsi="Times New Roman"/>
          <w:sz w:val="28"/>
          <w:szCs w:val="28"/>
        </w:rPr>
        <w:t>,С, мочевая кислота, билирубин и др.) системы защиты от свободных радикалов.</w:t>
      </w:r>
    </w:p>
    <w:p w:rsidR="00517C03" w:rsidRDefault="00517C03" w:rsidP="00517C0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Форма организации лекции традиционная (тематическая, объяснительная)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.</w:t>
      </w:r>
    </w:p>
    <w:p w:rsidR="00517C03" w:rsidRDefault="00517C03" w:rsidP="00517C0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17C03" w:rsidRDefault="00517C03" w:rsidP="00517C0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5. Методы, используемые на лекции:</w:t>
      </w:r>
    </w:p>
    <w:p w:rsidR="00517C03" w:rsidRDefault="00517C03" w:rsidP="00517C0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: объяснение, разъяснение;</w:t>
      </w:r>
    </w:p>
    <w:p w:rsidR="00517C03" w:rsidRDefault="00517C03" w:rsidP="00517C0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видеометод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>: просмотр;</w:t>
      </w:r>
    </w:p>
    <w:p w:rsidR="00517C03" w:rsidRDefault="00517C03" w:rsidP="00517C0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объяснительно-иллюстративные.</w:t>
      </w:r>
    </w:p>
    <w:p w:rsidR="00517C03" w:rsidRDefault="00517C03" w:rsidP="00517C0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17C03" w:rsidRDefault="00517C03" w:rsidP="00517C0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 Средства обучения: </w:t>
      </w:r>
    </w:p>
    <w:p w:rsidR="00517C03" w:rsidRDefault="00517C03" w:rsidP="00517C0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мел, доска, мультимедийный проектор.</w:t>
      </w:r>
    </w:p>
    <w:p w:rsidR="00517C03" w:rsidRDefault="00517C03" w:rsidP="00517C03">
      <w:pPr>
        <w:spacing w:after="0" w:line="36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36D4" w:rsidRDefault="000A36D4"/>
    <w:sectPr w:rsidR="000A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7BC2"/>
    <w:multiLevelType w:val="hybridMultilevel"/>
    <w:tmpl w:val="3F701EB6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1970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08"/>
    <w:rsid w:val="000A36D4"/>
    <w:rsid w:val="00517C03"/>
    <w:rsid w:val="005B20B4"/>
    <w:rsid w:val="00D7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Ирина Петровна</dc:creator>
  <cp:keywords/>
  <dc:description/>
  <cp:lastModifiedBy>Воронкова Ирина Петровна</cp:lastModifiedBy>
  <cp:revision>2</cp:revision>
  <dcterms:created xsi:type="dcterms:W3CDTF">2021-12-27T07:22:00Z</dcterms:created>
  <dcterms:modified xsi:type="dcterms:W3CDTF">2021-12-27T07:30:00Z</dcterms:modified>
</cp:coreProperties>
</file>