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УКАЗАНИЯ ПО САМОСТОЯТЕЛЬНОЙ </w:t>
      </w: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РАБОТЕ </w:t>
      </w:r>
      <w:r w:rsidR="00136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B55789" w:rsidRPr="002970C5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31.06.01</w:t>
      </w:r>
      <w:r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06BF8">
        <w:rPr>
          <w:rFonts w:ascii="Times New Roman" w:hAnsi="Times New Roman" w:cs="Times New Roman"/>
          <w:i/>
          <w:sz w:val="28"/>
          <w:szCs w:val="28"/>
        </w:rPr>
        <w:t>Ревматология</w:t>
      </w:r>
    </w:p>
    <w:p w:rsidR="00C45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0C5" w:rsidRPr="00297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04E" w:rsidRDefault="00A1204E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BFB" w:rsidRDefault="00C27BFB" w:rsidP="00C27BFB">
      <w:pPr>
        <w:tabs>
          <w:tab w:val="left" w:pos="855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</w:t>
      </w:r>
      <w:r w:rsidRPr="003B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Ревматология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7F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кадров высшей квалификации </w:t>
      </w:r>
      <w:r>
        <w:rPr>
          <w:rFonts w:ascii="Times New Roman" w:hAnsi="Times New Roman" w:cs="Times New Roman"/>
          <w:i/>
          <w:sz w:val="24"/>
          <w:szCs w:val="24"/>
        </w:rPr>
        <w:t>31.06.01 Клиническая</w:t>
      </w:r>
      <w:r w:rsidRPr="007F784E">
        <w:rPr>
          <w:rFonts w:ascii="Times New Roman" w:hAnsi="Times New Roman" w:cs="Times New Roman"/>
          <w:i/>
          <w:sz w:val="24"/>
          <w:szCs w:val="24"/>
        </w:rPr>
        <w:t xml:space="preserve"> медицина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C27BFB" w:rsidRDefault="00C27BFB" w:rsidP="00C27BFB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7BFB" w:rsidRDefault="00C27BFB" w:rsidP="00C27BFB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«30» июня 2017 года</w:t>
      </w: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789" w:rsidRDefault="00B55789" w:rsidP="00C85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D0C" w:rsidRDefault="00C85D0C" w:rsidP="00C27BF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A1204E" w:rsidRPr="00C85D0C" w:rsidRDefault="00A1204E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99" w:rsidRPr="00055599" w:rsidRDefault="00055599" w:rsidP="00055599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55599">
        <w:rPr>
          <w:b/>
          <w:sz w:val="28"/>
        </w:rPr>
        <w:t xml:space="preserve"> </w:t>
      </w:r>
      <w:r w:rsidRPr="00055599">
        <w:rPr>
          <w:rFonts w:ascii="Times New Roman" w:hAnsi="Times New Roman" w:cs="Times New Roman"/>
          <w:b/>
          <w:sz w:val="28"/>
        </w:rPr>
        <w:t xml:space="preserve">1.Пояснительная записка 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B3588B" w:rsidRPr="00B3588B" w:rsidRDefault="00055599" w:rsidP="00B3588B">
      <w:pPr>
        <w:widowControl w:val="0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9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A606CB">
        <w:rPr>
          <w:rFonts w:ascii="Times New Roman" w:hAnsi="Times New Roman" w:cs="Times New Roman"/>
          <w:sz w:val="28"/>
        </w:rPr>
        <w:t xml:space="preserve"> формирование иноязычной </w:t>
      </w:r>
      <w:r w:rsidR="00A606CB" w:rsidRPr="00B3588B">
        <w:rPr>
          <w:rFonts w:ascii="Times New Roman" w:hAnsi="Times New Roman" w:cs="Times New Roman"/>
          <w:sz w:val="28"/>
          <w:szCs w:val="28"/>
        </w:rPr>
        <w:t>коммуникативной компетенции. В результате выполнения самостоятельной работы по дисциплине «Иностранный язык» обучающийся должен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приемы лингвистического и переводческого анализа специализированного текста;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аспекты словообразования терминов</w:t>
      </w:r>
      <w:r w:rsidR="00B55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B3588B" w:rsidRPr="00B3588B" w:rsidRDefault="003C6DE7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англоговорящими 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3C6DE7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иностранным языком в объеме, необходимом для </w:t>
      </w:r>
      <w:r w:rsid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и бытовой коммуникации с иностранными коллегами и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получения информации из зарубежных источников.</w:t>
      </w:r>
    </w:p>
    <w:p w:rsidR="00464122" w:rsidRPr="004E679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6792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p w:rsidR="00464122" w:rsidRPr="004E679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E6792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4E6792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E6792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«Учебно</w:t>
      </w:r>
      <w:r w:rsidR="00B55789">
        <w:rPr>
          <w:rFonts w:ascii="Times New Roman" w:hAnsi="Times New Roman" w:cs="Times New Roman"/>
          <w:sz w:val="28"/>
        </w:rPr>
        <w:t>-</w:t>
      </w:r>
      <w:r w:rsidRPr="004E6792">
        <w:rPr>
          <w:rFonts w:ascii="Times New Roman" w:hAnsi="Times New Roman" w:cs="Times New Roman"/>
          <w:sz w:val="28"/>
        </w:rPr>
        <w:t>методическое обеспечение по дисциплине (модулю)», в информационной системе Университета.</w:t>
      </w:r>
    </w:p>
    <w:p w:rsidR="00055599" w:rsidRPr="0046412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92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B55789">
        <w:rPr>
          <w:rFonts w:ascii="Times New Roman" w:hAnsi="Times New Roman" w:cs="Times New Roman"/>
          <w:sz w:val="28"/>
        </w:rPr>
        <w:t>рограмме дисциплины, раздел 8 «</w:t>
      </w:r>
      <w:r w:rsidRPr="004E6792">
        <w:rPr>
          <w:rFonts w:ascii="Times New Roman" w:hAnsi="Times New Roman" w:cs="Times New Roman"/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055599" w:rsidRPr="00055599" w:rsidRDefault="00055599" w:rsidP="00055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622" w:rsidRPr="00055599" w:rsidRDefault="00055599" w:rsidP="00D206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599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10"/>
        <w:gridCol w:w="2232"/>
      </w:tblGrid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622" w:rsidTr="00484F21">
        <w:tc>
          <w:tcPr>
            <w:tcW w:w="9570" w:type="dxa"/>
            <w:gridSpan w:val="5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всей дисциплины</w:t>
            </w:r>
            <w:r w:rsidR="007A0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«Иностранный язык»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7A09F1" w:rsidRDefault="007A09F1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20622" w:rsidRPr="007A09F1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5C3F19" w:rsidRPr="00D20622" w:rsidTr="00C84741">
        <w:tc>
          <w:tcPr>
            <w:tcW w:w="9570" w:type="dxa"/>
            <w:gridSpan w:val="5"/>
          </w:tcPr>
          <w:p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D1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Лексико-грамматический </w:t>
            </w:r>
            <w:r w:rsidR="002E52B9"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коррективный кур</w:t>
            </w:r>
            <w:r w:rsidR="002E52B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3F19" w:rsidRPr="00B55789" w:rsidRDefault="005C3F19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6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464122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postgraduates in medicine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3F19" w:rsidRPr="00D20622" w:rsidRDefault="005C3F19" w:rsidP="00464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7218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C3F19" w:rsidRPr="005C3F19" w:rsidRDefault="00464122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CC7"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Фонетика английского языка. Базовая грамматика</w:t>
            </w:r>
            <w:r w:rsidR="005C3F19" w:rsidRPr="005C3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Default="00FB7D54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C3F19" w:rsidRPr="00401CC7" w:rsidRDefault="005C3F19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Базовая грамматика английского языка: видовременные формы английского глагола действительного залога</w:t>
            </w:r>
            <w:r w:rsidRP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401CC7" w:rsidRDefault="008902C6" w:rsidP="007C66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C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C3F19" w:rsidRDefault="00B55789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46412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Pr="00D20622" w:rsidRDefault="00FB7D54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5C3F19" w:rsidRPr="00D20622" w:rsidRDefault="004641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3F19" w:rsidRPr="00DA10B0" w:rsidRDefault="00401CC7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Базовая грамматика английского языка: видовременные формы английского глагола страдательного залога.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Information. Myth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Default="00FB7D54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C3F19" w:rsidRPr="00D20622" w:rsidRDefault="007A09F1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вопросительных предложений. </w:t>
            </w:r>
            <w:proofErr w:type="gramStart"/>
            <w:r w:rsidR="00DA10B0">
              <w:rPr>
                <w:rFonts w:ascii="Times New Roman" w:hAnsi="Times New Roman" w:cs="Times New Roman"/>
                <w:sz w:val="24"/>
                <w:szCs w:val="24"/>
              </w:rPr>
              <w:t>Словообразование(</w:t>
            </w:r>
            <w:proofErr w:type="gramEnd"/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существительных и прилагательных).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Books. Myth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 проверка практических навыков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DA10B0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«Формы неправильных глаголов. Действительный и страдательный залоги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 xml:space="preserve">. Типы вопросительных предложений.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Default="00FB7D54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(существительные, глаголы). Модальные глаголы. Структура отрицательных, вопросительных предложений, вспомогательные глаголы.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 учебника; чтение устный  опрос</w:t>
            </w:r>
          </w:p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FB7D54" w:rsidRDefault="00FB7D54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Причастия.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Default="00FB7D54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models: conference. 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Bekhterev</w:t>
            </w:r>
            <w:proofErr w:type="spellEnd"/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Гамалея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Laboratory.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4C7FC8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 – Presentation.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FB7D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7D54" w:rsidRDefault="00FB7D54" w:rsidP="00FB7D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B7D54" w:rsidRDefault="00FB7D54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Dabur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Shilajit</w:t>
            </w:r>
            <w:proofErr w:type="spellEnd"/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review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Усилительная конструкция. Подготовка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коммуникация в рамках монологического высказывания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A10B0" w:rsidRPr="003D11C7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="004C7FC8"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“Contribution of Young Scientists into Medicine”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монологическим высказыванием в рамках осуществления профессиональной коммуникации на английском языке</w:t>
            </w:r>
          </w:p>
        </w:tc>
        <w:tc>
          <w:tcPr>
            <w:tcW w:w="2410" w:type="dxa"/>
          </w:tcPr>
          <w:p w:rsidR="00DA10B0" w:rsidRPr="00C450C5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0C5">
              <w:rPr>
                <w:rFonts w:ascii="Times New Roman" w:hAnsi="Times New Roman" w:cs="Times New Roman"/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A10B0" w:rsidRDefault="00C450C5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A10B0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3D11C7" w:rsidRPr="00D20622" w:rsidTr="0027472B">
        <w:tc>
          <w:tcPr>
            <w:tcW w:w="9570" w:type="dxa"/>
            <w:gridSpan w:val="5"/>
          </w:tcPr>
          <w:p w:rsidR="003D11C7" w:rsidRDefault="003D11C7" w:rsidP="003D11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Аналитическое чтение специальной медицинской литературы по диссертационной работе аспиранта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3D11C7" w:rsidRPr="003D11C7" w:rsidTr="005C3F19">
        <w:tc>
          <w:tcPr>
            <w:tcW w:w="534" w:type="dxa"/>
          </w:tcPr>
          <w:p w:rsidR="003D11C7" w:rsidRPr="004C7FC8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специальной медицинской литературы по теме диссертационного исследования аспиранта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чтение и перевод текста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частотного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по специальности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 материалом аутентичным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FB7D54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3D11C7" w:rsidRPr="003D11C7" w:rsidRDefault="003D11C7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по прочитанному иноязычному материалу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FB7D54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аннотации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3D11C7" w:rsidRPr="004D2C52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4D2C52" w:rsidRDefault="00FB7D54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6A3C" w:rsidRPr="003D11C7" w:rsidRDefault="00E36A3C" w:rsidP="00D2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12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500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заданий для самостоятельной работы по дисциплине «Иностранный язык» </w:t>
      </w:r>
    </w:p>
    <w:p w:rsidR="00464122" w:rsidRPr="0058488A" w:rsidRDefault="00464122" w:rsidP="007218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 по подготовке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 к практическим занятиям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58488A">
        <w:rPr>
          <w:rFonts w:ascii="Times New Roman" w:hAnsi="Times New Roman" w:cs="Times New Roman"/>
          <w:i/>
          <w:sz w:val="28"/>
          <w:szCs w:val="28"/>
        </w:rPr>
        <w:t>–</w:t>
      </w:r>
      <w:r w:rsidRPr="0058488A">
        <w:rPr>
          <w:rFonts w:ascii="Times New Roman" w:hAnsi="Times New Roman" w:cs="Times New Roman"/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58488A">
        <w:rPr>
          <w:rFonts w:ascii="Times New Roman" w:hAnsi="Times New Roman" w:cs="Times New Roman"/>
          <w:sz w:val="28"/>
          <w:szCs w:val="28"/>
        </w:rPr>
        <w:t xml:space="preserve"> </w:t>
      </w:r>
      <w:r w:rsidRPr="0058488A">
        <w:rPr>
          <w:rFonts w:ascii="Times New Roman" w:hAnsi="Times New Roman" w:cs="Times New Roman"/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1. Подбор необходимого материала содержания предстоящего выступления.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3. «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8488A">
        <w:rPr>
          <w:rFonts w:ascii="Times New Roman" w:hAnsi="Times New Roman" w:cs="Times New Roman"/>
          <w:sz w:val="28"/>
          <w:szCs w:val="28"/>
        </w:rPr>
        <w:t>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5. Произнесение речи с соответствующей интонацией, мимикой, жестами.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Рекомендации по построению композиции устного ответа: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1. Во введение следует: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>- привлечь внимание, вызвать интерес слушателей к проблеме, предмету ответа;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2. В предуведомлении следует: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историю возникновения проблемы (предмета) выступления;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показать её социальную, научную или практическую значимость;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известные ранее попытки её решения.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3. В процессе аргументации необходимо: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заключение в общем виде;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84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В заключении целесообразно: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464122" w:rsidRPr="0058488A" w:rsidRDefault="00464122" w:rsidP="00464122">
      <w:pPr>
        <w:pStyle w:val="a5"/>
        <w:tabs>
          <w:tab w:val="left" w:pos="55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464122" w:rsidRPr="0058488A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464122" w:rsidRPr="0058488A" w:rsidRDefault="00464122" w:rsidP="00464122">
      <w:pPr>
        <w:pStyle w:val="a5"/>
        <w:tabs>
          <w:tab w:val="left" w:pos="558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464122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7218C3" w:rsidRDefault="007218C3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подготовке письменного конспекта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6340B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6340B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lastRenderedPageBreak/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6340B">
        <w:rPr>
          <w:rFonts w:ascii="Times New Roman" w:hAnsi="Times New Roman" w:cs="Times New Roman"/>
          <w:sz w:val="28"/>
          <w:szCs w:val="28"/>
        </w:rPr>
        <w:t>: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7218C3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464122" w:rsidRDefault="00464122" w:rsidP="004D2C5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(поиска неструктурированной информации)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58488A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464122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4. Критерии оценивания результатов выполнения заданий по самостоятельной работе обучающихся.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58488A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8488A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AD" w:rsidRPr="004D2C52" w:rsidRDefault="00F044AD" w:rsidP="004D2C52">
      <w:pPr>
        <w:rPr>
          <w:rFonts w:ascii="Times New Roman" w:hAnsi="Times New Roman" w:cs="Times New Roman"/>
          <w:sz w:val="28"/>
          <w:szCs w:val="28"/>
        </w:rPr>
      </w:pPr>
    </w:p>
    <w:sectPr w:rsidR="00F044AD" w:rsidRPr="004D2C52" w:rsidSect="00F04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368"/>
    <w:rsid w:val="000031CF"/>
    <w:rsid w:val="00006BF8"/>
    <w:rsid w:val="00055599"/>
    <w:rsid w:val="000972B1"/>
    <w:rsid w:val="000A2EBE"/>
    <w:rsid w:val="001050BC"/>
    <w:rsid w:val="001363C9"/>
    <w:rsid w:val="0016340B"/>
    <w:rsid w:val="001C703E"/>
    <w:rsid w:val="002B0C98"/>
    <w:rsid w:val="002D4A03"/>
    <w:rsid w:val="002E52B9"/>
    <w:rsid w:val="003836FC"/>
    <w:rsid w:val="003C6DE7"/>
    <w:rsid w:val="003D11C7"/>
    <w:rsid w:val="00401CC7"/>
    <w:rsid w:val="00464122"/>
    <w:rsid w:val="004C7FC8"/>
    <w:rsid w:val="004D2C52"/>
    <w:rsid w:val="00575EE0"/>
    <w:rsid w:val="005C3F19"/>
    <w:rsid w:val="006A5BB1"/>
    <w:rsid w:val="00702A9A"/>
    <w:rsid w:val="007218C3"/>
    <w:rsid w:val="00766368"/>
    <w:rsid w:val="007A09F1"/>
    <w:rsid w:val="007C6685"/>
    <w:rsid w:val="00817783"/>
    <w:rsid w:val="00831024"/>
    <w:rsid w:val="008810E9"/>
    <w:rsid w:val="008902C6"/>
    <w:rsid w:val="008F2C57"/>
    <w:rsid w:val="00973C60"/>
    <w:rsid w:val="00A1204E"/>
    <w:rsid w:val="00A4039D"/>
    <w:rsid w:val="00A47A2A"/>
    <w:rsid w:val="00A606CB"/>
    <w:rsid w:val="00A97A06"/>
    <w:rsid w:val="00B3588B"/>
    <w:rsid w:val="00B55789"/>
    <w:rsid w:val="00C27BFB"/>
    <w:rsid w:val="00C375E2"/>
    <w:rsid w:val="00C440F0"/>
    <w:rsid w:val="00C450C5"/>
    <w:rsid w:val="00C85D0C"/>
    <w:rsid w:val="00D1272E"/>
    <w:rsid w:val="00D20622"/>
    <w:rsid w:val="00D913E1"/>
    <w:rsid w:val="00DA10B0"/>
    <w:rsid w:val="00E04AEF"/>
    <w:rsid w:val="00E310E0"/>
    <w:rsid w:val="00E36A3C"/>
    <w:rsid w:val="00EF5692"/>
    <w:rsid w:val="00F044AD"/>
    <w:rsid w:val="00F05D6D"/>
    <w:rsid w:val="00FB31B8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374"/>
  <w15:docId w15:val="{25D32F04-080C-4DA3-A6D6-63B5678B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641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4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4641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64122"/>
  </w:style>
  <w:style w:type="character" w:customStyle="1" w:styleId="mw-headline">
    <w:name w:val="mw-headline"/>
    <w:rsid w:val="0046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AC885-A6E5-4360-B3E3-F24553D6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34</cp:revision>
  <dcterms:created xsi:type="dcterms:W3CDTF">2019-03-12T17:00:00Z</dcterms:created>
  <dcterms:modified xsi:type="dcterms:W3CDTF">2019-10-02T14:56:00Z</dcterms:modified>
</cp:coreProperties>
</file>