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EC3890" w:rsidP="00F5136B">
      <w:pPr>
        <w:ind w:firstLine="709"/>
        <w:jc w:val="center"/>
        <w:rPr>
          <w:sz w:val="28"/>
        </w:rPr>
      </w:pPr>
      <w:r>
        <w:rPr>
          <w:sz w:val="28"/>
        </w:rPr>
        <w:t>Ф</w:t>
      </w:r>
      <w:r w:rsidR="004B2C94">
        <w:rPr>
          <w:sz w:val="28"/>
        </w:rPr>
        <w:t xml:space="preserve">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4B2C94" w:rsidRPr="008E2DB2" w:rsidRDefault="008E2DB2" w:rsidP="00F5136B">
      <w:pPr>
        <w:ind w:firstLine="709"/>
        <w:jc w:val="center"/>
        <w:rPr>
          <w:sz w:val="28"/>
          <w:u w:val="single"/>
        </w:rPr>
      </w:pPr>
      <w:r w:rsidRPr="008E2DB2">
        <w:rPr>
          <w:sz w:val="28"/>
          <w:u w:val="single"/>
        </w:rPr>
        <w:t>Нейростоматология</w:t>
      </w:r>
    </w:p>
    <w:p w:rsidR="004B2C94" w:rsidRPr="008E2DB2" w:rsidRDefault="004B2C94" w:rsidP="00F5136B">
      <w:pPr>
        <w:ind w:firstLine="709"/>
        <w:jc w:val="center"/>
      </w:pPr>
      <w:r w:rsidRPr="008E2DB2">
        <w:rPr>
          <w:sz w:val="28"/>
        </w:rPr>
        <w:t>(</w:t>
      </w:r>
      <w:r w:rsidRPr="008E2DB2">
        <w:t xml:space="preserve">наименование дисциплины) </w:t>
      </w:r>
    </w:p>
    <w:p w:rsidR="004B2C94" w:rsidRPr="008E2DB2" w:rsidRDefault="004B2C94" w:rsidP="00F5136B">
      <w:pPr>
        <w:ind w:firstLine="709"/>
        <w:jc w:val="center"/>
        <w:rPr>
          <w:sz w:val="28"/>
        </w:rPr>
      </w:pPr>
    </w:p>
    <w:p w:rsidR="004B2C94" w:rsidRPr="008E2DB2" w:rsidRDefault="004B2C94" w:rsidP="00F5136B">
      <w:pPr>
        <w:ind w:firstLine="709"/>
        <w:jc w:val="center"/>
        <w:rPr>
          <w:sz w:val="28"/>
        </w:rPr>
      </w:pPr>
    </w:p>
    <w:p w:rsidR="004B2C94" w:rsidRPr="008E2DB2" w:rsidRDefault="004B2C94" w:rsidP="00F5136B">
      <w:pPr>
        <w:ind w:firstLine="709"/>
        <w:jc w:val="center"/>
        <w:rPr>
          <w:sz w:val="28"/>
        </w:rPr>
      </w:pPr>
      <w:r w:rsidRPr="008E2DB2">
        <w:rPr>
          <w:sz w:val="28"/>
        </w:rPr>
        <w:t xml:space="preserve">по направлению подготовки (специальности) </w:t>
      </w:r>
    </w:p>
    <w:p w:rsidR="004B2C94" w:rsidRPr="008E2DB2" w:rsidRDefault="004B2C94" w:rsidP="00F5136B">
      <w:pPr>
        <w:ind w:firstLine="709"/>
        <w:jc w:val="center"/>
        <w:rPr>
          <w:sz w:val="28"/>
        </w:rPr>
      </w:pPr>
    </w:p>
    <w:p w:rsidR="004B2C94" w:rsidRPr="008E2DB2" w:rsidRDefault="008E2DB2" w:rsidP="00F5136B">
      <w:pPr>
        <w:ind w:firstLine="709"/>
        <w:jc w:val="center"/>
        <w:rPr>
          <w:sz w:val="28"/>
        </w:rPr>
      </w:pPr>
      <w:r w:rsidRPr="008E2DB2">
        <w:rPr>
          <w:sz w:val="28"/>
        </w:rPr>
        <w:t>31.0</w:t>
      </w:r>
      <w:r w:rsidR="002B1380">
        <w:rPr>
          <w:sz w:val="28"/>
        </w:rPr>
        <w:t>8</w:t>
      </w:r>
      <w:r w:rsidRPr="008E2DB2">
        <w:rPr>
          <w:sz w:val="28"/>
        </w:rPr>
        <w:t>.</w:t>
      </w:r>
      <w:r w:rsidR="002B1380">
        <w:rPr>
          <w:sz w:val="28"/>
        </w:rPr>
        <w:t>7</w:t>
      </w:r>
      <w:r w:rsidR="00495E24">
        <w:rPr>
          <w:sz w:val="28"/>
        </w:rPr>
        <w:t>3</w:t>
      </w:r>
      <w:r w:rsidRPr="008E2DB2">
        <w:rPr>
          <w:sz w:val="28"/>
        </w:rPr>
        <w:t xml:space="preserve"> Стоматология</w:t>
      </w:r>
      <w:r w:rsidR="002B1380">
        <w:rPr>
          <w:sz w:val="28"/>
        </w:rPr>
        <w:t xml:space="preserve"> </w:t>
      </w:r>
      <w:r w:rsidR="00495E24">
        <w:rPr>
          <w:sz w:val="28"/>
        </w:rPr>
        <w:t>терапевти</w:t>
      </w:r>
      <w:r w:rsidR="002B1380">
        <w:rPr>
          <w:sz w:val="28"/>
        </w:rPr>
        <w:t>ческая</w:t>
      </w:r>
    </w:p>
    <w:p w:rsidR="004B2C94" w:rsidRPr="008E2DB2" w:rsidRDefault="004B2C94" w:rsidP="004B2C94">
      <w:pPr>
        <w:ind w:firstLine="709"/>
        <w:jc w:val="center"/>
        <w:rPr>
          <w:sz w:val="28"/>
        </w:rPr>
      </w:pPr>
      <w:r w:rsidRPr="008E2DB2">
        <w:rPr>
          <w:sz w:val="28"/>
        </w:rPr>
        <w:t>___________________________________________________________________</w:t>
      </w:r>
    </w:p>
    <w:p w:rsidR="004B2C94" w:rsidRPr="004B2C94" w:rsidRDefault="004B2C94" w:rsidP="004B2C94">
      <w:pPr>
        <w:ind w:firstLine="709"/>
        <w:jc w:val="center"/>
      </w:pPr>
      <w:r w:rsidRPr="008E2DB2">
        <w:rPr>
          <w:sz w:val="28"/>
        </w:rPr>
        <w:t>(</w:t>
      </w:r>
      <w:r w:rsidRPr="008E2DB2">
        <w:t>код, наименование направления подготовки (специальности))</w:t>
      </w:r>
      <w:r w:rsidRPr="004B2C94">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467936">
      <w:pPr>
        <w:rPr>
          <w:sz w:val="28"/>
        </w:rPr>
      </w:pPr>
    </w:p>
    <w:p w:rsidR="004B2C94" w:rsidRDefault="004B2C94" w:rsidP="00F5136B">
      <w:pPr>
        <w:ind w:firstLine="709"/>
        <w:jc w:val="center"/>
        <w:rPr>
          <w:sz w:val="28"/>
        </w:rPr>
      </w:pPr>
    </w:p>
    <w:p w:rsidR="00467936" w:rsidRDefault="00467936" w:rsidP="00F5136B">
      <w:pPr>
        <w:ind w:firstLine="709"/>
        <w:jc w:val="center"/>
        <w:rPr>
          <w:sz w:val="28"/>
        </w:rPr>
      </w:pPr>
    </w:p>
    <w:p w:rsidR="00467936" w:rsidRPr="00467936" w:rsidRDefault="00467936" w:rsidP="00AC4207">
      <w:pPr>
        <w:ind w:firstLine="709"/>
        <w:jc w:val="both"/>
        <w:rPr>
          <w:color w:val="000000"/>
          <w:sz w:val="28"/>
          <w:szCs w:val="28"/>
        </w:rPr>
      </w:pPr>
      <w:r w:rsidRPr="00467936">
        <w:rPr>
          <w:color w:val="000000"/>
          <w:sz w:val="28"/>
          <w:szCs w:val="28"/>
        </w:rPr>
        <w:t xml:space="preserve">Является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r w:rsidR="00AC4207">
        <w:rPr>
          <w:color w:val="000000"/>
          <w:sz w:val="28"/>
          <w:szCs w:val="28"/>
        </w:rPr>
        <w:t xml:space="preserve"> </w:t>
      </w:r>
      <w:r w:rsidRPr="00467936">
        <w:rPr>
          <w:color w:val="000000"/>
          <w:sz w:val="28"/>
          <w:szCs w:val="28"/>
        </w:rPr>
        <w:t>31.08.7</w:t>
      </w:r>
      <w:r w:rsidR="00495E24">
        <w:rPr>
          <w:color w:val="000000"/>
          <w:sz w:val="28"/>
          <w:szCs w:val="28"/>
        </w:rPr>
        <w:t>3</w:t>
      </w:r>
      <w:r w:rsidRPr="00467936">
        <w:rPr>
          <w:color w:val="000000"/>
          <w:sz w:val="28"/>
          <w:szCs w:val="28"/>
        </w:rPr>
        <w:t xml:space="preserve"> Стоматология </w:t>
      </w:r>
      <w:r w:rsidR="00495E24">
        <w:rPr>
          <w:color w:val="000000"/>
          <w:sz w:val="28"/>
          <w:szCs w:val="28"/>
        </w:rPr>
        <w:t>терапевти</w:t>
      </w:r>
      <w:r w:rsidRPr="00467936">
        <w:rPr>
          <w:color w:val="000000"/>
          <w:sz w:val="28"/>
          <w:szCs w:val="28"/>
        </w:rPr>
        <w:t>ческая, утвержденной ученым советом ФГБОУ ВО ОрГМУ Минздрава России</w:t>
      </w:r>
    </w:p>
    <w:p w:rsidR="00467936" w:rsidRPr="00467936" w:rsidRDefault="00467936" w:rsidP="00467936">
      <w:pPr>
        <w:jc w:val="both"/>
        <w:rPr>
          <w:color w:val="000000"/>
          <w:sz w:val="28"/>
          <w:szCs w:val="28"/>
        </w:rPr>
      </w:pPr>
    </w:p>
    <w:p w:rsidR="00467936" w:rsidRPr="00467936" w:rsidRDefault="00467936" w:rsidP="00467936">
      <w:pPr>
        <w:jc w:val="center"/>
        <w:rPr>
          <w:color w:val="000000"/>
          <w:sz w:val="28"/>
          <w:szCs w:val="28"/>
        </w:rPr>
      </w:pPr>
      <w:r w:rsidRPr="00467936">
        <w:rPr>
          <w:color w:val="000000"/>
          <w:sz w:val="28"/>
          <w:szCs w:val="28"/>
        </w:rPr>
        <w:t>протокол № 11  от «22»июня 2018 г.</w:t>
      </w:r>
    </w:p>
    <w:p w:rsidR="00467936" w:rsidRPr="00467936" w:rsidRDefault="00467936" w:rsidP="00467936">
      <w:pPr>
        <w:jc w:val="center"/>
        <w:rPr>
          <w:sz w:val="28"/>
          <w:szCs w:val="28"/>
        </w:rPr>
      </w:pPr>
    </w:p>
    <w:p w:rsidR="00467936" w:rsidRPr="00467936" w:rsidRDefault="00467936" w:rsidP="00467936">
      <w:pPr>
        <w:jc w:val="center"/>
        <w:rPr>
          <w:sz w:val="28"/>
          <w:szCs w:val="28"/>
        </w:rPr>
      </w:pPr>
    </w:p>
    <w:p w:rsidR="004B2C94" w:rsidRPr="006B094A" w:rsidRDefault="00467936" w:rsidP="006B094A">
      <w:pPr>
        <w:jc w:val="center"/>
        <w:rPr>
          <w:sz w:val="28"/>
          <w:szCs w:val="28"/>
        </w:rPr>
      </w:pPr>
      <w:r w:rsidRPr="00467936">
        <w:rPr>
          <w:sz w:val="28"/>
          <w:szCs w:val="28"/>
        </w:rPr>
        <w:t>Оренбург</w:t>
      </w:r>
    </w:p>
    <w:p w:rsidR="00B757B2" w:rsidRDefault="00B757B2" w:rsidP="009511F7">
      <w:pPr>
        <w:ind w:firstLine="709"/>
        <w:jc w:val="both"/>
        <w:rPr>
          <w:b/>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Pr="008661CA" w:rsidRDefault="00FD5B6B" w:rsidP="008661CA">
      <w:pPr>
        <w:ind w:firstLine="709"/>
        <w:jc w:val="both"/>
        <w:rPr>
          <w:sz w:val="28"/>
          <w:szCs w:val="28"/>
        </w:rPr>
      </w:pPr>
      <w:r w:rsidRPr="008661CA">
        <w:rPr>
          <w:sz w:val="28"/>
          <w:szCs w:val="28"/>
        </w:rPr>
        <w:t>В результате выполнения самостоятельной работы по дисци</w:t>
      </w:r>
      <w:r w:rsidR="00F55788" w:rsidRPr="008661CA">
        <w:rPr>
          <w:sz w:val="28"/>
          <w:szCs w:val="28"/>
        </w:rPr>
        <w:t>плине</w:t>
      </w:r>
      <w:r w:rsidRPr="008661CA">
        <w:rPr>
          <w:sz w:val="28"/>
          <w:szCs w:val="28"/>
        </w:rPr>
        <w:t xml:space="preserve"> </w:t>
      </w:r>
      <w:r w:rsidR="008661CA" w:rsidRPr="008661CA">
        <w:rPr>
          <w:sz w:val="28"/>
          <w:szCs w:val="28"/>
        </w:rPr>
        <w:t>нейростоматология</w:t>
      </w:r>
      <w:r w:rsidRPr="008661CA">
        <w:rPr>
          <w:sz w:val="28"/>
          <w:szCs w:val="28"/>
        </w:rPr>
        <w:t xml:space="preserve"> обучающийся должен: овладеть  знания</w:t>
      </w:r>
      <w:r w:rsidR="008661CA" w:rsidRPr="008661CA">
        <w:rPr>
          <w:sz w:val="28"/>
          <w:szCs w:val="28"/>
        </w:rPr>
        <w:t>ми  по диагностике, дифференциальной диагностике, выявлению причин и условий возникновения нейростоматологической патологии, а также к определению симптомов, нозологических форм и синдромов заболеваний в соответствии с Международной статистической классификацией болезней и проблем, связанных со здоровьем.  С</w:t>
      </w:r>
      <w:r w:rsidRPr="008661CA">
        <w:rPr>
          <w:sz w:val="28"/>
          <w:szCs w:val="28"/>
        </w:rPr>
        <w:t>формиро</w:t>
      </w:r>
      <w:r w:rsidR="008661CA" w:rsidRPr="008661CA">
        <w:rPr>
          <w:sz w:val="28"/>
          <w:szCs w:val="28"/>
        </w:rPr>
        <w:t>вать умения  так</w:t>
      </w:r>
      <w:r w:rsidR="00AD58AF">
        <w:rPr>
          <w:sz w:val="28"/>
          <w:szCs w:val="28"/>
        </w:rPr>
        <w:t>тики ведения</w:t>
      </w:r>
      <w:r w:rsidR="008661CA" w:rsidRPr="008661CA">
        <w:rPr>
          <w:sz w:val="28"/>
          <w:szCs w:val="28"/>
        </w:rPr>
        <w:t xml:space="preserve"> и лечения пациентов, нуждающихся в помощи при нейростоматологической патологии, в том числе к проведению оценки качества оказания хирургической стоматологической помощи и челюстно-лицевой хирургической помощи с использованием основных медико-статистических показателей</w:t>
      </w:r>
      <w:r w:rsidR="008661CA">
        <w:rPr>
          <w:sz w:val="28"/>
          <w:szCs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981A4D" w:rsidRDefault="00981A4D" w:rsidP="00F55788">
      <w:pPr>
        <w:ind w:firstLine="709"/>
        <w:jc w:val="both"/>
        <w:rPr>
          <w:sz w:val="28"/>
        </w:rPr>
      </w:pPr>
    </w:p>
    <w:p w:rsidR="00981A4D" w:rsidRDefault="00981A4D" w:rsidP="00F55788">
      <w:pPr>
        <w:ind w:firstLine="709"/>
        <w:jc w:val="both"/>
        <w:rPr>
          <w:sz w:val="28"/>
        </w:rPr>
      </w:pPr>
    </w:p>
    <w:p w:rsidR="00981A4D" w:rsidRDefault="00981A4D" w:rsidP="00F55788">
      <w:pPr>
        <w:ind w:firstLine="709"/>
        <w:jc w:val="both"/>
        <w:rPr>
          <w:sz w:val="28"/>
        </w:rPr>
      </w:pPr>
    </w:p>
    <w:p w:rsidR="00981A4D" w:rsidRDefault="00981A4D" w:rsidP="00F55788">
      <w:pPr>
        <w:ind w:firstLine="709"/>
        <w:jc w:val="both"/>
        <w:rPr>
          <w:sz w:val="28"/>
        </w:rPr>
      </w:pPr>
    </w:p>
    <w:p w:rsidR="00981A4D" w:rsidRDefault="00981A4D" w:rsidP="00F55788">
      <w:pPr>
        <w:ind w:firstLine="709"/>
        <w:jc w:val="both"/>
        <w:rPr>
          <w:sz w:val="28"/>
        </w:rPr>
      </w:pPr>
    </w:p>
    <w:p w:rsidR="00B757B2" w:rsidRDefault="00B757B2" w:rsidP="00F55788">
      <w:pPr>
        <w:ind w:firstLine="709"/>
        <w:jc w:val="both"/>
        <w:rPr>
          <w:sz w:val="28"/>
        </w:rPr>
      </w:pPr>
    </w:p>
    <w:p w:rsidR="00981A4D" w:rsidRPr="00F55788" w:rsidRDefault="00981A4D" w:rsidP="00F55788">
      <w:pPr>
        <w:ind w:firstLine="709"/>
        <w:jc w:val="both"/>
        <w:rPr>
          <w:b/>
          <w:bCs/>
        </w:rPr>
      </w:pP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71"/>
        <w:gridCol w:w="2251"/>
        <w:gridCol w:w="2251"/>
        <w:gridCol w:w="1885"/>
      </w:tblGrid>
      <w:tr w:rsidR="006F14A4" w:rsidRPr="00033367" w:rsidTr="00920F7A">
        <w:tc>
          <w:tcPr>
            <w:tcW w:w="675" w:type="dxa"/>
            <w:shd w:val="clear" w:color="auto" w:fill="auto"/>
          </w:tcPr>
          <w:p w:rsidR="006F14A4" w:rsidRPr="00033367" w:rsidRDefault="006F14A4" w:rsidP="00033367">
            <w:pPr>
              <w:ind w:firstLine="709"/>
              <w:jc w:val="center"/>
              <w:rPr>
                <w:sz w:val="28"/>
              </w:rPr>
            </w:pPr>
            <w:r w:rsidRPr="00033367">
              <w:rPr>
                <w:sz w:val="28"/>
              </w:rPr>
              <w:lastRenderedPageBreak/>
              <w:t>№</w:t>
            </w:r>
          </w:p>
        </w:tc>
        <w:tc>
          <w:tcPr>
            <w:tcW w:w="3471"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885"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920F7A">
        <w:tc>
          <w:tcPr>
            <w:tcW w:w="675" w:type="dxa"/>
            <w:shd w:val="clear" w:color="auto" w:fill="auto"/>
          </w:tcPr>
          <w:p w:rsidR="006F14A4" w:rsidRPr="00033367" w:rsidRDefault="006F14A4" w:rsidP="00033367">
            <w:pPr>
              <w:ind w:firstLine="709"/>
              <w:jc w:val="center"/>
              <w:rPr>
                <w:sz w:val="28"/>
              </w:rPr>
            </w:pPr>
            <w:r w:rsidRPr="00033367">
              <w:rPr>
                <w:sz w:val="28"/>
              </w:rPr>
              <w:t>1</w:t>
            </w:r>
          </w:p>
        </w:tc>
        <w:tc>
          <w:tcPr>
            <w:tcW w:w="3471"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1885" w:type="dxa"/>
            <w:shd w:val="clear" w:color="auto" w:fill="auto"/>
          </w:tcPr>
          <w:p w:rsidR="006F14A4" w:rsidRPr="00033367" w:rsidRDefault="006F14A4" w:rsidP="00F55788">
            <w:pPr>
              <w:jc w:val="center"/>
              <w:rPr>
                <w:sz w:val="28"/>
              </w:rPr>
            </w:pPr>
            <w:r w:rsidRPr="00033367">
              <w:rPr>
                <w:sz w:val="28"/>
              </w:rPr>
              <w:t>5</w:t>
            </w:r>
          </w:p>
        </w:tc>
      </w:tr>
      <w:tr w:rsidR="009978D9" w:rsidRPr="00033367" w:rsidTr="00920F7A">
        <w:tc>
          <w:tcPr>
            <w:tcW w:w="10533" w:type="dxa"/>
            <w:gridSpan w:val="5"/>
            <w:shd w:val="clear" w:color="auto" w:fill="auto"/>
          </w:tcPr>
          <w:p w:rsidR="009978D9" w:rsidRPr="00E50613" w:rsidRDefault="009978D9" w:rsidP="00E50613">
            <w:pPr>
              <w:ind w:firstLine="709"/>
              <w:jc w:val="center"/>
              <w:rPr>
                <w:i/>
                <w:sz w:val="28"/>
              </w:rPr>
            </w:pPr>
            <w:r w:rsidRPr="009978D9">
              <w:rPr>
                <w:i/>
                <w:sz w:val="28"/>
              </w:rPr>
              <w:t xml:space="preserve">Самостоятельная работа </w:t>
            </w:r>
            <w:r>
              <w:rPr>
                <w:i/>
                <w:sz w:val="28"/>
              </w:rPr>
              <w:t>в</w:t>
            </w:r>
            <w:r w:rsidR="00E50613">
              <w:rPr>
                <w:i/>
                <w:sz w:val="28"/>
              </w:rPr>
              <w:t xml:space="preserve"> рамках всей дисциплины</w:t>
            </w:r>
          </w:p>
        </w:tc>
      </w:tr>
      <w:tr w:rsidR="009978D9" w:rsidRPr="00033367" w:rsidTr="00920F7A">
        <w:tc>
          <w:tcPr>
            <w:tcW w:w="675" w:type="dxa"/>
            <w:shd w:val="clear" w:color="auto" w:fill="auto"/>
          </w:tcPr>
          <w:p w:rsidR="009978D9" w:rsidRPr="00033367" w:rsidRDefault="009978D9" w:rsidP="00033367">
            <w:pPr>
              <w:ind w:firstLine="709"/>
              <w:jc w:val="center"/>
              <w:rPr>
                <w:sz w:val="28"/>
              </w:rPr>
            </w:pPr>
            <w:r>
              <w:rPr>
                <w:sz w:val="28"/>
              </w:rPr>
              <w:t>1</w:t>
            </w:r>
          </w:p>
        </w:tc>
        <w:tc>
          <w:tcPr>
            <w:tcW w:w="3471" w:type="dxa"/>
            <w:shd w:val="clear" w:color="auto" w:fill="auto"/>
          </w:tcPr>
          <w:p w:rsidR="009978D9" w:rsidRPr="00177842" w:rsidRDefault="00791AEC" w:rsidP="004F027A">
            <w:pPr>
              <w:ind w:hanging="10"/>
              <w:jc w:val="both"/>
              <w:rPr>
                <w:i/>
                <w:color w:val="000000"/>
                <w:sz w:val="28"/>
                <w:szCs w:val="28"/>
              </w:rPr>
            </w:pPr>
            <w:r>
              <w:rPr>
                <w:sz w:val="28"/>
                <w:szCs w:val="28"/>
              </w:rPr>
              <w:t>Тема</w:t>
            </w:r>
            <w:r w:rsidR="00E1377C">
              <w:rPr>
                <w:sz w:val="28"/>
                <w:szCs w:val="28"/>
              </w:rPr>
              <w:t xml:space="preserve"> </w:t>
            </w:r>
            <w:r w:rsidRPr="00177842">
              <w:rPr>
                <w:sz w:val="28"/>
                <w:szCs w:val="28"/>
              </w:rPr>
              <w:t>1</w:t>
            </w:r>
            <w:r>
              <w:rPr>
                <w:sz w:val="28"/>
                <w:szCs w:val="28"/>
              </w:rPr>
              <w:t>.</w:t>
            </w:r>
            <w:r w:rsidR="00EE1067">
              <w:rPr>
                <w:sz w:val="28"/>
                <w:szCs w:val="28"/>
              </w:rPr>
              <w:t xml:space="preserve"> </w:t>
            </w:r>
            <w:r w:rsidR="004F027A" w:rsidRPr="004F027A">
              <w:rPr>
                <w:sz w:val="28"/>
                <w:szCs w:val="28"/>
              </w:rPr>
              <w:t>Заболевания тройничного нерва. Невралгия тройничного нерва, постгерпетическая невралгия тройничного нерва</w:t>
            </w:r>
          </w:p>
        </w:tc>
        <w:tc>
          <w:tcPr>
            <w:tcW w:w="2251" w:type="dxa"/>
            <w:shd w:val="clear" w:color="auto" w:fill="auto"/>
          </w:tcPr>
          <w:p w:rsidR="009978D9" w:rsidRPr="00033367" w:rsidRDefault="00791AEC" w:rsidP="00177842">
            <w:pPr>
              <w:rPr>
                <w:sz w:val="28"/>
              </w:rPr>
            </w:pPr>
            <w:r w:rsidRPr="00266DE8">
              <w:rPr>
                <w:sz w:val="28"/>
                <w:szCs w:val="28"/>
              </w:rPr>
              <w:t>работа с конспектом лекции</w:t>
            </w:r>
          </w:p>
        </w:tc>
        <w:tc>
          <w:tcPr>
            <w:tcW w:w="2251" w:type="dxa"/>
            <w:shd w:val="clear" w:color="auto" w:fill="auto"/>
          </w:tcPr>
          <w:p w:rsidR="009978D9" w:rsidRPr="00033367" w:rsidRDefault="00791AEC" w:rsidP="00865E5F">
            <w:pPr>
              <w:ind w:firstLine="6"/>
              <w:rPr>
                <w:sz w:val="28"/>
              </w:rPr>
            </w:pPr>
            <w:r w:rsidRPr="00266DE8">
              <w:rPr>
                <w:sz w:val="28"/>
                <w:szCs w:val="28"/>
              </w:rPr>
              <w:t>- аудиторная</w:t>
            </w:r>
          </w:p>
        </w:tc>
        <w:tc>
          <w:tcPr>
            <w:tcW w:w="1885" w:type="dxa"/>
            <w:shd w:val="clear" w:color="auto" w:fill="auto"/>
          </w:tcPr>
          <w:p w:rsidR="009978D9" w:rsidRPr="00033367" w:rsidRDefault="00791AEC" w:rsidP="00791AEC">
            <w:pPr>
              <w:ind w:firstLine="23"/>
              <w:jc w:val="center"/>
              <w:rPr>
                <w:sz w:val="28"/>
              </w:rPr>
            </w:pPr>
            <w:r w:rsidRPr="00266DE8">
              <w:rPr>
                <w:sz w:val="28"/>
                <w:szCs w:val="28"/>
              </w:rPr>
              <w:t>- аудиторная</w:t>
            </w:r>
          </w:p>
        </w:tc>
      </w:tr>
      <w:tr w:rsidR="009978D9" w:rsidRPr="00033367" w:rsidTr="00920F7A">
        <w:tc>
          <w:tcPr>
            <w:tcW w:w="675" w:type="dxa"/>
            <w:shd w:val="clear" w:color="auto" w:fill="auto"/>
          </w:tcPr>
          <w:p w:rsidR="009978D9" w:rsidRPr="00033367" w:rsidRDefault="009978D9" w:rsidP="00033367">
            <w:pPr>
              <w:ind w:firstLine="709"/>
              <w:jc w:val="center"/>
              <w:rPr>
                <w:sz w:val="28"/>
              </w:rPr>
            </w:pPr>
            <w:r>
              <w:rPr>
                <w:sz w:val="28"/>
              </w:rPr>
              <w:t>2</w:t>
            </w:r>
          </w:p>
        </w:tc>
        <w:tc>
          <w:tcPr>
            <w:tcW w:w="3471" w:type="dxa"/>
            <w:shd w:val="clear" w:color="auto" w:fill="auto"/>
          </w:tcPr>
          <w:p w:rsidR="009978D9" w:rsidRPr="00033367" w:rsidRDefault="00177842" w:rsidP="004F027A">
            <w:pPr>
              <w:rPr>
                <w:sz w:val="28"/>
              </w:rPr>
            </w:pPr>
            <w:r>
              <w:rPr>
                <w:sz w:val="28"/>
                <w:szCs w:val="28"/>
              </w:rPr>
              <w:t>Тема 2.</w:t>
            </w:r>
            <w:r w:rsidR="00EE1067">
              <w:rPr>
                <w:sz w:val="28"/>
                <w:szCs w:val="28"/>
              </w:rPr>
              <w:t xml:space="preserve"> </w:t>
            </w:r>
            <w:r w:rsidR="004F027A" w:rsidRPr="004F027A">
              <w:rPr>
                <w:sz w:val="28"/>
                <w:szCs w:val="28"/>
              </w:rPr>
              <w:t>Заболевания системы тройничного нерва. Нейропатия тройничного нерва. Дентальная плексалгия.</w:t>
            </w:r>
          </w:p>
        </w:tc>
        <w:tc>
          <w:tcPr>
            <w:tcW w:w="2251" w:type="dxa"/>
            <w:shd w:val="clear" w:color="auto" w:fill="auto"/>
          </w:tcPr>
          <w:p w:rsidR="009978D9" w:rsidRPr="00033367" w:rsidRDefault="00177842" w:rsidP="006C2DD7">
            <w:pPr>
              <w:rPr>
                <w:sz w:val="28"/>
              </w:rPr>
            </w:pPr>
            <w:r w:rsidRPr="00266DE8">
              <w:rPr>
                <w:sz w:val="28"/>
                <w:szCs w:val="28"/>
              </w:rPr>
              <w:t>работа с конспектом лекции</w:t>
            </w:r>
          </w:p>
        </w:tc>
        <w:tc>
          <w:tcPr>
            <w:tcW w:w="2251" w:type="dxa"/>
            <w:shd w:val="clear" w:color="auto" w:fill="auto"/>
          </w:tcPr>
          <w:p w:rsidR="009978D9" w:rsidRPr="00033367" w:rsidRDefault="00177842" w:rsidP="00865E5F">
            <w:pPr>
              <w:ind w:firstLine="94"/>
              <w:rPr>
                <w:sz w:val="28"/>
              </w:rPr>
            </w:pPr>
            <w:r w:rsidRPr="00266DE8">
              <w:rPr>
                <w:sz w:val="28"/>
                <w:szCs w:val="28"/>
              </w:rPr>
              <w:t>- аудиторная</w:t>
            </w:r>
          </w:p>
        </w:tc>
        <w:tc>
          <w:tcPr>
            <w:tcW w:w="1885" w:type="dxa"/>
            <w:shd w:val="clear" w:color="auto" w:fill="auto"/>
          </w:tcPr>
          <w:p w:rsidR="009978D9" w:rsidRDefault="00177842" w:rsidP="00177842">
            <w:pPr>
              <w:jc w:val="center"/>
              <w:rPr>
                <w:sz w:val="28"/>
              </w:rPr>
            </w:pPr>
            <w:r w:rsidRPr="00266DE8">
              <w:rPr>
                <w:sz w:val="28"/>
                <w:szCs w:val="28"/>
              </w:rPr>
              <w:t>- аудиторная</w:t>
            </w:r>
          </w:p>
          <w:p w:rsidR="00177842" w:rsidRDefault="00177842" w:rsidP="00033367">
            <w:pPr>
              <w:ind w:firstLine="709"/>
              <w:jc w:val="center"/>
              <w:rPr>
                <w:sz w:val="28"/>
              </w:rPr>
            </w:pPr>
          </w:p>
          <w:p w:rsidR="00177842" w:rsidRDefault="00177842" w:rsidP="00033367">
            <w:pPr>
              <w:ind w:firstLine="709"/>
              <w:jc w:val="center"/>
              <w:rPr>
                <w:sz w:val="28"/>
              </w:rPr>
            </w:pPr>
          </w:p>
          <w:p w:rsidR="00177842" w:rsidRDefault="00177842" w:rsidP="00033367">
            <w:pPr>
              <w:ind w:firstLine="709"/>
              <w:jc w:val="center"/>
              <w:rPr>
                <w:sz w:val="28"/>
              </w:rPr>
            </w:pPr>
          </w:p>
          <w:p w:rsidR="00177842" w:rsidRPr="00033367" w:rsidRDefault="00177842" w:rsidP="00033367">
            <w:pPr>
              <w:ind w:firstLine="709"/>
              <w:jc w:val="center"/>
              <w:rPr>
                <w:sz w:val="28"/>
              </w:rPr>
            </w:pPr>
          </w:p>
        </w:tc>
      </w:tr>
      <w:tr w:rsidR="009978D9" w:rsidRPr="00033367" w:rsidTr="00920F7A">
        <w:tc>
          <w:tcPr>
            <w:tcW w:w="675" w:type="dxa"/>
            <w:shd w:val="clear" w:color="auto" w:fill="auto"/>
          </w:tcPr>
          <w:p w:rsidR="009978D9" w:rsidRPr="00033367" w:rsidRDefault="009978D9" w:rsidP="00033367">
            <w:pPr>
              <w:ind w:firstLine="709"/>
              <w:jc w:val="center"/>
              <w:rPr>
                <w:sz w:val="28"/>
              </w:rPr>
            </w:pPr>
            <w:r>
              <w:rPr>
                <w:sz w:val="28"/>
              </w:rPr>
              <w:t>…</w:t>
            </w:r>
          </w:p>
        </w:tc>
        <w:tc>
          <w:tcPr>
            <w:tcW w:w="3471" w:type="dxa"/>
            <w:shd w:val="clear" w:color="auto" w:fill="auto"/>
          </w:tcPr>
          <w:p w:rsidR="009978D9" w:rsidRPr="00033367" w:rsidRDefault="00920F7A" w:rsidP="004F027A">
            <w:pPr>
              <w:rPr>
                <w:sz w:val="28"/>
              </w:rPr>
            </w:pPr>
            <w:r>
              <w:rPr>
                <w:sz w:val="28"/>
              </w:rPr>
              <w:t>Тема 3.</w:t>
            </w:r>
            <w:r w:rsidRPr="00A2214C">
              <w:rPr>
                <w:rFonts w:eastAsiaTheme="minorHAnsi"/>
                <w:sz w:val="28"/>
                <w:szCs w:val="28"/>
                <w:lang w:eastAsia="en-US"/>
              </w:rPr>
              <w:t xml:space="preserve"> </w:t>
            </w:r>
            <w:r w:rsidR="004F027A" w:rsidRPr="004F027A">
              <w:rPr>
                <w:rFonts w:eastAsiaTheme="minorHAnsi"/>
                <w:sz w:val="28"/>
                <w:szCs w:val="28"/>
                <w:lang w:eastAsia="en-US"/>
              </w:rPr>
              <w:t>Заболевания системы языкоглоточного и блуждающего нервов, невралгия языкоглоточного и блуждающего нервов, нейропатия блуждающего нерва, невралгия верхнего гортанного нерва.</w:t>
            </w:r>
          </w:p>
        </w:tc>
        <w:tc>
          <w:tcPr>
            <w:tcW w:w="2251" w:type="dxa"/>
            <w:shd w:val="clear" w:color="auto" w:fill="auto"/>
          </w:tcPr>
          <w:p w:rsidR="009978D9" w:rsidRPr="00033367" w:rsidRDefault="006C2DD7" w:rsidP="006C2DD7">
            <w:pPr>
              <w:rPr>
                <w:sz w:val="28"/>
              </w:rPr>
            </w:pPr>
            <w:r w:rsidRPr="00266DE8">
              <w:rPr>
                <w:sz w:val="28"/>
                <w:szCs w:val="28"/>
              </w:rPr>
              <w:t>работа с конспектом лекции</w:t>
            </w:r>
          </w:p>
        </w:tc>
        <w:tc>
          <w:tcPr>
            <w:tcW w:w="2251" w:type="dxa"/>
            <w:shd w:val="clear" w:color="auto" w:fill="auto"/>
          </w:tcPr>
          <w:p w:rsidR="009978D9" w:rsidRPr="00033367" w:rsidRDefault="006C2DD7" w:rsidP="00865E5F">
            <w:pPr>
              <w:ind w:firstLine="124"/>
              <w:jc w:val="both"/>
              <w:rPr>
                <w:sz w:val="28"/>
              </w:rPr>
            </w:pPr>
            <w:r w:rsidRPr="00266DE8">
              <w:rPr>
                <w:sz w:val="28"/>
                <w:szCs w:val="28"/>
              </w:rPr>
              <w:t>- аудиторная</w:t>
            </w:r>
          </w:p>
        </w:tc>
        <w:tc>
          <w:tcPr>
            <w:tcW w:w="1885" w:type="dxa"/>
            <w:shd w:val="clear" w:color="auto" w:fill="auto"/>
          </w:tcPr>
          <w:p w:rsidR="009978D9" w:rsidRPr="00033367" w:rsidRDefault="006C2DD7" w:rsidP="006C2DD7">
            <w:pPr>
              <w:jc w:val="center"/>
              <w:rPr>
                <w:sz w:val="28"/>
              </w:rPr>
            </w:pPr>
            <w:r w:rsidRPr="00266DE8">
              <w:rPr>
                <w:sz w:val="28"/>
                <w:szCs w:val="28"/>
              </w:rPr>
              <w:t>- аудиторная</w:t>
            </w:r>
          </w:p>
        </w:tc>
      </w:tr>
      <w:tr w:rsidR="009978D9" w:rsidRPr="00033367" w:rsidTr="00920F7A">
        <w:tc>
          <w:tcPr>
            <w:tcW w:w="675" w:type="dxa"/>
            <w:shd w:val="clear" w:color="auto" w:fill="auto"/>
          </w:tcPr>
          <w:p w:rsidR="009978D9" w:rsidRPr="00033367" w:rsidRDefault="009978D9" w:rsidP="00F55788">
            <w:pPr>
              <w:ind w:right="-293" w:firstLine="709"/>
              <w:jc w:val="center"/>
              <w:rPr>
                <w:sz w:val="28"/>
              </w:rPr>
            </w:pPr>
            <w:r>
              <w:rPr>
                <w:sz w:val="28"/>
              </w:rPr>
              <w:t>1</w:t>
            </w:r>
          </w:p>
        </w:tc>
        <w:tc>
          <w:tcPr>
            <w:tcW w:w="3471" w:type="dxa"/>
            <w:shd w:val="clear" w:color="auto" w:fill="auto"/>
          </w:tcPr>
          <w:p w:rsidR="009978D9" w:rsidRPr="00EE1067" w:rsidRDefault="00EE1067" w:rsidP="00893AA9">
            <w:pPr>
              <w:ind w:firstLine="34"/>
              <w:rPr>
                <w:rFonts w:eastAsiaTheme="minorHAnsi"/>
                <w:sz w:val="28"/>
                <w:szCs w:val="28"/>
                <w:lang w:eastAsia="en-US"/>
              </w:rPr>
            </w:pPr>
            <w:r>
              <w:rPr>
                <w:sz w:val="28"/>
              </w:rPr>
              <w:t xml:space="preserve">Тема 4. </w:t>
            </w:r>
            <w:r w:rsidR="00893AA9" w:rsidRPr="00893AA9">
              <w:rPr>
                <w:sz w:val="28"/>
              </w:rPr>
              <w:t>Парастетический синдром (глоссодиния)</w:t>
            </w:r>
            <w:r w:rsidR="00893AA9">
              <w:rPr>
                <w:sz w:val="28"/>
              </w:rPr>
              <w:t>.</w:t>
            </w:r>
          </w:p>
        </w:tc>
        <w:tc>
          <w:tcPr>
            <w:tcW w:w="2251" w:type="dxa"/>
            <w:shd w:val="clear" w:color="auto" w:fill="auto"/>
          </w:tcPr>
          <w:p w:rsidR="009978D9" w:rsidRPr="00033367" w:rsidRDefault="00EE1067" w:rsidP="00EE1067">
            <w:pPr>
              <w:ind w:right="-293"/>
              <w:rPr>
                <w:sz w:val="28"/>
              </w:rPr>
            </w:pPr>
            <w:r w:rsidRPr="00266DE8">
              <w:rPr>
                <w:sz w:val="28"/>
                <w:szCs w:val="28"/>
              </w:rPr>
              <w:t>работа с конспектом лекции</w:t>
            </w:r>
          </w:p>
        </w:tc>
        <w:tc>
          <w:tcPr>
            <w:tcW w:w="2251" w:type="dxa"/>
            <w:shd w:val="clear" w:color="auto" w:fill="auto"/>
          </w:tcPr>
          <w:p w:rsidR="009978D9" w:rsidRPr="00033367" w:rsidRDefault="00EE1067" w:rsidP="00EE1067">
            <w:pPr>
              <w:ind w:right="-293"/>
              <w:rPr>
                <w:sz w:val="28"/>
              </w:rPr>
            </w:pPr>
            <w:r w:rsidRPr="00266DE8">
              <w:rPr>
                <w:sz w:val="28"/>
                <w:szCs w:val="28"/>
              </w:rPr>
              <w:t>- аудиторная</w:t>
            </w:r>
          </w:p>
        </w:tc>
        <w:tc>
          <w:tcPr>
            <w:tcW w:w="1885" w:type="dxa"/>
            <w:shd w:val="clear" w:color="auto" w:fill="auto"/>
          </w:tcPr>
          <w:p w:rsidR="009978D9" w:rsidRPr="00033367" w:rsidRDefault="00EE1067" w:rsidP="00EE1067">
            <w:pPr>
              <w:ind w:right="-293"/>
              <w:rPr>
                <w:sz w:val="28"/>
              </w:rPr>
            </w:pPr>
            <w:r w:rsidRPr="00266DE8">
              <w:rPr>
                <w:sz w:val="28"/>
                <w:szCs w:val="28"/>
              </w:rPr>
              <w:t>- аудиторная</w:t>
            </w:r>
          </w:p>
        </w:tc>
      </w:tr>
      <w:tr w:rsidR="009978D9" w:rsidRPr="00033367" w:rsidTr="00092CBF">
        <w:trPr>
          <w:trHeight w:val="1105"/>
        </w:trPr>
        <w:tc>
          <w:tcPr>
            <w:tcW w:w="675" w:type="dxa"/>
            <w:shd w:val="clear" w:color="auto" w:fill="auto"/>
          </w:tcPr>
          <w:p w:rsidR="009978D9" w:rsidRPr="00033367" w:rsidRDefault="009978D9" w:rsidP="00F55788">
            <w:pPr>
              <w:ind w:right="-293" w:firstLine="709"/>
              <w:jc w:val="center"/>
              <w:rPr>
                <w:sz w:val="28"/>
              </w:rPr>
            </w:pPr>
            <w:r>
              <w:rPr>
                <w:sz w:val="28"/>
              </w:rPr>
              <w:t>2</w:t>
            </w:r>
          </w:p>
        </w:tc>
        <w:tc>
          <w:tcPr>
            <w:tcW w:w="3471" w:type="dxa"/>
            <w:shd w:val="clear" w:color="auto" w:fill="auto"/>
          </w:tcPr>
          <w:p w:rsidR="0037144B" w:rsidRPr="002427C0" w:rsidRDefault="0037144B" w:rsidP="0037144B">
            <w:pPr>
              <w:ind w:firstLine="34"/>
              <w:rPr>
                <w:rFonts w:eastAsiaTheme="minorHAnsi"/>
                <w:sz w:val="28"/>
                <w:szCs w:val="28"/>
                <w:lang w:eastAsia="en-US"/>
              </w:rPr>
            </w:pPr>
            <w:r>
              <w:rPr>
                <w:sz w:val="28"/>
              </w:rPr>
              <w:t xml:space="preserve">Тема 5. </w:t>
            </w:r>
            <w:r w:rsidR="00092CBF" w:rsidRPr="00092CBF">
              <w:rPr>
                <w:sz w:val="28"/>
              </w:rPr>
              <w:t>Миофасциальный болевой дисфункциональный синдром лица.</w:t>
            </w:r>
          </w:p>
          <w:p w:rsidR="009978D9" w:rsidRPr="00033367" w:rsidRDefault="009978D9" w:rsidP="00F55788">
            <w:pPr>
              <w:ind w:right="-293"/>
              <w:jc w:val="center"/>
              <w:rPr>
                <w:sz w:val="28"/>
              </w:rPr>
            </w:pPr>
          </w:p>
        </w:tc>
        <w:tc>
          <w:tcPr>
            <w:tcW w:w="2251" w:type="dxa"/>
            <w:shd w:val="clear" w:color="auto" w:fill="auto"/>
          </w:tcPr>
          <w:p w:rsidR="009978D9" w:rsidRPr="00033367" w:rsidRDefault="003E7545" w:rsidP="003E7545">
            <w:pPr>
              <w:ind w:right="-293"/>
              <w:rPr>
                <w:sz w:val="28"/>
              </w:rPr>
            </w:pPr>
            <w:r w:rsidRPr="00266DE8">
              <w:rPr>
                <w:sz w:val="28"/>
                <w:szCs w:val="28"/>
              </w:rPr>
              <w:t>выполнение контрольных работ</w:t>
            </w:r>
          </w:p>
        </w:tc>
        <w:tc>
          <w:tcPr>
            <w:tcW w:w="2251" w:type="dxa"/>
            <w:shd w:val="clear" w:color="auto" w:fill="auto"/>
          </w:tcPr>
          <w:p w:rsidR="009978D9" w:rsidRPr="00033367" w:rsidRDefault="00865E5F" w:rsidP="00865E5F">
            <w:pPr>
              <w:ind w:right="-293"/>
              <w:rPr>
                <w:sz w:val="28"/>
              </w:rPr>
            </w:pPr>
            <w:r w:rsidRPr="00266DE8">
              <w:rPr>
                <w:sz w:val="28"/>
                <w:szCs w:val="28"/>
              </w:rPr>
              <w:t>- аудиторная</w:t>
            </w:r>
          </w:p>
        </w:tc>
        <w:tc>
          <w:tcPr>
            <w:tcW w:w="1885" w:type="dxa"/>
            <w:shd w:val="clear" w:color="auto" w:fill="auto"/>
          </w:tcPr>
          <w:p w:rsidR="009978D9" w:rsidRPr="00033367" w:rsidRDefault="00865E5F" w:rsidP="00865E5F">
            <w:pPr>
              <w:ind w:right="-293"/>
              <w:rPr>
                <w:sz w:val="28"/>
              </w:rPr>
            </w:pPr>
            <w:r w:rsidRPr="00266DE8">
              <w:rPr>
                <w:sz w:val="28"/>
                <w:szCs w:val="28"/>
              </w:rPr>
              <w:t>- аудиторная</w:t>
            </w:r>
          </w:p>
        </w:tc>
      </w:tr>
      <w:tr w:rsidR="009978D9" w:rsidRPr="00033367" w:rsidTr="00920F7A">
        <w:tc>
          <w:tcPr>
            <w:tcW w:w="675" w:type="dxa"/>
            <w:shd w:val="clear" w:color="auto" w:fill="auto"/>
          </w:tcPr>
          <w:p w:rsidR="009978D9" w:rsidRPr="00033367" w:rsidRDefault="009978D9" w:rsidP="00F55788">
            <w:pPr>
              <w:ind w:right="-293" w:firstLine="709"/>
              <w:jc w:val="center"/>
              <w:rPr>
                <w:sz w:val="28"/>
              </w:rPr>
            </w:pPr>
            <w:r>
              <w:rPr>
                <w:sz w:val="28"/>
              </w:rPr>
              <w:t>…</w:t>
            </w:r>
          </w:p>
        </w:tc>
        <w:tc>
          <w:tcPr>
            <w:tcW w:w="3471" w:type="dxa"/>
            <w:shd w:val="clear" w:color="auto" w:fill="auto"/>
          </w:tcPr>
          <w:p w:rsidR="009978D9" w:rsidRPr="00033367" w:rsidRDefault="006945E5" w:rsidP="006945E5">
            <w:pPr>
              <w:ind w:right="-293"/>
              <w:rPr>
                <w:sz w:val="28"/>
              </w:rPr>
            </w:pPr>
            <w:r>
              <w:rPr>
                <w:sz w:val="28"/>
              </w:rPr>
              <w:t xml:space="preserve">Тема 6. </w:t>
            </w:r>
            <w:r w:rsidRPr="00A2214C">
              <w:rPr>
                <w:sz w:val="28"/>
                <w:szCs w:val="28"/>
              </w:rPr>
              <w:t>Заболевания, вызванные заболеваниями зубочелюстной системы.</w:t>
            </w:r>
          </w:p>
        </w:tc>
        <w:tc>
          <w:tcPr>
            <w:tcW w:w="2251" w:type="dxa"/>
            <w:shd w:val="clear" w:color="auto" w:fill="auto"/>
          </w:tcPr>
          <w:p w:rsidR="009978D9" w:rsidRPr="00033367" w:rsidRDefault="006B67AE" w:rsidP="006B67AE">
            <w:pPr>
              <w:ind w:right="-293"/>
              <w:rPr>
                <w:sz w:val="28"/>
              </w:rPr>
            </w:pPr>
            <w:r w:rsidRPr="00266DE8">
              <w:rPr>
                <w:sz w:val="28"/>
                <w:szCs w:val="28"/>
              </w:rPr>
              <w:t>составление электронной презентации</w:t>
            </w:r>
          </w:p>
        </w:tc>
        <w:tc>
          <w:tcPr>
            <w:tcW w:w="2251" w:type="dxa"/>
            <w:shd w:val="clear" w:color="auto" w:fill="auto"/>
          </w:tcPr>
          <w:p w:rsidR="009978D9" w:rsidRPr="00033367" w:rsidRDefault="005B59EC" w:rsidP="005B59EC">
            <w:pPr>
              <w:ind w:right="-293" w:firstLine="124"/>
              <w:rPr>
                <w:sz w:val="28"/>
              </w:rPr>
            </w:pPr>
            <w:r w:rsidRPr="00266DE8">
              <w:rPr>
                <w:sz w:val="28"/>
                <w:szCs w:val="28"/>
              </w:rPr>
              <w:t>- аудиторная</w:t>
            </w:r>
          </w:p>
        </w:tc>
        <w:tc>
          <w:tcPr>
            <w:tcW w:w="1885" w:type="dxa"/>
            <w:shd w:val="clear" w:color="auto" w:fill="auto"/>
          </w:tcPr>
          <w:p w:rsidR="009978D9" w:rsidRPr="00033367" w:rsidRDefault="005B59EC" w:rsidP="005B59EC">
            <w:pPr>
              <w:ind w:right="-293"/>
              <w:rPr>
                <w:sz w:val="28"/>
              </w:rPr>
            </w:pPr>
            <w:r w:rsidRPr="00266DE8">
              <w:rPr>
                <w:sz w:val="28"/>
                <w:szCs w:val="28"/>
              </w:rPr>
              <w:t>- аудиторная</w:t>
            </w:r>
          </w:p>
        </w:tc>
      </w:tr>
    </w:tbl>
    <w:p w:rsidR="009978D9" w:rsidRDefault="009978D9" w:rsidP="00092CBF">
      <w:pPr>
        <w:jc w:val="both"/>
        <w:rPr>
          <w:sz w:val="28"/>
        </w:rPr>
      </w:pPr>
    </w:p>
    <w:p w:rsidR="00F5136B" w:rsidRPr="00F75A92" w:rsidRDefault="00F5136B" w:rsidP="00F5136B">
      <w:pPr>
        <w:ind w:firstLine="709"/>
        <w:jc w:val="both"/>
        <w:rPr>
          <w:sz w:val="28"/>
        </w:rPr>
      </w:pPr>
      <w:r w:rsidRPr="00F75A92">
        <w:rPr>
          <w:sz w:val="28"/>
        </w:rPr>
        <w:t>Формы самостоятельной работы</w:t>
      </w:r>
      <w:r w:rsidR="009978D9" w:rsidRPr="00F75A92">
        <w:rPr>
          <w:sz w:val="28"/>
        </w:rPr>
        <w:t>:</w:t>
      </w:r>
      <w:r w:rsidR="006F14A4" w:rsidRPr="00F75A92">
        <w:rPr>
          <w:sz w:val="28"/>
        </w:rPr>
        <w:t xml:space="preserve"> </w:t>
      </w:r>
      <w:r w:rsidRPr="00F75A92">
        <w:rPr>
          <w:sz w:val="28"/>
        </w:rPr>
        <w:t xml:space="preserve">- </w:t>
      </w:r>
      <w:r w:rsidRPr="00F75A92">
        <w:rPr>
          <w:i/>
          <w:sz w:val="28"/>
        </w:rPr>
        <w:t>для овладения</w:t>
      </w:r>
      <w:r w:rsidR="009978D9" w:rsidRPr="00F75A92">
        <w:rPr>
          <w:i/>
          <w:sz w:val="28"/>
        </w:rPr>
        <w:t xml:space="preserve">, закрепления и систематизации </w:t>
      </w:r>
      <w:r w:rsidRPr="00F75A92">
        <w:rPr>
          <w:i/>
          <w:sz w:val="28"/>
        </w:rPr>
        <w:t>знани</w:t>
      </w:r>
      <w:r w:rsidR="009978D9" w:rsidRPr="00F75A92">
        <w:rPr>
          <w:i/>
          <w:sz w:val="28"/>
        </w:rPr>
        <w:t>й</w:t>
      </w:r>
      <w:r w:rsidRPr="00F75A92">
        <w:rPr>
          <w:sz w:val="28"/>
        </w:rPr>
        <w:t>:</w:t>
      </w:r>
      <w:r w:rsidR="00F8248C" w:rsidRPr="00F75A92">
        <w:rPr>
          <w:sz w:val="28"/>
        </w:rPr>
        <w:t xml:space="preserve"> </w:t>
      </w:r>
      <w:r w:rsidR="00832D24" w:rsidRPr="00F75A92">
        <w:rPr>
          <w:sz w:val="28"/>
        </w:rPr>
        <w:t xml:space="preserve">работа с конспектом лекции; работа над учебным материалом (учебника, первоисточника, дополнительной литературы); </w:t>
      </w:r>
      <w:r w:rsidR="00F8248C" w:rsidRPr="00F75A92">
        <w:rPr>
          <w:sz w:val="28"/>
        </w:rPr>
        <w:t xml:space="preserve">чтение текста (учебника, первоисточника, дополнительной литературы, ресурсов Интернет); </w:t>
      </w:r>
      <w:r w:rsidR="00832D24" w:rsidRPr="00F75A92">
        <w:rPr>
          <w:sz w:val="28"/>
        </w:rPr>
        <w:t xml:space="preserve">составление плана и тезисов ответа; </w:t>
      </w:r>
      <w:r w:rsidR="00F8248C" w:rsidRPr="00F75A92">
        <w:rPr>
          <w:sz w:val="28"/>
        </w:rPr>
        <w:t xml:space="preserve">составление плана текста; графическое изображение структуры текста; </w:t>
      </w:r>
      <w:r w:rsidR="00832D24" w:rsidRPr="00F75A92">
        <w:rPr>
          <w:sz w:val="28"/>
        </w:rPr>
        <w:t xml:space="preserve">составление таблиц для систематизации учебного материала; </w:t>
      </w:r>
      <w:r w:rsidR="00F8248C" w:rsidRPr="00F75A92">
        <w:rPr>
          <w:sz w:val="28"/>
        </w:rPr>
        <w:t>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w:t>
      </w:r>
      <w:r w:rsidR="00F0689E" w:rsidRPr="00F75A92">
        <w:rPr>
          <w:sz w:val="28"/>
        </w:rPr>
        <w:t>; подбор и обзор литературы и электронных источников информации по ин</w:t>
      </w:r>
      <w:r w:rsidR="00F0689E" w:rsidRPr="00F75A92">
        <w:rPr>
          <w:sz w:val="28"/>
        </w:rPr>
        <w:lastRenderedPageBreak/>
        <w:t xml:space="preserve">дивидуально заданной теме; </w:t>
      </w:r>
      <w:r w:rsidR="00832D24" w:rsidRPr="00F75A92">
        <w:rPr>
          <w:sz w:val="28"/>
        </w:rPr>
        <w:t>аналитическая обработка текста (аннотирование, рецензирование, реферирование); подготовка тезисов сообщений к выступлению на семинаре, конференции; подготовка рефератов, докладов; составление глоссария, тематических кроссвордов, ребусов, презентаций и др.</w:t>
      </w:r>
      <w:r w:rsidR="00F8248C" w:rsidRPr="00F75A92">
        <w:rPr>
          <w:sz w:val="28"/>
        </w:rPr>
        <w:t xml:space="preserve">; </w:t>
      </w:r>
    </w:p>
    <w:p w:rsidR="00F5136B" w:rsidRPr="00F75A92" w:rsidRDefault="00F5136B" w:rsidP="00F5136B">
      <w:pPr>
        <w:ind w:firstLine="709"/>
        <w:jc w:val="both"/>
        <w:rPr>
          <w:sz w:val="28"/>
        </w:rPr>
      </w:pPr>
      <w:r w:rsidRPr="00F75A92">
        <w:rPr>
          <w:sz w:val="28"/>
        </w:rPr>
        <w:t xml:space="preserve">- </w:t>
      </w:r>
      <w:r w:rsidRPr="00F75A92">
        <w:rPr>
          <w:i/>
          <w:sz w:val="28"/>
        </w:rPr>
        <w:t>для формирования умений</w:t>
      </w:r>
      <w:r w:rsidRPr="00F75A92">
        <w:rPr>
          <w:sz w:val="28"/>
        </w:rPr>
        <w:t xml:space="preserve">: </w:t>
      </w:r>
      <w:r w:rsidR="00F0689E" w:rsidRPr="00F75A92">
        <w:rPr>
          <w:sz w:val="28"/>
        </w:rPr>
        <w:t>решение задач и упражнений по образцу; решение вариативных задач и упражнений; анализ статистических и фактических материалов по заданной теме; составление кейсов по определенным темам; решение ситуационных задач; выполнение контрольных работ; подготовка к деловым играм; проектирование и моделирование разных видов и компонентов профессиональной деятельности; подготовка курсовых и выпускных квалификационных работ; опытно-экспериментальная работа; упражнения спортивно-оздоровительного характера и др.</w:t>
      </w:r>
    </w:p>
    <w:p w:rsidR="006F14A4" w:rsidRPr="00F75A92" w:rsidRDefault="006F14A4" w:rsidP="006F14A4">
      <w:pPr>
        <w:ind w:firstLine="709"/>
        <w:jc w:val="both"/>
        <w:rPr>
          <w:sz w:val="28"/>
        </w:rPr>
      </w:pPr>
      <w:r w:rsidRPr="00F75A92">
        <w:rPr>
          <w:sz w:val="28"/>
        </w:rPr>
        <w:t xml:space="preserve">Форма контактной работы при проведении текущего контроля: </w:t>
      </w:r>
      <w:r w:rsidRPr="00F75A92">
        <w:rPr>
          <w:i/>
          <w:sz w:val="28"/>
        </w:rPr>
        <w:t>(выбрать в соответствии с темой и формой контроля самостоятельной работы)</w:t>
      </w:r>
      <w:r w:rsidRPr="00F75A92">
        <w:rPr>
          <w:sz w:val="28"/>
        </w:rPr>
        <w:t>:</w:t>
      </w:r>
    </w:p>
    <w:p w:rsidR="006F14A4" w:rsidRPr="00F75A92" w:rsidRDefault="006F14A4" w:rsidP="006F14A4">
      <w:pPr>
        <w:ind w:firstLine="709"/>
        <w:jc w:val="both"/>
        <w:rPr>
          <w:sz w:val="28"/>
        </w:rPr>
      </w:pPr>
      <w:r w:rsidRPr="00F75A92">
        <w:rPr>
          <w:sz w:val="28"/>
        </w:rPr>
        <w:t>- аудиторная – на семинарских/практических занятиях;</w:t>
      </w:r>
    </w:p>
    <w:p w:rsidR="006F14A4" w:rsidRPr="00F75A92" w:rsidRDefault="006F14A4" w:rsidP="006F14A4">
      <w:pPr>
        <w:ind w:firstLine="709"/>
        <w:jc w:val="both"/>
        <w:rPr>
          <w:sz w:val="28"/>
        </w:rPr>
      </w:pPr>
      <w:r w:rsidRPr="00F75A92">
        <w:rPr>
          <w:sz w:val="28"/>
        </w:rPr>
        <w:t>- внеаудиторная – КСР, на базе практической подготовки;</w:t>
      </w:r>
    </w:p>
    <w:p w:rsidR="006F14A4" w:rsidRPr="00F75A92" w:rsidRDefault="00F55788" w:rsidP="006F14A4">
      <w:pPr>
        <w:ind w:firstLine="709"/>
        <w:jc w:val="both"/>
        <w:rPr>
          <w:sz w:val="28"/>
        </w:rPr>
      </w:pPr>
      <w:r w:rsidRPr="00F75A92">
        <w:rPr>
          <w:sz w:val="28"/>
        </w:rPr>
        <w:t>-</w:t>
      </w:r>
      <w:r w:rsidR="006F14A4" w:rsidRPr="00F75A92">
        <w:rPr>
          <w:sz w:val="28"/>
        </w:rPr>
        <w:t xml:space="preserve">в Информационной электронно-образовательной среде – Информационной системе ОрГМУ. </w:t>
      </w:r>
    </w:p>
    <w:p w:rsidR="00F5136B" w:rsidRPr="00693E11" w:rsidRDefault="00F5136B" w:rsidP="00F5136B">
      <w:pPr>
        <w:ind w:firstLine="709"/>
        <w:jc w:val="both"/>
        <w:rPr>
          <w:sz w:val="28"/>
          <w:highlight w:val="yellow"/>
        </w:rPr>
      </w:pPr>
    </w:p>
    <w:p w:rsidR="00BF1CD1" w:rsidRDefault="00BF1CD1" w:rsidP="004A1F69">
      <w:pPr>
        <w:jc w:val="both"/>
        <w:rPr>
          <w:sz w:val="28"/>
        </w:rPr>
      </w:pPr>
      <w:bookmarkStart w:id="0" w:name="_GoBack"/>
      <w:bookmarkEnd w:id="0"/>
    </w:p>
    <w:p w:rsidR="00091702" w:rsidRDefault="00091702" w:rsidP="00091702">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091702" w:rsidRDefault="00091702" w:rsidP="00091702">
      <w:pPr>
        <w:ind w:firstLine="709"/>
        <w:jc w:val="center"/>
        <w:rPr>
          <w:b/>
          <w:sz w:val="28"/>
          <w:szCs w:val="28"/>
        </w:rPr>
      </w:pPr>
      <w:r>
        <w:rPr>
          <w:b/>
          <w:sz w:val="28"/>
        </w:rPr>
        <w:t xml:space="preserve"> </w:t>
      </w:r>
      <w:r w:rsidRPr="00460AEA">
        <w:rPr>
          <w:b/>
          <w:sz w:val="28"/>
          <w:szCs w:val="28"/>
        </w:rPr>
        <w:t>М</w:t>
      </w:r>
      <w:r>
        <w:rPr>
          <w:b/>
          <w:sz w:val="28"/>
          <w:szCs w:val="28"/>
        </w:rPr>
        <w:t xml:space="preserve">етодические указания обучающимся </w:t>
      </w:r>
    </w:p>
    <w:p w:rsidR="00091702" w:rsidRDefault="00091702" w:rsidP="00091702">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091702" w:rsidRPr="009C4A0D" w:rsidRDefault="00091702" w:rsidP="00091702">
      <w:pPr>
        <w:ind w:firstLine="709"/>
        <w:jc w:val="both"/>
        <w:rPr>
          <w:color w:val="000000"/>
          <w:sz w:val="10"/>
          <w:szCs w:val="28"/>
        </w:rPr>
      </w:pPr>
    </w:p>
    <w:p w:rsidR="00091702" w:rsidRPr="006E062D" w:rsidRDefault="00091702" w:rsidP="00091702">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91702" w:rsidRPr="006E062D" w:rsidRDefault="00091702" w:rsidP="00091702">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091702" w:rsidRPr="006E062D" w:rsidRDefault="00091702" w:rsidP="00091702">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091702" w:rsidRPr="006E062D" w:rsidRDefault="00091702" w:rsidP="00091702">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091702" w:rsidRPr="006E062D" w:rsidRDefault="00091702" w:rsidP="00091702">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91702" w:rsidRPr="006E062D" w:rsidRDefault="00091702" w:rsidP="00091702">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91702" w:rsidRPr="006E062D" w:rsidRDefault="00091702" w:rsidP="00091702">
      <w:pPr>
        <w:ind w:firstLine="709"/>
        <w:jc w:val="center"/>
        <w:rPr>
          <w:color w:val="000000"/>
          <w:sz w:val="28"/>
          <w:szCs w:val="28"/>
        </w:rPr>
      </w:pPr>
      <w:r w:rsidRPr="006E062D">
        <w:rPr>
          <w:color w:val="000000"/>
          <w:sz w:val="28"/>
          <w:szCs w:val="28"/>
        </w:rPr>
        <w:t>Пример 1</w:t>
      </w:r>
    </w:p>
    <w:p w:rsidR="00091702" w:rsidRPr="006E062D" w:rsidRDefault="00091702" w:rsidP="00091702">
      <w:pPr>
        <w:ind w:firstLine="709"/>
        <w:jc w:val="both"/>
        <w:rPr>
          <w:color w:val="000000"/>
          <w:sz w:val="28"/>
          <w:szCs w:val="28"/>
        </w:rPr>
      </w:pPr>
      <w:r w:rsidRPr="006E062D">
        <w:rPr>
          <w:color w:val="000000"/>
          <w:sz w:val="28"/>
          <w:szCs w:val="28"/>
        </w:rPr>
        <w:t>/ - прочитать еще раз;</w:t>
      </w:r>
    </w:p>
    <w:p w:rsidR="00091702" w:rsidRPr="006E062D" w:rsidRDefault="00091702" w:rsidP="00091702">
      <w:pPr>
        <w:ind w:firstLine="709"/>
        <w:jc w:val="both"/>
        <w:rPr>
          <w:color w:val="000000"/>
          <w:sz w:val="28"/>
          <w:szCs w:val="28"/>
        </w:rPr>
      </w:pPr>
      <w:r w:rsidRPr="006E062D">
        <w:rPr>
          <w:color w:val="000000"/>
          <w:sz w:val="28"/>
          <w:szCs w:val="28"/>
        </w:rPr>
        <w:t>// законспектировать первоисточник;</w:t>
      </w:r>
    </w:p>
    <w:p w:rsidR="00091702" w:rsidRPr="006E062D" w:rsidRDefault="00091702" w:rsidP="00091702">
      <w:pPr>
        <w:ind w:firstLine="709"/>
        <w:jc w:val="both"/>
        <w:rPr>
          <w:color w:val="000000"/>
          <w:sz w:val="28"/>
          <w:szCs w:val="28"/>
        </w:rPr>
      </w:pPr>
      <w:r w:rsidRPr="006E062D">
        <w:rPr>
          <w:color w:val="000000"/>
          <w:sz w:val="28"/>
          <w:szCs w:val="28"/>
        </w:rPr>
        <w:t>? – непонятно, требует уточнения;</w:t>
      </w:r>
    </w:p>
    <w:p w:rsidR="00091702" w:rsidRPr="006E062D" w:rsidRDefault="00091702" w:rsidP="00091702">
      <w:pPr>
        <w:ind w:firstLine="709"/>
        <w:jc w:val="both"/>
        <w:rPr>
          <w:color w:val="000000"/>
          <w:sz w:val="28"/>
          <w:szCs w:val="28"/>
        </w:rPr>
      </w:pPr>
      <w:r w:rsidRPr="006E062D">
        <w:rPr>
          <w:color w:val="000000"/>
          <w:sz w:val="28"/>
          <w:szCs w:val="28"/>
        </w:rPr>
        <w:t>! – смело;</w:t>
      </w:r>
    </w:p>
    <w:p w:rsidR="00091702" w:rsidRPr="006E062D" w:rsidRDefault="00091702" w:rsidP="00091702">
      <w:pPr>
        <w:ind w:firstLine="709"/>
        <w:jc w:val="both"/>
        <w:rPr>
          <w:color w:val="000000"/>
          <w:sz w:val="28"/>
          <w:szCs w:val="28"/>
        </w:rPr>
      </w:pPr>
      <w:r w:rsidRPr="006E062D">
        <w:rPr>
          <w:color w:val="000000"/>
          <w:sz w:val="28"/>
          <w:szCs w:val="28"/>
        </w:rPr>
        <w:t xml:space="preserve">S – слишком сложно. </w:t>
      </w:r>
    </w:p>
    <w:p w:rsidR="00091702" w:rsidRPr="006E062D" w:rsidRDefault="00091702" w:rsidP="00091702">
      <w:pPr>
        <w:ind w:firstLine="709"/>
        <w:jc w:val="center"/>
        <w:rPr>
          <w:color w:val="000000"/>
          <w:sz w:val="28"/>
          <w:szCs w:val="28"/>
        </w:rPr>
      </w:pPr>
      <w:r w:rsidRPr="006E062D">
        <w:rPr>
          <w:color w:val="000000"/>
          <w:sz w:val="28"/>
          <w:szCs w:val="28"/>
        </w:rPr>
        <w:t>Пример 2</w:t>
      </w:r>
    </w:p>
    <w:p w:rsidR="00091702" w:rsidRPr="006E062D" w:rsidRDefault="00091702" w:rsidP="00091702">
      <w:pPr>
        <w:ind w:firstLine="709"/>
        <w:jc w:val="both"/>
        <w:rPr>
          <w:color w:val="000000"/>
          <w:sz w:val="28"/>
          <w:szCs w:val="28"/>
        </w:rPr>
      </w:pPr>
      <w:r w:rsidRPr="006E062D">
        <w:rPr>
          <w:color w:val="000000"/>
          <w:sz w:val="28"/>
          <w:szCs w:val="28"/>
        </w:rPr>
        <w:t>= - это важно;</w:t>
      </w:r>
    </w:p>
    <w:p w:rsidR="00091702" w:rsidRPr="006E062D" w:rsidRDefault="00091702" w:rsidP="00091702">
      <w:pPr>
        <w:ind w:firstLine="709"/>
        <w:jc w:val="both"/>
        <w:rPr>
          <w:color w:val="000000"/>
          <w:sz w:val="28"/>
          <w:szCs w:val="28"/>
        </w:rPr>
      </w:pPr>
      <w:r w:rsidRPr="006E062D">
        <w:rPr>
          <w:color w:val="000000"/>
          <w:sz w:val="28"/>
          <w:szCs w:val="28"/>
        </w:rPr>
        <w:t>[ - сделать выписки;</w:t>
      </w:r>
    </w:p>
    <w:p w:rsidR="00091702" w:rsidRPr="006E062D" w:rsidRDefault="00091702" w:rsidP="00091702">
      <w:pPr>
        <w:ind w:firstLine="709"/>
        <w:jc w:val="both"/>
        <w:rPr>
          <w:color w:val="000000"/>
          <w:sz w:val="28"/>
          <w:szCs w:val="28"/>
        </w:rPr>
      </w:pPr>
      <w:r w:rsidRPr="006E062D">
        <w:rPr>
          <w:color w:val="000000"/>
          <w:sz w:val="28"/>
          <w:szCs w:val="28"/>
        </w:rPr>
        <w:t>[ ] – выписки сделаны;</w:t>
      </w:r>
    </w:p>
    <w:p w:rsidR="00091702" w:rsidRPr="006E062D" w:rsidRDefault="00091702" w:rsidP="00091702">
      <w:pPr>
        <w:ind w:firstLine="709"/>
        <w:jc w:val="both"/>
        <w:rPr>
          <w:color w:val="000000"/>
          <w:sz w:val="28"/>
          <w:szCs w:val="28"/>
        </w:rPr>
      </w:pPr>
      <w:r w:rsidRPr="006E062D">
        <w:rPr>
          <w:color w:val="000000"/>
          <w:sz w:val="28"/>
          <w:szCs w:val="28"/>
        </w:rPr>
        <w:lastRenderedPageBreak/>
        <w:t>! – очень важно;</w:t>
      </w:r>
    </w:p>
    <w:p w:rsidR="00091702" w:rsidRPr="006E062D" w:rsidRDefault="004A1F69" w:rsidP="00091702">
      <w:pPr>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e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T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bkM2eHQIAADsEAAAOAAAAAAAAAAAAAAAAAC4CAABkcnMvZTJvRG9jLnhtbFBLAQIt&#10;ABQABgAIAAAAIQBrWTuE3QAAAAcBAAAPAAAAAAAAAAAAAAAAAHcEAABkcnMvZG93bnJldi54bWxQ&#10;SwUGAAAAAAQABADzAAAAgQUAAAAA&#10;"/>
        </w:pict>
      </w:r>
      <w:r w:rsidR="00091702" w:rsidRPr="006E062D">
        <w:rPr>
          <w:color w:val="000000"/>
          <w:sz w:val="28"/>
          <w:szCs w:val="28"/>
        </w:rPr>
        <w:t>? – надо посмотреть, не совсем понятно;</w:t>
      </w:r>
    </w:p>
    <w:p w:rsidR="00091702" w:rsidRPr="006E062D" w:rsidRDefault="00091702" w:rsidP="00091702">
      <w:pPr>
        <w:ind w:firstLine="709"/>
        <w:jc w:val="both"/>
        <w:rPr>
          <w:color w:val="000000"/>
          <w:sz w:val="28"/>
          <w:szCs w:val="28"/>
        </w:rPr>
      </w:pPr>
      <w:r w:rsidRPr="006E062D">
        <w:rPr>
          <w:color w:val="000000"/>
          <w:sz w:val="28"/>
          <w:szCs w:val="28"/>
        </w:rPr>
        <w:t xml:space="preserve">     - основные определения;</w:t>
      </w:r>
    </w:p>
    <w:p w:rsidR="00091702" w:rsidRPr="006E062D" w:rsidRDefault="004A1F69" w:rsidP="00091702">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w:r>
      <w:r w:rsidR="00091702" w:rsidRPr="006E062D">
        <w:rPr>
          <w:color w:val="000000"/>
          <w:sz w:val="28"/>
          <w:szCs w:val="28"/>
        </w:rPr>
        <w:t xml:space="preserve">      - не представляет интереса. </w:t>
      </w:r>
    </w:p>
    <w:p w:rsidR="00091702" w:rsidRPr="006E062D" w:rsidRDefault="00091702" w:rsidP="00091702">
      <w:pPr>
        <w:ind w:firstLine="709"/>
        <w:jc w:val="both"/>
        <w:rPr>
          <w:color w:val="000000"/>
          <w:sz w:val="28"/>
          <w:szCs w:val="28"/>
        </w:rPr>
      </w:pPr>
    </w:p>
    <w:p w:rsidR="00091702" w:rsidRPr="006E062D" w:rsidRDefault="00091702" w:rsidP="00091702">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91702" w:rsidRPr="006E062D" w:rsidRDefault="00091702" w:rsidP="00091702">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091702" w:rsidRPr="006E062D" w:rsidRDefault="00091702" w:rsidP="00091702">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91702" w:rsidRPr="006E062D" w:rsidRDefault="00091702" w:rsidP="00091702">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91702" w:rsidRPr="006E062D" w:rsidRDefault="00091702" w:rsidP="00091702">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91702" w:rsidRPr="006E062D" w:rsidRDefault="00091702" w:rsidP="00091702">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91702" w:rsidRPr="006E062D" w:rsidRDefault="00091702" w:rsidP="00091702">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091702" w:rsidRPr="006E062D" w:rsidRDefault="00091702" w:rsidP="00091702">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91702" w:rsidRPr="006E062D" w:rsidRDefault="00091702" w:rsidP="00091702">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091702" w:rsidRPr="006E062D" w:rsidRDefault="00091702" w:rsidP="00091702">
      <w:pPr>
        <w:ind w:firstLine="709"/>
        <w:jc w:val="both"/>
        <w:rPr>
          <w:color w:val="000000"/>
          <w:sz w:val="28"/>
          <w:szCs w:val="28"/>
        </w:rPr>
      </w:pPr>
      <w:r w:rsidRPr="006E062D">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91702" w:rsidRPr="006E062D" w:rsidRDefault="00091702" w:rsidP="00091702">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91702" w:rsidRPr="006E062D" w:rsidRDefault="00091702" w:rsidP="00091702">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91702" w:rsidRPr="006E062D" w:rsidRDefault="00091702" w:rsidP="00091702">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91702" w:rsidRPr="006E062D" w:rsidRDefault="00091702" w:rsidP="00091702">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091702" w:rsidRPr="006E062D" w:rsidRDefault="00091702" w:rsidP="00091702">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091702" w:rsidRPr="006E062D" w:rsidRDefault="00091702" w:rsidP="00091702">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91702" w:rsidRPr="00742208" w:rsidRDefault="00091702" w:rsidP="00091702">
      <w:pPr>
        <w:ind w:firstLine="709"/>
        <w:jc w:val="center"/>
        <w:rPr>
          <w:b/>
          <w:sz w:val="28"/>
        </w:rPr>
      </w:pPr>
      <w:r>
        <w:rPr>
          <w:b/>
          <w:sz w:val="28"/>
        </w:rPr>
        <w:t xml:space="preserve">Методические указания по подготовке письменного конспекта </w:t>
      </w:r>
    </w:p>
    <w:p w:rsidR="00091702" w:rsidRPr="00742208" w:rsidRDefault="00091702" w:rsidP="00091702">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091702" w:rsidRPr="00985E1D" w:rsidRDefault="00091702" w:rsidP="00091702">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091702" w:rsidRPr="00742208" w:rsidRDefault="00091702" w:rsidP="0009170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091702" w:rsidRPr="00742208" w:rsidRDefault="00091702" w:rsidP="0009170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091702" w:rsidRDefault="00091702" w:rsidP="0009170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091702" w:rsidRPr="00742208" w:rsidRDefault="00091702" w:rsidP="00091702">
      <w:pPr>
        <w:ind w:firstLine="709"/>
        <w:jc w:val="both"/>
        <w:rPr>
          <w:sz w:val="28"/>
        </w:rPr>
      </w:pPr>
      <w:r>
        <w:rPr>
          <w:sz w:val="28"/>
        </w:rPr>
        <w:lastRenderedPageBreak/>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091702" w:rsidRPr="00742208" w:rsidRDefault="00091702" w:rsidP="0009170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091702" w:rsidRPr="00742208" w:rsidRDefault="00091702" w:rsidP="0009170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091702" w:rsidRPr="00742208" w:rsidRDefault="00091702" w:rsidP="0009170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091702" w:rsidRPr="00742208" w:rsidRDefault="00091702" w:rsidP="0009170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091702" w:rsidRPr="00985E1D" w:rsidRDefault="00091702" w:rsidP="00091702">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091702" w:rsidRPr="00742208" w:rsidRDefault="00091702" w:rsidP="0009170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091702" w:rsidRPr="00742208" w:rsidRDefault="00091702" w:rsidP="0009170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091702" w:rsidRPr="00742208" w:rsidRDefault="00091702" w:rsidP="0009170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091702" w:rsidRDefault="00091702" w:rsidP="0009170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091702" w:rsidRPr="00742208" w:rsidRDefault="00091702" w:rsidP="00091702">
      <w:pPr>
        <w:ind w:firstLine="709"/>
        <w:jc w:val="center"/>
        <w:rPr>
          <w:sz w:val="28"/>
        </w:rPr>
      </w:pPr>
      <w:r w:rsidRPr="00985E1D">
        <w:rPr>
          <w:i/>
          <w:sz w:val="28"/>
        </w:rPr>
        <w:t>Алгоритм выполнения задания</w:t>
      </w:r>
      <w:r w:rsidRPr="00742208">
        <w:rPr>
          <w:sz w:val="28"/>
        </w:rPr>
        <w:t>:</w:t>
      </w:r>
    </w:p>
    <w:p w:rsidR="00091702" w:rsidRPr="00742208" w:rsidRDefault="00091702" w:rsidP="00091702">
      <w:pPr>
        <w:ind w:firstLine="709"/>
        <w:jc w:val="both"/>
        <w:rPr>
          <w:sz w:val="28"/>
        </w:rPr>
      </w:pPr>
      <w:r w:rsidRPr="00742208">
        <w:rPr>
          <w:sz w:val="28"/>
        </w:rPr>
        <w:t xml:space="preserve">1) определить цель составления конспекта; </w:t>
      </w:r>
    </w:p>
    <w:p w:rsidR="00091702" w:rsidRPr="00742208" w:rsidRDefault="00091702" w:rsidP="00091702">
      <w:pPr>
        <w:ind w:firstLine="709"/>
        <w:jc w:val="both"/>
        <w:rPr>
          <w:sz w:val="28"/>
        </w:rPr>
      </w:pPr>
      <w:r w:rsidRPr="00742208">
        <w:rPr>
          <w:sz w:val="28"/>
        </w:rPr>
        <w:t xml:space="preserve">2) записать название текста или его части; </w:t>
      </w:r>
    </w:p>
    <w:p w:rsidR="00091702" w:rsidRPr="00742208" w:rsidRDefault="00091702" w:rsidP="00091702">
      <w:pPr>
        <w:ind w:firstLine="709"/>
        <w:jc w:val="both"/>
        <w:rPr>
          <w:sz w:val="28"/>
        </w:rPr>
      </w:pPr>
      <w:r w:rsidRPr="00742208">
        <w:rPr>
          <w:sz w:val="28"/>
        </w:rPr>
        <w:t xml:space="preserve">3) записать выходные данные текста (автор, место и год издания); </w:t>
      </w:r>
    </w:p>
    <w:p w:rsidR="00091702" w:rsidRPr="00742208" w:rsidRDefault="00091702" w:rsidP="00091702">
      <w:pPr>
        <w:ind w:firstLine="709"/>
        <w:jc w:val="both"/>
        <w:rPr>
          <w:sz w:val="28"/>
        </w:rPr>
      </w:pPr>
      <w:r w:rsidRPr="00742208">
        <w:rPr>
          <w:sz w:val="28"/>
        </w:rPr>
        <w:t xml:space="preserve">4) выделить при первичном чтении основные смысловые части текста; </w:t>
      </w:r>
    </w:p>
    <w:p w:rsidR="00091702" w:rsidRPr="00742208" w:rsidRDefault="00091702" w:rsidP="00091702">
      <w:pPr>
        <w:ind w:firstLine="709"/>
        <w:jc w:val="both"/>
        <w:rPr>
          <w:sz w:val="28"/>
        </w:rPr>
      </w:pPr>
      <w:r w:rsidRPr="00742208">
        <w:rPr>
          <w:sz w:val="28"/>
        </w:rPr>
        <w:t xml:space="preserve">5) выделить основные положения текста; </w:t>
      </w:r>
    </w:p>
    <w:p w:rsidR="00091702" w:rsidRPr="00742208" w:rsidRDefault="00091702" w:rsidP="00091702">
      <w:pPr>
        <w:ind w:firstLine="709"/>
        <w:jc w:val="both"/>
        <w:rPr>
          <w:sz w:val="28"/>
        </w:rPr>
      </w:pPr>
      <w:r w:rsidRPr="00742208">
        <w:rPr>
          <w:sz w:val="28"/>
        </w:rPr>
        <w:t xml:space="preserve">6) выделить понятия, термины, которые требуют разъяснений; </w:t>
      </w:r>
    </w:p>
    <w:p w:rsidR="00091702" w:rsidRPr="00742208" w:rsidRDefault="00091702" w:rsidP="0009170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091702" w:rsidRDefault="00091702" w:rsidP="0009170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091702" w:rsidRPr="00742208" w:rsidRDefault="00091702" w:rsidP="0009170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091702" w:rsidRDefault="00091702" w:rsidP="0009170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091702" w:rsidRPr="007D28CE" w:rsidRDefault="00091702" w:rsidP="00091702">
      <w:pPr>
        <w:ind w:firstLine="709"/>
        <w:jc w:val="both"/>
        <w:rPr>
          <w:sz w:val="28"/>
        </w:rPr>
      </w:pPr>
    </w:p>
    <w:p w:rsidR="00091702" w:rsidRPr="00755609" w:rsidRDefault="00091702" w:rsidP="00091702">
      <w:pPr>
        <w:ind w:firstLine="709"/>
        <w:jc w:val="center"/>
        <w:rPr>
          <w:b/>
          <w:sz w:val="28"/>
        </w:rPr>
      </w:pPr>
      <w:r>
        <w:rPr>
          <w:b/>
          <w:sz w:val="28"/>
        </w:rPr>
        <w:t xml:space="preserve">Методические указания по подготовке к контрольной работе </w:t>
      </w:r>
    </w:p>
    <w:p w:rsidR="00091702" w:rsidRDefault="00091702" w:rsidP="00091702">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091702" w:rsidRPr="00755609" w:rsidRDefault="00091702" w:rsidP="00091702">
      <w:pPr>
        <w:ind w:firstLine="709"/>
        <w:jc w:val="center"/>
        <w:rPr>
          <w:sz w:val="28"/>
        </w:rPr>
      </w:pPr>
      <w:r>
        <w:rPr>
          <w:i/>
          <w:sz w:val="28"/>
        </w:rPr>
        <w:t>Алгоритм подготовки к контрольной работе</w:t>
      </w:r>
      <w:r w:rsidRPr="00755609">
        <w:rPr>
          <w:sz w:val="28"/>
        </w:rPr>
        <w:t>:</w:t>
      </w:r>
    </w:p>
    <w:p w:rsidR="00091702" w:rsidRPr="00755609" w:rsidRDefault="00091702" w:rsidP="00091702">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091702" w:rsidRDefault="00091702" w:rsidP="00091702">
      <w:pPr>
        <w:ind w:firstLine="709"/>
        <w:jc w:val="both"/>
        <w:rPr>
          <w:sz w:val="28"/>
        </w:rPr>
      </w:pPr>
      <w:r>
        <w:rPr>
          <w:sz w:val="28"/>
        </w:rPr>
        <w:lastRenderedPageBreak/>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091702" w:rsidRPr="00755609" w:rsidRDefault="00091702" w:rsidP="00091702">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091702" w:rsidRPr="00755609" w:rsidRDefault="00091702" w:rsidP="00091702">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091702" w:rsidRPr="007D28CE" w:rsidRDefault="00091702" w:rsidP="00091702">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091702" w:rsidRPr="00DC25B6" w:rsidRDefault="00091702" w:rsidP="00091702">
      <w:pPr>
        <w:ind w:firstLine="709"/>
        <w:jc w:val="both"/>
        <w:rPr>
          <w:i/>
          <w:sz w:val="32"/>
        </w:rPr>
      </w:pPr>
    </w:p>
    <w:p w:rsidR="00091702" w:rsidRPr="009C4A0D" w:rsidRDefault="00091702" w:rsidP="00091702">
      <w:pPr>
        <w:ind w:firstLine="709"/>
        <w:jc w:val="center"/>
        <w:rPr>
          <w:b/>
          <w:sz w:val="28"/>
        </w:rPr>
      </w:pPr>
      <w:r>
        <w:rPr>
          <w:b/>
          <w:sz w:val="28"/>
        </w:rPr>
        <w:t>Методические указания к составлению граф-схемы</w:t>
      </w:r>
    </w:p>
    <w:p w:rsidR="00091702" w:rsidRPr="009C4A0D" w:rsidRDefault="00091702" w:rsidP="00091702">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rsidR="00091702" w:rsidRPr="009C4A0D" w:rsidRDefault="00091702" w:rsidP="00091702">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rsidR="00091702" w:rsidRPr="009C4A0D" w:rsidRDefault="00091702" w:rsidP="00091702">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rsidR="00091702" w:rsidRPr="009C4A0D" w:rsidRDefault="00091702" w:rsidP="00091702">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rsidR="00091702" w:rsidRPr="009C4A0D" w:rsidRDefault="00091702" w:rsidP="00091702">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rsidR="00091702" w:rsidRPr="009C4A0D" w:rsidRDefault="00091702" w:rsidP="00091702">
      <w:pPr>
        <w:ind w:firstLine="709"/>
        <w:jc w:val="center"/>
        <w:rPr>
          <w:sz w:val="28"/>
        </w:rPr>
      </w:pPr>
      <w:r>
        <w:rPr>
          <w:i/>
          <w:sz w:val="28"/>
        </w:rPr>
        <w:t>Алгоритм выполнения задания:</w:t>
      </w:r>
    </w:p>
    <w:p w:rsidR="00091702" w:rsidRPr="009C4A0D" w:rsidRDefault="00091702" w:rsidP="00091702">
      <w:pPr>
        <w:ind w:firstLine="709"/>
        <w:jc w:val="both"/>
        <w:rPr>
          <w:sz w:val="28"/>
        </w:rPr>
      </w:pPr>
      <w:r w:rsidRPr="009C4A0D">
        <w:rPr>
          <w:sz w:val="28"/>
        </w:rPr>
        <w:t xml:space="preserve">1) выделить основные понятия, изученные в данном разделе (по данной теме); </w:t>
      </w:r>
    </w:p>
    <w:p w:rsidR="00091702" w:rsidRPr="009C4A0D" w:rsidRDefault="00091702" w:rsidP="00091702">
      <w:pPr>
        <w:ind w:firstLine="709"/>
        <w:jc w:val="both"/>
        <w:rPr>
          <w:sz w:val="28"/>
        </w:rPr>
      </w:pPr>
      <w:r w:rsidRPr="009C4A0D">
        <w:rPr>
          <w:sz w:val="28"/>
        </w:rPr>
        <w:t xml:space="preserve">2) определить, как понятия связаны между собой; </w:t>
      </w:r>
    </w:p>
    <w:p w:rsidR="00091702" w:rsidRPr="009C4A0D" w:rsidRDefault="00091702" w:rsidP="00091702">
      <w:pPr>
        <w:ind w:firstLine="709"/>
        <w:jc w:val="both"/>
        <w:rPr>
          <w:sz w:val="28"/>
        </w:rPr>
      </w:pPr>
      <w:r w:rsidRPr="009C4A0D">
        <w:rPr>
          <w:sz w:val="28"/>
        </w:rPr>
        <w:t xml:space="preserve">3) показать, как связаны между собой отдельные блоки понятий; </w:t>
      </w:r>
    </w:p>
    <w:p w:rsidR="00091702" w:rsidRDefault="00091702" w:rsidP="00091702">
      <w:pPr>
        <w:ind w:firstLine="709"/>
        <w:jc w:val="both"/>
        <w:rPr>
          <w:sz w:val="28"/>
        </w:rPr>
      </w:pPr>
      <w:r w:rsidRPr="009C4A0D">
        <w:rPr>
          <w:sz w:val="28"/>
        </w:rPr>
        <w:t>4) привести примеры взаимосвязей понятий в соответствии с созданной граф-схемой.</w:t>
      </w:r>
    </w:p>
    <w:p w:rsidR="00091702" w:rsidRDefault="00091702" w:rsidP="00091702">
      <w:pPr>
        <w:ind w:firstLine="709"/>
        <w:jc w:val="both"/>
        <w:rPr>
          <w:sz w:val="28"/>
        </w:rPr>
      </w:pPr>
    </w:p>
    <w:p w:rsidR="00091702" w:rsidRPr="00BD5AFD" w:rsidRDefault="00091702" w:rsidP="00091702">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091702" w:rsidRPr="00BD5AFD" w:rsidRDefault="00091702" w:rsidP="00091702">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091702" w:rsidRPr="00BD5AFD" w:rsidRDefault="00091702" w:rsidP="00091702">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091702" w:rsidRPr="00BD5AFD" w:rsidRDefault="00091702" w:rsidP="00091702">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091702" w:rsidRPr="00BD5AFD" w:rsidRDefault="00091702" w:rsidP="00091702">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091702" w:rsidRPr="00BD5AFD" w:rsidRDefault="00091702" w:rsidP="00091702">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091702" w:rsidRPr="00BD5AFD" w:rsidRDefault="00091702" w:rsidP="00091702">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091702" w:rsidRPr="00BD5AFD" w:rsidRDefault="00091702" w:rsidP="00091702">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091702" w:rsidRPr="00BD5AFD" w:rsidRDefault="00091702" w:rsidP="00091702">
      <w:pPr>
        <w:tabs>
          <w:tab w:val="left" w:pos="360"/>
        </w:tabs>
        <w:ind w:firstLine="709"/>
        <w:jc w:val="both"/>
        <w:rPr>
          <w:sz w:val="28"/>
          <w:szCs w:val="28"/>
        </w:rPr>
      </w:pPr>
      <w:r w:rsidRPr="00BD5AFD">
        <w:rPr>
          <w:sz w:val="28"/>
          <w:szCs w:val="28"/>
        </w:rPr>
        <w:t>- актуальность рассматриваемой проблемы;</w:t>
      </w:r>
    </w:p>
    <w:p w:rsidR="00091702" w:rsidRDefault="00091702" w:rsidP="00091702">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091702" w:rsidRDefault="00091702" w:rsidP="00091702">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091702" w:rsidRPr="00BD5AFD" w:rsidRDefault="00091702" w:rsidP="00091702">
      <w:pPr>
        <w:tabs>
          <w:tab w:val="left" w:pos="360"/>
        </w:tabs>
        <w:ind w:firstLine="709"/>
        <w:jc w:val="both"/>
        <w:rPr>
          <w:sz w:val="28"/>
          <w:szCs w:val="28"/>
        </w:rPr>
      </w:pPr>
      <w:r w:rsidRPr="00BD5AFD">
        <w:rPr>
          <w:sz w:val="28"/>
          <w:szCs w:val="28"/>
        </w:rPr>
        <w:t>- отражение мнения по проблеме реферирующего.</w:t>
      </w:r>
    </w:p>
    <w:p w:rsidR="00091702" w:rsidRPr="00BD5AFD" w:rsidRDefault="00091702" w:rsidP="00091702">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091702" w:rsidRDefault="00091702" w:rsidP="00091702">
      <w:pPr>
        <w:ind w:firstLine="709"/>
        <w:jc w:val="both"/>
        <w:rPr>
          <w:sz w:val="28"/>
        </w:rPr>
      </w:pPr>
    </w:p>
    <w:p w:rsidR="00091702" w:rsidRPr="00BD5AFD" w:rsidRDefault="00091702" w:rsidP="00091702">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091702" w:rsidRPr="00BD5AFD" w:rsidRDefault="00091702" w:rsidP="00091702">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091702" w:rsidRPr="00BD5AFD" w:rsidRDefault="00091702" w:rsidP="00091702">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091702" w:rsidRPr="00BD5AFD" w:rsidRDefault="00091702" w:rsidP="00091702">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091702" w:rsidRPr="00BD5AFD" w:rsidRDefault="00091702" w:rsidP="00091702">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091702" w:rsidRPr="00BD5AFD" w:rsidRDefault="00091702" w:rsidP="00091702">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091702" w:rsidRDefault="00091702" w:rsidP="00091702">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091702" w:rsidRPr="00C35B2E" w:rsidRDefault="00091702" w:rsidP="00091702">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091702" w:rsidRPr="00BD5AFD" w:rsidRDefault="00091702" w:rsidP="0009170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091702" w:rsidRPr="00BD5AFD" w:rsidRDefault="00091702" w:rsidP="0009170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091702" w:rsidRPr="00BD5AFD" w:rsidRDefault="00091702" w:rsidP="0009170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091702" w:rsidRPr="00BD5AFD" w:rsidRDefault="00091702" w:rsidP="0009170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091702" w:rsidRPr="00BD5AFD" w:rsidRDefault="00091702" w:rsidP="0009170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091702" w:rsidRPr="00BD5AFD" w:rsidRDefault="00091702" w:rsidP="0009170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091702" w:rsidRPr="00BD5AFD" w:rsidRDefault="00091702" w:rsidP="0009170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091702" w:rsidRPr="00BD5AFD" w:rsidRDefault="00091702" w:rsidP="0009170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091702" w:rsidRPr="00BD5AFD" w:rsidRDefault="00091702" w:rsidP="0009170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091702" w:rsidRPr="00BD5AFD" w:rsidRDefault="00091702" w:rsidP="00091702">
      <w:pPr>
        <w:tabs>
          <w:tab w:val="left" w:pos="360"/>
        </w:tabs>
        <w:autoSpaceDE w:val="0"/>
        <w:autoSpaceDN w:val="0"/>
        <w:adjustRightInd w:val="0"/>
        <w:ind w:firstLine="709"/>
        <w:jc w:val="both"/>
        <w:rPr>
          <w:bCs/>
          <w:color w:val="000000"/>
          <w:sz w:val="28"/>
          <w:szCs w:val="28"/>
        </w:rPr>
      </w:pPr>
      <w:r>
        <w:rPr>
          <w:bCs/>
          <w:sz w:val="28"/>
          <w:szCs w:val="28"/>
        </w:rPr>
        <w:lastRenderedPageBreak/>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091702" w:rsidRPr="00BD5AFD" w:rsidRDefault="00091702" w:rsidP="00091702">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091702" w:rsidRPr="00BD5AFD" w:rsidRDefault="00091702" w:rsidP="00091702">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091702" w:rsidRPr="00BD5AFD" w:rsidRDefault="00091702" w:rsidP="00091702">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091702" w:rsidRPr="00BD5AFD" w:rsidRDefault="00091702" w:rsidP="00091702">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091702" w:rsidRPr="00BD5AFD" w:rsidRDefault="00091702" w:rsidP="00091702">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091702" w:rsidRPr="00BD5AFD" w:rsidRDefault="00091702" w:rsidP="00091702">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091702" w:rsidRPr="00BD5AFD" w:rsidRDefault="00091702" w:rsidP="00091702">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091702" w:rsidRPr="00BD5AFD" w:rsidRDefault="00091702" w:rsidP="00091702">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A70E57" w:rsidRDefault="00A70E57" w:rsidP="00091702">
      <w:pPr>
        <w:pStyle w:val="a9"/>
        <w:spacing w:before="0" w:beforeAutospacing="0" w:after="0" w:afterAutospacing="0"/>
        <w:ind w:left="0" w:firstLine="709"/>
        <w:jc w:val="center"/>
        <w:rPr>
          <w:i/>
          <w:iCs/>
          <w:color w:val="000000"/>
          <w:sz w:val="28"/>
          <w:szCs w:val="28"/>
        </w:rPr>
      </w:pPr>
    </w:p>
    <w:p w:rsidR="00A70E57" w:rsidRDefault="00A70E57" w:rsidP="00091702">
      <w:pPr>
        <w:pStyle w:val="a9"/>
        <w:spacing w:before="0" w:beforeAutospacing="0" w:after="0" w:afterAutospacing="0"/>
        <w:ind w:left="0" w:firstLine="709"/>
        <w:jc w:val="center"/>
        <w:rPr>
          <w:i/>
          <w:iCs/>
          <w:color w:val="000000"/>
          <w:sz w:val="28"/>
          <w:szCs w:val="28"/>
        </w:rPr>
      </w:pPr>
    </w:p>
    <w:p w:rsidR="00091702" w:rsidRPr="00BD5AFD" w:rsidRDefault="00091702" w:rsidP="00091702">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091702" w:rsidRPr="00BD5AFD" w:rsidRDefault="00091702" w:rsidP="00091702">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091702" w:rsidRPr="00BD5AFD" w:rsidRDefault="00091702" w:rsidP="00091702">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091702" w:rsidRPr="00BD5AFD" w:rsidRDefault="00091702" w:rsidP="0009170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091702" w:rsidRDefault="00091702" w:rsidP="00091702">
      <w:pPr>
        <w:ind w:firstLine="709"/>
        <w:jc w:val="both"/>
        <w:rPr>
          <w:sz w:val="28"/>
        </w:rPr>
      </w:pPr>
    </w:p>
    <w:p w:rsidR="00091702" w:rsidRDefault="00091702" w:rsidP="00091702">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091702" w:rsidRDefault="00091702" w:rsidP="00091702">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w:t>
      </w:r>
      <w:r w:rsidRPr="006F7AD8">
        <w:rPr>
          <w:sz w:val="28"/>
        </w:rPr>
        <w:lastRenderedPageBreak/>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091702" w:rsidRDefault="00091702" w:rsidP="00091702">
      <w:pPr>
        <w:ind w:firstLine="709"/>
        <w:jc w:val="both"/>
        <w:rPr>
          <w:sz w:val="28"/>
        </w:rPr>
      </w:pPr>
    </w:p>
    <w:p w:rsidR="00091702" w:rsidRDefault="00091702" w:rsidP="00593334">
      <w:pPr>
        <w:ind w:firstLine="709"/>
        <w:jc w:val="both"/>
        <w:rPr>
          <w:sz w:val="28"/>
        </w:rPr>
      </w:pPr>
    </w:p>
    <w:sectPr w:rsidR="00091702"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66" w:rsidRDefault="00F76966" w:rsidP="00FD5B6B">
      <w:r>
        <w:separator/>
      </w:r>
    </w:p>
  </w:endnote>
  <w:endnote w:type="continuationSeparator" w:id="0">
    <w:p w:rsidR="00F76966" w:rsidRDefault="00F7696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B" w:rsidRDefault="00867510">
    <w:pPr>
      <w:pStyle w:val="ad"/>
      <w:jc w:val="right"/>
    </w:pPr>
    <w:r>
      <w:fldChar w:fldCharType="begin"/>
    </w:r>
    <w:r w:rsidR="00FD5B6B">
      <w:instrText>PAGE   \* MERGEFORMAT</w:instrText>
    </w:r>
    <w:r>
      <w:fldChar w:fldCharType="separate"/>
    </w:r>
    <w:r w:rsidR="004A1F69">
      <w:rPr>
        <w:noProof/>
      </w:rPr>
      <w:t>11</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66" w:rsidRDefault="00F76966" w:rsidP="00FD5B6B">
      <w:r>
        <w:separator/>
      </w:r>
    </w:p>
  </w:footnote>
  <w:footnote w:type="continuationSeparator" w:id="0">
    <w:p w:rsidR="00F76966" w:rsidRDefault="00F76966"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24CAC"/>
    <w:rsid w:val="00033367"/>
    <w:rsid w:val="0003403A"/>
    <w:rsid w:val="00083C34"/>
    <w:rsid w:val="00091702"/>
    <w:rsid w:val="00092CBF"/>
    <w:rsid w:val="000931E3"/>
    <w:rsid w:val="000D6622"/>
    <w:rsid w:val="000E2046"/>
    <w:rsid w:val="00177842"/>
    <w:rsid w:val="001D714A"/>
    <w:rsid w:val="001F5EE1"/>
    <w:rsid w:val="0026698D"/>
    <w:rsid w:val="002B1380"/>
    <w:rsid w:val="002D2784"/>
    <w:rsid w:val="002E00F9"/>
    <w:rsid w:val="0037144B"/>
    <w:rsid w:val="003B5F75"/>
    <w:rsid w:val="003C37BE"/>
    <w:rsid w:val="003E7545"/>
    <w:rsid w:val="00401316"/>
    <w:rsid w:val="00467936"/>
    <w:rsid w:val="00476000"/>
    <w:rsid w:val="00495E24"/>
    <w:rsid w:val="004A1F69"/>
    <w:rsid w:val="004B2C94"/>
    <w:rsid w:val="004C1386"/>
    <w:rsid w:val="004D1091"/>
    <w:rsid w:val="004F027A"/>
    <w:rsid w:val="00522E88"/>
    <w:rsid w:val="005677BE"/>
    <w:rsid w:val="00582BA5"/>
    <w:rsid w:val="00593334"/>
    <w:rsid w:val="005B59EC"/>
    <w:rsid w:val="006847B8"/>
    <w:rsid w:val="00693E11"/>
    <w:rsid w:val="006945E5"/>
    <w:rsid w:val="006B094A"/>
    <w:rsid w:val="006B67AE"/>
    <w:rsid w:val="006C2DD7"/>
    <w:rsid w:val="006F14A4"/>
    <w:rsid w:val="006F7AD8"/>
    <w:rsid w:val="00742208"/>
    <w:rsid w:val="00755609"/>
    <w:rsid w:val="00791AEC"/>
    <w:rsid w:val="0079237F"/>
    <w:rsid w:val="007B1C7D"/>
    <w:rsid w:val="008113A5"/>
    <w:rsid w:val="00832D24"/>
    <w:rsid w:val="00845C7D"/>
    <w:rsid w:val="00865E5F"/>
    <w:rsid w:val="008661CA"/>
    <w:rsid w:val="00867510"/>
    <w:rsid w:val="00893AA9"/>
    <w:rsid w:val="008E2DB2"/>
    <w:rsid w:val="00920F7A"/>
    <w:rsid w:val="009511F7"/>
    <w:rsid w:val="00981A4D"/>
    <w:rsid w:val="00985E1D"/>
    <w:rsid w:val="009978D9"/>
    <w:rsid w:val="009C2F35"/>
    <w:rsid w:val="009C4A0D"/>
    <w:rsid w:val="009F49C5"/>
    <w:rsid w:val="00A70E57"/>
    <w:rsid w:val="00AB749F"/>
    <w:rsid w:val="00AC4207"/>
    <w:rsid w:val="00AD3EBB"/>
    <w:rsid w:val="00AD58AF"/>
    <w:rsid w:val="00AF327C"/>
    <w:rsid w:val="00B350F3"/>
    <w:rsid w:val="00B5344A"/>
    <w:rsid w:val="00B757B2"/>
    <w:rsid w:val="00BF1CD1"/>
    <w:rsid w:val="00C35B2E"/>
    <w:rsid w:val="00C83AB7"/>
    <w:rsid w:val="00D06B87"/>
    <w:rsid w:val="00D33524"/>
    <w:rsid w:val="00D35869"/>
    <w:rsid w:val="00D471E6"/>
    <w:rsid w:val="00D869A2"/>
    <w:rsid w:val="00E1377C"/>
    <w:rsid w:val="00E401B9"/>
    <w:rsid w:val="00E50613"/>
    <w:rsid w:val="00E57C66"/>
    <w:rsid w:val="00EC3890"/>
    <w:rsid w:val="00EE1067"/>
    <w:rsid w:val="00F0689E"/>
    <w:rsid w:val="00F44E53"/>
    <w:rsid w:val="00F5136B"/>
    <w:rsid w:val="00F55788"/>
    <w:rsid w:val="00F668D2"/>
    <w:rsid w:val="00F75A92"/>
    <w:rsid w:val="00F76966"/>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E699BEE"/>
  <w15:docId w15:val="{B60C844B-56A8-42F9-BF9D-A3B5CC2C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C7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бяка</cp:lastModifiedBy>
  <cp:revision>46</cp:revision>
  <dcterms:created xsi:type="dcterms:W3CDTF">2019-02-04T05:01:00Z</dcterms:created>
  <dcterms:modified xsi:type="dcterms:W3CDTF">2019-06-25T16:48:00Z</dcterms:modified>
</cp:coreProperties>
</file>