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634D93" w:rsidRDefault="00184B71" w:rsidP="00EC45CD">
      <w:pPr>
        <w:jc w:val="center"/>
        <w:rPr>
          <w:sz w:val="28"/>
        </w:rPr>
      </w:pPr>
      <w:r w:rsidRPr="00634D93">
        <w:rPr>
          <w:sz w:val="28"/>
        </w:rPr>
        <w:t xml:space="preserve">ПЛАНИРОВАНИЕ И </w:t>
      </w:r>
      <w:r w:rsidR="00E83922" w:rsidRPr="00634D93">
        <w:rPr>
          <w:sz w:val="28"/>
        </w:rPr>
        <w:t>О</w:t>
      </w:r>
      <w:r w:rsidRPr="00634D93">
        <w:rPr>
          <w:sz w:val="28"/>
        </w:rPr>
        <w:t>ФОРМЛЕНИЕ НАУЧНЫХ РАБОТ И ИХ ПУБЛИКАЦИЯ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Pr="009373F6" w:rsidRDefault="00162B7A" w:rsidP="00D91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CF6753" w:rsidRDefault="00CF6753" w:rsidP="00CF6753">
      <w:pPr>
        <w:jc w:val="center"/>
      </w:pPr>
      <w:r w:rsidRPr="001A6D81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  <w:sz w:val="24"/>
          <w:szCs w:val="24"/>
        </w:rPr>
        <w:t xml:space="preserve"> - </w:t>
      </w:r>
      <w:r w:rsidRPr="00343AED">
        <w:rPr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color w:val="000000"/>
          <w:sz w:val="24"/>
          <w:szCs w:val="24"/>
        </w:rPr>
        <w:t>)</w:t>
      </w:r>
      <w:r w:rsidRPr="001A6D8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одобренной</w:t>
      </w:r>
      <w:r w:rsidRPr="001A6D81">
        <w:rPr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(</w:t>
      </w:r>
      <w:r w:rsidRPr="001A6D81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 xml:space="preserve">5 от 27 декабря </w:t>
      </w:r>
      <w:r w:rsidRPr="001A6D8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30 декабря 2019 года.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D06F77" w:rsidRPr="00E2450F" w:rsidRDefault="00D06F77" w:rsidP="00FD5B6B">
      <w:pPr>
        <w:ind w:firstLine="709"/>
        <w:jc w:val="both"/>
        <w:rPr>
          <w:sz w:val="28"/>
          <w:szCs w:val="28"/>
        </w:rPr>
      </w:pPr>
      <w:r w:rsidRPr="000416A6">
        <w:rPr>
          <w:sz w:val="28"/>
        </w:rPr>
        <w:t xml:space="preserve">В результате самостоятельной работы по модулю </w:t>
      </w:r>
      <w:r w:rsidRPr="00E2450F">
        <w:rPr>
          <w:sz w:val="28"/>
          <w:szCs w:val="28"/>
        </w:rPr>
        <w:t>«</w:t>
      </w:r>
      <w:r w:rsidR="00184B71" w:rsidRPr="00E2450F">
        <w:rPr>
          <w:color w:val="000000"/>
          <w:sz w:val="28"/>
          <w:szCs w:val="28"/>
        </w:rPr>
        <w:t>Планирование и оформление научных работ и их публикация</w:t>
      </w:r>
      <w:r w:rsidRPr="00E2450F">
        <w:rPr>
          <w:sz w:val="28"/>
          <w:szCs w:val="28"/>
        </w:rPr>
        <w:t xml:space="preserve">» обучающийся должен </w:t>
      </w:r>
      <w:r w:rsidR="00A6147F" w:rsidRPr="00E2450F">
        <w:rPr>
          <w:color w:val="000000"/>
          <w:sz w:val="28"/>
          <w:szCs w:val="28"/>
        </w:rPr>
        <w:t xml:space="preserve">сформировать </w:t>
      </w:r>
      <w:r w:rsidR="00E2450F">
        <w:rPr>
          <w:color w:val="000000"/>
          <w:sz w:val="28"/>
          <w:szCs w:val="28"/>
        </w:rPr>
        <w:t xml:space="preserve">умение и навык </w:t>
      </w:r>
      <w:r w:rsidR="00516D41" w:rsidRPr="00E2450F">
        <w:rPr>
          <w:sz w:val="28"/>
          <w:szCs w:val="28"/>
        </w:rPr>
        <w:t>написан</w:t>
      </w:r>
      <w:r w:rsidR="00E2450F">
        <w:rPr>
          <w:sz w:val="28"/>
          <w:szCs w:val="28"/>
        </w:rPr>
        <w:t>ия</w:t>
      </w:r>
      <w:r w:rsidR="00516D41" w:rsidRPr="00E2450F">
        <w:rPr>
          <w:sz w:val="28"/>
          <w:szCs w:val="28"/>
        </w:rPr>
        <w:t xml:space="preserve"> и подготовк</w:t>
      </w:r>
      <w:r w:rsidR="00E2450F">
        <w:rPr>
          <w:sz w:val="28"/>
          <w:szCs w:val="28"/>
        </w:rPr>
        <w:t>и</w:t>
      </w:r>
      <w:r w:rsidR="00516D41" w:rsidRPr="00E2450F">
        <w:rPr>
          <w:sz w:val="28"/>
          <w:szCs w:val="28"/>
        </w:rPr>
        <w:t xml:space="preserve"> научной публикации в отечественные и зарубежные индексируемые журналы; ознакомлени</w:t>
      </w:r>
      <w:r w:rsidR="00E2450F">
        <w:rPr>
          <w:sz w:val="28"/>
          <w:szCs w:val="28"/>
        </w:rPr>
        <w:t>я</w:t>
      </w:r>
      <w:r w:rsidR="00516D41" w:rsidRPr="00E2450F">
        <w:rPr>
          <w:sz w:val="28"/>
          <w:szCs w:val="28"/>
        </w:rPr>
        <w:t xml:space="preserve"> с этапами прохождения рукописи в издательстве и правилами </w:t>
      </w:r>
      <w:r w:rsidR="00E2450F">
        <w:rPr>
          <w:sz w:val="28"/>
          <w:szCs w:val="28"/>
        </w:rPr>
        <w:t>рецензирования.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7305FB">
        <w:rPr>
          <w:sz w:val="28"/>
        </w:rPr>
        <w:t>, раздел 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4A04D8" w:rsidRPr="00E2450F" w:rsidRDefault="004A04D8" w:rsidP="00F5578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06"/>
        <w:gridCol w:w="2607"/>
        <w:gridCol w:w="1815"/>
        <w:gridCol w:w="2009"/>
      </w:tblGrid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Тема </w:t>
            </w:r>
            <w:proofErr w:type="gramStart"/>
            <w:r w:rsidRPr="005670B4">
              <w:rPr>
                <w:sz w:val="22"/>
                <w:szCs w:val="22"/>
              </w:rPr>
              <w:t>самостоятельной</w:t>
            </w:r>
            <w:proofErr w:type="gramEnd"/>
          </w:p>
          <w:p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работы </w:t>
            </w:r>
            <w:proofErr w:type="gramStart"/>
            <w:r w:rsidRPr="005670B4">
              <w:rPr>
                <w:sz w:val="22"/>
                <w:szCs w:val="22"/>
              </w:rPr>
              <w:t>при</w:t>
            </w:r>
            <w:proofErr w:type="gramEnd"/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proofErr w:type="gramStart"/>
            <w:r w:rsidRPr="005670B4">
              <w:rPr>
                <w:sz w:val="22"/>
                <w:szCs w:val="22"/>
              </w:rPr>
              <w:t>проведении</w:t>
            </w:r>
            <w:proofErr w:type="gramEnd"/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контроля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:rsidTr="00D06F77">
        <w:tc>
          <w:tcPr>
            <w:tcW w:w="9571" w:type="dxa"/>
            <w:gridSpan w:val="5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978D9" w:rsidRPr="005670B4" w:rsidRDefault="00693E11" w:rsidP="00FA321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184B71" w:rsidRPr="00184B71">
              <w:rPr>
                <w:color w:val="000000"/>
                <w:sz w:val="22"/>
                <w:szCs w:val="28"/>
              </w:rPr>
              <w:t xml:space="preserve">Планирование </w:t>
            </w:r>
            <w:r w:rsidR="00184B71" w:rsidRPr="00184B71">
              <w:rPr>
                <w:color w:val="000000"/>
                <w:sz w:val="22"/>
                <w:szCs w:val="28"/>
              </w:rPr>
              <w:lastRenderedPageBreak/>
              <w:t>и оформление научных работ и их публикация</w:t>
            </w:r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978D9" w:rsidRPr="005670B4" w:rsidRDefault="00E13DF4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оформление научной </w:t>
            </w:r>
            <w:r>
              <w:rPr>
                <w:sz w:val="22"/>
                <w:szCs w:val="22"/>
              </w:rPr>
              <w:lastRenderedPageBreak/>
              <w:t>статьи</w:t>
            </w:r>
          </w:p>
        </w:tc>
        <w:tc>
          <w:tcPr>
            <w:tcW w:w="1815" w:type="dxa"/>
            <w:shd w:val="clear" w:color="auto" w:fill="auto"/>
          </w:tcPr>
          <w:p w:rsidR="009978D9" w:rsidRPr="005670B4" w:rsidRDefault="00E13DF4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проверка </w:t>
            </w:r>
            <w:r>
              <w:rPr>
                <w:sz w:val="22"/>
                <w:szCs w:val="22"/>
              </w:rPr>
              <w:lastRenderedPageBreak/>
              <w:t>практического навыка</w:t>
            </w:r>
          </w:p>
        </w:tc>
        <w:tc>
          <w:tcPr>
            <w:tcW w:w="2009" w:type="dxa"/>
            <w:shd w:val="clear" w:color="auto" w:fill="auto"/>
          </w:tcPr>
          <w:p w:rsidR="009978D9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КСР</w:t>
            </w:r>
          </w:p>
        </w:tc>
      </w:tr>
      <w:tr w:rsidR="009978D9" w:rsidRPr="005670B4" w:rsidTr="00D06F77">
        <w:tc>
          <w:tcPr>
            <w:tcW w:w="9571" w:type="dxa"/>
            <w:gridSpan w:val="5"/>
            <w:shd w:val="clear" w:color="auto" w:fill="auto"/>
          </w:tcPr>
          <w:p w:rsidR="00AD092D" w:rsidRPr="005670B4" w:rsidRDefault="009978D9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lastRenderedPageBreak/>
              <w:t>Самостоятельная работа в рамках практических занятий</w:t>
            </w:r>
            <w:r w:rsidR="00AD092D" w:rsidRPr="005670B4">
              <w:rPr>
                <w:i/>
                <w:sz w:val="22"/>
                <w:szCs w:val="22"/>
              </w:rPr>
              <w:t xml:space="preserve"> </w:t>
            </w:r>
          </w:p>
          <w:p w:rsidR="009978D9" w:rsidRPr="005670B4" w:rsidRDefault="00693E11" w:rsidP="00A40764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м</w:t>
            </w:r>
            <w:r w:rsidR="009978D9" w:rsidRPr="005670B4">
              <w:rPr>
                <w:i/>
                <w:sz w:val="22"/>
                <w:szCs w:val="22"/>
              </w:rPr>
              <w:t xml:space="preserve">одуля </w:t>
            </w:r>
            <w:r w:rsidRPr="005670B4">
              <w:rPr>
                <w:i/>
                <w:sz w:val="22"/>
                <w:szCs w:val="22"/>
              </w:rPr>
              <w:t>«</w:t>
            </w:r>
            <w:r w:rsidR="00184B71" w:rsidRPr="00184B71">
              <w:rPr>
                <w:i/>
                <w:color w:val="000000"/>
                <w:sz w:val="22"/>
                <w:szCs w:val="28"/>
              </w:rPr>
              <w:t>Планирование и оформление научных работ и их публикация</w:t>
            </w:r>
            <w:r w:rsidRPr="005670B4">
              <w:rPr>
                <w:i/>
                <w:sz w:val="22"/>
                <w:szCs w:val="22"/>
              </w:rPr>
              <w:t>»</w:t>
            </w:r>
          </w:p>
        </w:tc>
      </w:tr>
      <w:tr w:rsidR="00605F7C" w:rsidRPr="005670B4" w:rsidTr="00773B3B">
        <w:tc>
          <w:tcPr>
            <w:tcW w:w="534" w:type="dxa"/>
            <w:shd w:val="clear" w:color="auto" w:fill="auto"/>
          </w:tcPr>
          <w:p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05F7C" w:rsidRPr="0015064A" w:rsidRDefault="00605F7C" w:rsidP="00184B71">
            <w:pPr>
              <w:jc w:val="center"/>
              <w:rPr>
                <w:sz w:val="22"/>
                <w:szCs w:val="22"/>
              </w:rPr>
            </w:pPr>
            <w:r w:rsidRPr="0015064A">
              <w:rPr>
                <w:sz w:val="22"/>
                <w:szCs w:val="22"/>
              </w:rPr>
              <w:t>Тема «</w:t>
            </w:r>
            <w:r w:rsidR="00184B71" w:rsidRPr="0015064A">
              <w:rPr>
                <w:sz w:val="22"/>
                <w:szCs w:val="22"/>
              </w:rPr>
              <w:t>Основные этапы и требования к процессу подготовки к публикации результатов исследований</w:t>
            </w:r>
            <w:r w:rsidR="00D91C2F" w:rsidRPr="001506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605F7C" w:rsidRPr="005670B4" w:rsidRDefault="000F4023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 w:rsidR="00D91C2F"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 xml:space="preserve">учебным материалом, </w:t>
            </w:r>
            <w:r w:rsidR="00605F7C" w:rsidRPr="005670B4">
              <w:rPr>
                <w:sz w:val="22"/>
                <w:szCs w:val="22"/>
              </w:rPr>
              <w:t>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0F4023" w:rsidRPr="005670B4" w:rsidRDefault="00D91C2F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009" w:type="dxa"/>
            <w:shd w:val="clear" w:color="auto" w:fill="auto"/>
          </w:tcPr>
          <w:p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:rsidTr="00773B3B">
        <w:tc>
          <w:tcPr>
            <w:tcW w:w="534" w:type="dxa"/>
            <w:shd w:val="clear" w:color="auto" w:fill="auto"/>
          </w:tcPr>
          <w:p w:rsidR="00DF353B" w:rsidRPr="005670B4" w:rsidRDefault="00DF353B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DF353B" w:rsidRPr="0015064A" w:rsidRDefault="00DF353B" w:rsidP="00184B71">
            <w:pPr>
              <w:jc w:val="center"/>
              <w:rPr>
                <w:sz w:val="22"/>
                <w:szCs w:val="22"/>
              </w:rPr>
            </w:pPr>
            <w:r w:rsidRPr="0015064A">
              <w:rPr>
                <w:color w:val="000000"/>
                <w:sz w:val="22"/>
                <w:szCs w:val="22"/>
              </w:rPr>
              <w:t>Тема «</w:t>
            </w:r>
            <w:r w:rsidR="00184B71" w:rsidRPr="0015064A">
              <w:rPr>
                <w:color w:val="000000"/>
                <w:sz w:val="22"/>
                <w:szCs w:val="22"/>
              </w:rPr>
              <w:t>Оценка и отбор научных журналов для публикации научных статей</w:t>
            </w:r>
            <w:r w:rsidRPr="001506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DF353B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DF353B" w:rsidRDefault="00A6147F" w:rsidP="00A61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  <w:r w:rsidR="00E13DF4">
              <w:rPr>
                <w:sz w:val="22"/>
                <w:szCs w:val="22"/>
              </w:rPr>
              <w:t xml:space="preserve"> </w:t>
            </w:r>
            <w:r w:rsidR="00E13DF4">
              <w:rPr>
                <w:color w:val="000000"/>
                <w:sz w:val="22"/>
                <w:szCs w:val="28"/>
              </w:rPr>
              <w:t>к</w:t>
            </w:r>
            <w:r w:rsidR="00E13DF4" w:rsidRPr="00E13DF4">
              <w:rPr>
                <w:color w:val="000000"/>
                <w:sz w:val="22"/>
                <w:szCs w:val="28"/>
              </w:rPr>
              <w:t>онтроль выполнения практического задания</w:t>
            </w:r>
          </w:p>
        </w:tc>
        <w:tc>
          <w:tcPr>
            <w:tcW w:w="2009" w:type="dxa"/>
            <w:shd w:val="clear" w:color="auto" w:fill="auto"/>
          </w:tcPr>
          <w:p w:rsidR="00DF353B" w:rsidRPr="005670B4" w:rsidRDefault="00A6147F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91C2F" w:rsidRPr="005670B4" w:rsidTr="00773B3B">
        <w:tc>
          <w:tcPr>
            <w:tcW w:w="534" w:type="dxa"/>
            <w:shd w:val="clear" w:color="auto" w:fill="auto"/>
          </w:tcPr>
          <w:p w:rsidR="00D91C2F" w:rsidRPr="005670B4" w:rsidRDefault="00E13DF4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D91C2F" w:rsidRPr="0015064A" w:rsidRDefault="00DF353B" w:rsidP="00184B71">
            <w:pPr>
              <w:jc w:val="center"/>
              <w:rPr>
                <w:sz w:val="22"/>
                <w:szCs w:val="22"/>
              </w:rPr>
            </w:pPr>
            <w:r w:rsidRPr="0015064A">
              <w:rPr>
                <w:color w:val="000000"/>
                <w:sz w:val="22"/>
                <w:szCs w:val="22"/>
              </w:rPr>
              <w:t>Тема «</w:t>
            </w:r>
            <w:r w:rsidR="0015064A" w:rsidRPr="0015064A">
              <w:rPr>
                <w:color w:val="000000"/>
                <w:sz w:val="22"/>
                <w:szCs w:val="22"/>
              </w:rPr>
              <w:t>Структура и оформление научной статьи</w:t>
            </w:r>
            <w:r w:rsidRPr="001506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D91C2F" w:rsidRDefault="00A6147F" w:rsidP="00D91C2F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D91C2F" w:rsidRDefault="00A6147F" w:rsidP="00A6147F">
            <w:pPr>
              <w:jc w:val="center"/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D91C2F" w:rsidRPr="005670B4" w:rsidRDefault="00A6147F" w:rsidP="00D91C2F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:rsidTr="00773B3B">
        <w:tc>
          <w:tcPr>
            <w:tcW w:w="534" w:type="dxa"/>
            <w:shd w:val="clear" w:color="auto" w:fill="auto"/>
          </w:tcPr>
          <w:p w:rsidR="00DF353B" w:rsidRPr="005670B4" w:rsidRDefault="00E13DF4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:rsidR="00DF353B" w:rsidRPr="0015064A" w:rsidRDefault="00EC7D93" w:rsidP="00184B71">
            <w:pPr>
              <w:jc w:val="center"/>
              <w:rPr>
                <w:sz w:val="22"/>
                <w:szCs w:val="22"/>
              </w:rPr>
            </w:pPr>
            <w:r w:rsidRPr="0015064A">
              <w:rPr>
                <w:color w:val="000000"/>
                <w:sz w:val="22"/>
                <w:szCs w:val="22"/>
              </w:rPr>
              <w:t>Тема «</w:t>
            </w:r>
            <w:r w:rsidR="0015064A" w:rsidRPr="0015064A">
              <w:rPr>
                <w:color w:val="000000"/>
                <w:sz w:val="22"/>
                <w:szCs w:val="22"/>
              </w:rPr>
              <w:t>Составление списка литературы, правила цитирования</w:t>
            </w:r>
            <w:r w:rsidRPr="001506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DF353B" w:rsidRDefault="00A6147F" w:rsidP="00D91C2F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DF353B" w:rsidRDefault="00E13DF4" w:rsidP="00D91C2F">
            <w:pPr>
              <w:jc w:val="center"/>
            </w:pPr>
            <w:r>
              <w:rPr>
                <w:sz w:val="22"/>
                <w:szCs w:val="22"/>
              </w:rPr>
              <w:t xml:space="preserve">устный опрос </w:t>
            </w:r>
            <w:r>
              <w:rPr>
                <w:color w:val="000000"/>
                <w:sz w:val="22"/>
                <w:szCs w:val="28"/>
              </w:rPr>
              <w:t>к</w:t>
            </w:r>
            <w:r w:rsidRPr="00E13DF4">
              <w:rPr>
                <w:color w:val="000000"/>
                <w:sz w:val="22"/>
                <w:szCs w:val="28"/>
              </w:rPr>
              <w:t>онтроль выполнения практического задания</w:t>
            </w:r>
          </w:p>
        </w:tc>
        <w:tc>
          <w:tcPr>
            <w:tcW w:w="2009" w:type="dxa"/>
            <w:shd w:val="clear" w:color="auto" w:fill="auto"/>
          </w:tcPr>
          <w:p w:rsidR="00DF353B" w:rsidRPr="005670B4" w:rsidRDefault="00A6147F" w:rsidP="00D91C2F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:rsidTr="00773B3B">
        <w:tc>
          <w:tcPr>
            <w:tcW w:w="534" w:type="dxa"/>
            <w:shd w:val="clear" w:color="auto" w:fill="auto"/>
          </w:tcPr>
          <w:p w:rsidR="00DF353B" w:rsidRPr="005670B4" w:rsidRDefault="00E13DF4" w:rsidP="0080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06" w:type="dxa"/>
            <w:shd w:val="clear" w:color="auto" w:fill="auto"/>
          </w:tcPr>
          <w:p w:rsidR="00DF353B" w:rsidRPr="0015064A" w:rsidRDefault="0015064A" w:rsidP="00184B71">
            <w:pPr>
              <w:jc w:val="center"/>
              <w:rPr>
                <w:sz w:val="22"/>
                <w:szCs w:val="22"/>
              </w:rPr>
            </w:pPr>
            <w:r w:rsidRPr="0015064A">
              <w:rPr>
                <w:sz w:val="22"/>
                <w:szCs w:val="22"/>
              </w:rPr>
              <w:t>Тема «</w:t>
            </w:r>
            <w:r w:rsidRPr="0015064A">
              <w:rPr>
                <w:color w:val="000000"/>
                <w:sz w:val="22"/>
                <w:szCs w:val="22"/>
              </w:rPr>
              <w:t>Этические принципы и нормы научно-публикационного процесса</w:t>
            </w:r>
            <w:r w:rsidRPr="0015064A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DF353B" w:rsidRDefault="00A6147F" w:rsidP="00D91C2F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DF353B" w:rsidRDefault="00A6147F" w:rsidP="00E13DF4">
            <w:pPr>
              <w:jc w:val="center"/>
              <w:rPr>
                <w:color w:val="000000"/>
                <w:sz w:val="22"/>
                <w:szCs w:val="28"/>
              </w:rPr>
            </w:pP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</w:p>
          <w:p w:rsidR="00F2196B" w:rsidRDefault="00F2196B" w:rsidP="00E13DF4">
            <w:pPr>
              <w:jc w:val="center"/>
            </w:pPr>
            <w:r>
              <w:rPr>
                <w:color w:val="000000"/>
                <w:sz w:val="22"/>
                <w:szCs w:val="28"/>
              </w:rPr>
              <w:t>к</w:t>
            </w:r>
            <w:r w:rsidRPr="00E13DF4">
              <w:rPr>
                <w:color w:val="000000"/>
                <w:sz w:val="22"/>
                <w:szCs w:val="28"/>
              </w:rPr>
              <w:t>онтроль выполнения практического задания</w:t>
            </w:r>
          </w:p>
        </w:tc>
        <w:tc>
          <w:tcPr>
            <w:tcW w:w="2009" w:type="dxa"/>
            <w:shd w:val="clear" w:color="auto" w:fill="auto"/>
          </w:tcPr>
          <w:p w:rsidR="00DF353B" w:rsidRPr="005670B4" w:rsidRDefault="00A6147F" w:rsidP="00D91C2F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E13DF4" w:rsidRPr="005670B4" w:rsidTr="00773B3B">
        <w:tc>
          <w:tcPr>
            <w:tcW w:w="534" w:type="dxa"/>
            <w:shd w:val="clear" w:color="auto" w:fill="auto"/>
          </w:tcPr>
          <w:p w:rsidR="00E13DF4" w:rsidRDefault="00E13DF4" w:rsidP="00E13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06" w:type="dxa"/>
            <w:shd w:val="clear" w:color="auto" w:fill="auto"/>
          </w:tcPr>
          <w:p w:rsidR="00E13DF4" w:rsidRPr="0015064A" w:rsidRDefault="00E13DF4" w:rsidP="00E13DF4">
            <w:pPr>
              <w:jc w:val="center"/>
              <w:rPr>
                <w:sz w:val="22"/>
                <w:szCs w:val="22"/>
              </w:rPr>
            </w:pPr>
            <w:r w:rsidRPr="0015064A">
              <w:rPr>
                <w:sz w:val="22"/>
                <w:szCs w:val="22"/>
              </w:rPr>
              <w:t>Тема «</w:t>
            </w:r>
            <w:r w:rsidRPr="0015064A">
              <w:rPr>
                <w:color w:val="000000"/>
                <w:sz w:val="22"/>
                <w:szCs w:val="22"/>
              </w:rPr>
              <w:t>Продвижение опубликованных статей</w:t>
            </w:r>
            <w:r w:rsidRPr="0015064A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E13DF4" w:rsidRDefault="00E13DF4" w:rsidP="00E13DF4">
            <w:pPr>
              <w:jc w:val="center"/>
            </w:pPr>
            <w:r w:rsidRPr="005670B4">
              <w:rPr>
                <w:sz w:val="22"/>
                <w:szCs w:val="22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F2196B" w:rsidRDefault="00E13DF4" w:rsidP="00F2196B">
            <w:pPr>
              <w:jc w:val="center"/>
              <w:rPr>
                <w:color w:val="000000"/>
                <w:sz w:val="22"/>
                <w:szCs w:val="28"/>
              </w:rPr>
            </w:pPr>
            <w:r w:rsidRPr="00A6147F">
              <w:rPr>
                <w:color w:val="000000"/>
                <w:sz w:val="22"/>
                <w:szCs w:val="28"/>
              </w:rPr>
              <w:t>устный опрос</w:t>
            </w:r>
          </w:p>
          <w:p w:rsidR="00E13DF4" w:rsidRPr="00F2196B" w:rsidRDefault="00F2196B" w:rsidP="00F2196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к</w:t>
            </w:r>
            <w:r w:rsidRPr="00E13DF4">
              <w:rPr>
                <w:color w:val="000000"/>
                <w:sz w:val="22"/>
                <w:szCs w:val="28"/>
              </w:rPr>
              <w:t>онтроль выполнения практического задания</w:t>
            </w:r>
            <w:bookmarkStart w:id="0" w:name="_GoBack"/>
            <w:bookmarkEnd w:id="0"/>
            <w:r w:rsidR="00E13DF4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</w:tcPr>
          <w:p w:rsidR="00E13DF4" w:rsidRPr="005670B4" w:rsidRDefault="00E13DF4" w:rsidP="00E13DF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</w:tbl>
    <w:p w:rsidR="00773B3B" w:rsidRDefault="00773B3B" w:rsidP="00593334">
      <w:pPr>
        <w:ind w:firstLine="709"/>
        <w:jc w:val="both"/>
        <w:rPr>
          <w:b/>
          <w:sz w:val="28"/>
        </w:rPr>
      </w:pPr>
    </w:p>
    <w:p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4A04D8" w:rsidRDefault="004A04D8" w:rsidP="00905D91">
      <w:pPr>
        <w:ind w:firstLine="709"/>
        <w:jc w:val="center"/>
        <w:rPr>
          <w:b/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837C75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837C75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</w:t>
      </w:r>
      <w:r w:rsidRPr="006E062D">
        <w:rPr>
          <w:color w:val="000000"/>
          <w:sz w:val="28"/>
          <w:szCs w:val="28"/>
        </w:rPr>
        <w:lastRenderedPageBreak/>
        <w:t xml:space="preserve">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</w:t>
      </w:r>
      <w:r w:rsidRPr="006E062D">
        <w:rPr>
          <w:color w:val="000000"/>
          <w:sz w:val="28"/>
          <w:szCs w:val="28"/>
        </w:rPr>
        <w:lastRenderedPageBreak/>
        <w:t xml:space="preserve">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 w:rsidR="00DD7DF5">
        <w:rPr>
          <w:sz w:val="28"/>
        </w:rPr>
        <w:t>запоминающимся названием кейса;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введение, где упоминается герой (герои) кейса, рассказывается об истории вопроса, указывается время начала действия;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 w:rsidR="00A6147F">
        <w:rPr>
          <w:b/>
          <w:sz w:val="28"/>
        </w:rPr>
        <w:t>а</w:t>
      </w:r>
    </w:p>
    <w:p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поиск закономерностей, формальных правил и структурных связей в собранной информации;</w:t>
      </w:r>
    </w:p>
    <w:p w:rsidR="00905D91" w:rsidRPr="00EC45CD" w:rsidRDefault="00905D91" w:rsidP="00E2450F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:rsidR="00905D91" w:rsidRDefault="00905D91" w:rsidP="00E2450F">
      <w:pPr>
        <w:ind w:firstLine="709"/>
        <w:jc w:val="both"/>
        <w:rPr>
          <w:b/>
          <w:sz w:val="28"/>
        </w:rPr>
      </w:pPr>
    </w:p>
    <w:p w:rsidR="00634D93" w:rsidRDefault="00E2450F" w:rsidP="00E2450F">
      <w:pPr>
        <w:pStyle w:val="Default"/>
        <w:ind w:firstLine="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подготовке и написанию научной статьи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Основные критерии написания научной статьи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Критерии написания научной статьи по содержанию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Критерии написания научной статьи по форме изложения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Основные требования к результату научной статьи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План работы над статьей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3.Структура научной статьи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Общий план построения статьи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Рекомендуемая структура статьи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Вступление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Основная часть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Выводы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Литература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4.Рекомендации по изложению материала статьи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Изложение материала статьи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Цитаты и ссылки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Язык изложения статьи </w:t>
      </w:r>
    </w:p>
    <w:p w:rsidR="00634D93" w:rsidRDefault="00634D93" w:rsidP="00E245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Общие рекомендации </w:t>
      </w:r>
    </w:p>
    <w:p w:rsidR="00E2450F" w:rsidRDefault="00634D93" w:rsidP="00E2450F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ГОСТ по оформлению научных работ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Основные критерии написания научной статьи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Научная статья </w:t>
      </w:r>
      <w:r>
        <w:rPr>
          <w:color w:val="auto"/>
          <w:sz w:val="28"/>
          <w:szCs w:val="28"/>
        </w:rPr>
        <w:t xml:space="preserve">– это произведение, обстоятельно освещающее какую-либо тему, идею, вопрос, содержащее элементы их анализа. В работе должна быть </w:t>
      </w:r>
      <w:r>
        <w:rPr>
          <w:rFonts w:ascii="Georgia" w:hAnsi="Georgia" w:cs="Georgia"/>
          <w:color w:val="auto"/>
          <w:sz w:val="28"/>
          <w:szCs w:val="28"/>
        </w:rPr>
        <w:t xml:space="preserve">показана новизна и актуальность проводимого исследования </w:t>
      </w:r>
      <w:r>
        <w:rPr>
          <w:color w:val="auto"/>
          <w:sz w:val="28"/>
          <w:szCs w:val="28"/>
        </w:rPr>
        <w:t xml:space="preserve">Выводы, сделанные в результате проведенного исследования, должны быть обоснованы.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1.1. Требования к написанию научной статьи по содержанию: </w:t>
      </w:r>
    </w:p>
    <w:p w:rsidR="00E2450F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Новизна и оригинальность </w:t>
      </w:r>
      <w:r>
        <w:rPr>
          <w:color w:val="auto"/>
          <w:sz w:val="28"/>
          <w:szCs w:val="28"/>
        </w:rPr>
        <w:t xml:space="preserve">(предлагается новая идея или оригинальный вариант расширения, доказательства эффективности чей-то авторской идеи). </w:t>
      </w:r>
    </w:p>
    <w:p w:rsidR="00E2450F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Актуальность </w:t>
      </w:r>
      <w:r>
        <w:rPr>
          <w:color w:val="auto"/>
          <w:sz w:val="28"/>
          <w:szCs w:val="28"/>
        </w:rPr>
        <w:t xml:space="preserve">– применение результатов исследования для решения значимых научно-практических задач. </w:t>
      </w:r>
    </w:p>
    <w:p w:rsidR="00E2450F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Убедительность </w:t>
      </w:r>
      <w:r>
        <w:rPr>
          <w:color w:val="auto"/>
          <w:sz w:val="28"/>
          <w:szCs w:val="28"/>
        </w:rPr>
        <w:t xml:space="preserve">(определяется достоверностью цитат, аргументированностью выводов, наличием конкретных результатов и логичностью их интерпретаций).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Концептуальность – </w:t>
      </w:r>
      <w:r>
        <w:rPr>
          <w:color w:val="auto"/>
          <w:sz w:val="28"/>
          <w:szCs w:val="28"/>
        </w:rPr>
        <w:t xml:space="preserve">разрешение проблемы, которую содержит выбранная тема статьи, умение подчинить основной авторской мысли статьи всю ее структуру – введение, основную часть и заключение.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научных статей требует соблюдения определенных правил изложения материала. Оно должно соответствовать строгому логическому плану и раскрывать основную цель статьи.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1.2. Требования к написанию научной статьи по форме изложения: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Логичность </w:t>
      </w:r>
      <w:r>
        <w:rPr>
          <w:color w:val="auto"/>
          <w:sz w:val="28"/>
          <w:szCs w:val="28"/>
        </w:rPr>
        <w:t xml:space="preserve">(определяется очевидностью причинно-следственных связей, логичностью переходов, взаимосвязанностью частей).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Ясность </w:t>
      </w:r>
      <w:r>
        <w:rPr>
          <w:color w:val="auto"/>
          <w:sz w:val="28"/>
          <w:szCs w:val="28"/>
        </w:rPr>
        <w:t xml:space="preserve">(часто определяется понятностью использованных терминов и наличием иллюстрирующих примеров). </w:t>
      </w:r>
    </w:p>
    <w:p w:rsidR="00E2450F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Оригинальность </w:t>
      </w:r>
      <w:r>
        <w:rPr>
          <w:color w:val="auto"/>
          <w:sz w:val="28"/>
          <w:szCs w:val="28"/>
        </w:rPr>
        <w:t xml:space="preserve">(определяется наличием удачных аналогий, цитат, афоризмов). </w:t>
      </w:r>
    </w:p>
    <w:p w:rsidR="00E2450F" w:rsidRDefault="00634D93" w:rsidP="00E2450F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Полнота </w:t>
      </w:r>
      <w:r>
        <w:rPr>
          <w:color w:val="auto"/>
          <w:sz w:val="28"/>
          <w:szCs w:val="28"/>
        </w:rPr>
        <w:t>(определяется присутствием основных структурных частей, наличием минимального содержания и завершенностью текста</w:t>
      </w:r>
      <w:r>
        <w:rPr>
          <w:color w:val="auto"/>
          <w:sz w:val="23"/>
          <w:szCs w:val="23"/>
        </w:rPr>
        <w:t xml:space="preserve">).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План работы над статьей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Составьте подробный план построения статьи. Разыщите всю необходимую информацию (статьи, книги и др.) и проанализируйте ее.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Напишите введение, в котором сформулируйте необходимость проведения работы и ее основные направления.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Поработайте над названием статьи.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основной части статьи опишите методику исследования, полученные результаты и дайте их объяснение.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Составьте список литературы.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Сделайте выводы.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Проведите авторское редактирование.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Сократите все, что не несет полезной информации, вычеркните лишние слова, непонятные термины, неясности.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Структура научной статьи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3.1. Общий план построения статьи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 продумать формулировку выбранной темы, осмыслить содержание понятий, входящих в нее, выяснить круг вопросов, которые следует осветить. Затем необходимо определить общую идею и структуру статьи.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 Рекомендуемая структура статьи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Вступление (введение);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Основная часть (поэтапное, тезис за тезисом, доказательство за доказательством разрешение основной проблемы, которую содержит выбранная тема статьи);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Выводы (заключение);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Список литературы (литература). </w:t>
      </w:r>
    </w:p>
    <w:p w:rsidR="00E2450F" w:rsidRDefault="00634D93" w:rsidP="00E2450F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3.2.1. Вступление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 вступлении необходимо обосновать актуальность и новизну проводимого исследования.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Исследование считается актуальным, если оно направлено на решение важных проблем, которые имеют научно-практическое решение. Во Вступлении кроме актуальности и новизны должны быть затронуты следующие вопросы: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обоснование выбора темы,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характеристика материала исследования, объяснение причины обращения к данному материалу,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степень изученности темы. Необходимо дать характеристику основным работам, указать на специфику подхода того или иного исследователя к материалу. Сделать вывод о научной новизне своего исследования.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формулировка целей и задач исследования, которые вытекают из обзора литературы.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3.2.2. Основная часть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 подробно изложить процесс исследования: поэтапное разрешение основной проблемы, которую содержит выбранная тема статьи. Здесь же нужно указать ссылки на используемые источники, не менее 2 ссылок.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основной части дается аргументированное изложение основных положений, выдвинутых исследователями по данной теме. Студент может присоединиться к той или иной концепции или выработать </w:t>
      </w:r>
      <w:proofErr w:type="gramStart"/>
      <w:r>
        <w:rPr>
          <w:color w:val="auto"/>
          <w:sz w:val="28"/>
          <w:szCs w:val="28"/>
        </w:rPr>
        <w:t>свою</w:t>
      </w:r>
      <w:proofErr w:type="gramEnd"/>
      <w:r>
        <w:rPr>
          <w:color w:val="auto"/>
          <w:sz w:val="28"/>
          <w:szCs w:val="28"/>
        </w:rPr>
        <w:t xml:space="preserve">. Важнейшим элементом работы над статьей является представление результатов работы и их объяснение.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3.2.3. Выводы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Любая научная статья должна завершаться выводами автора: что позволяет понять, чего можно добиться, используя описанную идею, кому это может быть интересно. В Выводах следуе</w:t>
      </w:r>
      <w:r w:rsidR="00E2450F">
        <w:rPr>
          <w:color w:val="auto"/>
          <w:sz w:val="28"/>
          <w:szCs w:val="28"/>
        </w:rPr>
        <w:t xml:space="preserve">т четко и ясно указать, какие </w:t>
      </w:r>
      <w:r>
        <w:rPr>
          <w:color w:val="auto"/>
          <w:sz w:val="28"/>
          <w:szCs w:val="28"/>
        </w:rPr>
        <w:t xml:space="preserve">главные результаты были получены при выполнении научной работы, обосновать их правильность, достоверность.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3.2.4 Литература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Важно правильно оформить ссылку на источник в списке литературы. Следует указать фамилии авторов, журнал, год издания, том (выпуск), номер, страницы (библиографическое описание оформляется по ГОСТ-2004). Интересующийся читатель должен иметь возможность найти указанный литературный источник. Бывают случаи, когда по указанному адресу источник не удается обнаружить. Столкнувшись с этим, читатель теряет доверие и к автору, и к его работе.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4.Рекомендации по изложению материала статьи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4.1. Изложение материала статьи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 должен быть легко читаемым и доступным. Желательно понятиям, несущим основную «нагрузку», давать определения, меньше использовать в качестве терминов слова, заимствованные из иностранного языка, если существуют полностью эквивалентные понятия в русском языке.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Главным в изложении, как отмечал еще А. С. Пушкин, являются точность и краткость. «Словам должно быть тесно, а мыслям просторно» (Н.А. Некрасов). Важны стройность изложения и отсутствие логических разрывов.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4.2. Цитаты и ссылки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Цитаты могут служить основой развития теоретических положений статьи, создавать систему убедительных доказательств. Однако они не должны искажать смысл цитируемого источника. Ссылки на источник цитирования обязательны.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Цитирование литературного источника может быть прямым (проставляются кавычки и соответствующие выходные данные источника) или косвенным, когда одна или несколько мыслей из используемого</w:t>
      </w:r>
      <w:r w:rsidR="00E2450F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сточника</w:t>
      </w:r>
      <w:proofErr w:type="spellEnd"/>
      <w:r>
        <w:rPr>
          <w:color w:val="auto"/>
          <w:sz w:val="28"/>
          <w:szCs w:val="28"/>
        </w:rPr>
        <w:t xml:space="preserve"> излагаются автором статьи «своими словами», близкими к оригиналу. </w:t>
      </w:r>
      <w:proofErr w:type="gramEnd"/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Научная этика и в этом случае предполагает соответствующую ссылку. В этом случае в статье четко просматриваются авторские и заимствованные идеи (мысли). Литературные источники должны быть пронумерованы по алфавиту.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Ссылки </w:t>
      </w:r>
      <w:r>
        <w:rPr>
          <w:color w:val="auto"/>
          <w:sz w:val="28"/>
          <w:szCs w:val="28"/>
        </w:rPr>
        <w:t xml:space="preserve">на литературные источники необходимо оформить следующим образом: указать в квадратных скобках номер источника и страницу из алфавитного списка литературы. В целом, литературное оформление материалов исследования является весьма ответственным делом.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4.4. Язык изложения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Научная статья должна быть написана живым, образным языком, что всегда отличает научные работы от не </w:t>
      </w:r>
      <w:proofErr w:type="gramStart"/>
      <w:r>
        <w:rPr>
          <w:color w:val="auto"/>
          <w:sz w:val="28"/>
          <w:szCs w:val="28"/>
        </w:rPr>
        <w:t>относящихся</w:t>
      </w:r>
      <w:proofErr w:type="gramEnd"/>
      <w:r>
        <w:rPr>
          <w:color w:val="auto"/>
          <w:sz w:val="28"/>
          <w:szCs w:val="28"/>
        </w:rPr>
        <w:t xml:space="preserve"> к таковым.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научного стиля характерно использование слов в их прямых значениях, отказ от эмоционально-экспрессивной и стилистически сниженной лексики.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Синтаксис научной речи </w:t>
      </w:r>
      <w:r>
        <w:rPr>
          <w:color w:val="auto"/>
          <w:sz w:val="28"/>
          <w:szCs w:val="28"/>
        </w:rPr>
        <w:t xml:space="preserve">отличается структурной полнотой, ярко выраженной союзной связью, усложненностью конструкций с завершенным смысловым содержанием, широкой употребительностью пассивных оборотов. Показательны случаи информативной несамостоятельности главной части сложноподчиненного предложения, служащей стереотипной формой логической связи частей повествования: </w:t>
      </w:r>
      <w:r>
        <w:rPr>
          <w:i/>
          <w:iCs/>
          <w:color w:val="auto"/>
          <w:sz w:val="28"/>
          <w:szCs w:val="28"/>
        </w:rPr>
        <w:t xml:space="preserve">Известно, что...; Следует указать на то, что...; Необходимо подчеркнуть, что... </w:t>
      </w:r>
      <w:r>
        <w:rPr>
          <w:color w:val="auto"/>
          <w:sz w:val="28"/>
          <w:szCs w:val="28"/>
        </w:rPr>
        <w:t>Цели подчеркнутой логичности подчинены и вводные слова и словосочетания, указывающие на последовательность в развертывании мысли (</w:t>
      </w:r>
      <w:r>
        <w:rPr>
          <w:i/>
          <w:iCs/>
          <w:color w:val="auto"/>
          <w:sz w:val="28"/>
          <w:szCs w:val="28"/>
        </w:rPr>
        <w:t>во-первых, наконец, итак, таким образом</w:t>
      </w:r>
      <w:r>
        <w:rPr>
          <w:color w:val="auto"/>
          <w:sz w:val="28"/>
          <w:szCs w:val="28"/>
        </w:rPr>
        <w:t xml:space="preserve">).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Оформлению причинно-следственной обусловленности частей отдельных конструкций и компонентов текста служат местоименно-наречные и союзные слова типа </w:t>
      </w:r>
      <w:r>
        <w:rPr>
          <w:i/>
          <w:iCs/>
          <w:color w:val="auto"/>
          <w:sz w:val="28"/>
          <w:szCs w:val="28"/>
        </w:rPr>
        <w:t xml:space="preserve">и потому, поэтому, следовательно, благодаря этому, в результате этого </w:t>
      </w:r>
      <w:r>
        <w:rPr>
          <w:color w:val="auto"/>
          <w:sz w:val="28"/>
          <w:szCs w:val="28"/>
        </w:rPr>
        <w:t xml:space="preserve">и др. Акцентируют субъективность мнения исследователя обороты типа </w:t>
      </w:r>
      <w:r>
        <w:rPr>
          <w:i/>
          <w:iCs/>
          <w:color w:val="auto"/>
          <w:sz w:val="28"/>
          <w:szCs w:val="28"/>
        </w:rPr>
        <w:t xml:space="preserve">на наш взгляд, с точки зрения </w:t>
      </w:r>
      <w:r>
        <w:rPr>
          <w:color w:val="auto"/>
          <w:sz w:val="28"/>
          <w:szCs w:val="28"/>
        </w:rPr>
        <w:t xml:space="preserve">и др.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Среди словосочетаний преобладают именные, инфинитивные, с отглагольными существительными; в сказуемых часты связки </w:t>
      </w:r>
      <w:proofErr w:type="gramStart"/>
      <w:r>
        <w:rPr>
          <w:i/>
          <w:iCs/>
          <w:color w:val="auto"/>
          <w:sz w:val="28"/>
          <w:szCs w:val="28"/>
        </w:rPr>
        <w:t>являться</w:t>
      </w:r>
      <w:proofErr w:type="gramEnd"/>
      <w:r>
        <w:rPr>
          <w:i/>
          <w:iCs/>
          <w:color w:val="auto"/>
          <w:sz w:val="28"/>
          <w:szCs w:val="28"/>
        </w:rPr>
        <w:t xml:space="preserve">, становиться, служить, есть </w:t>
      </w:r>
      <w:r>
        <w:rPr>
          <w:color w:val="auto"/>
          <w:sz w:val="28"/>
          <w:szCs w:val="28"/>
        </w:rPr>
        <w:t xml:space="preserve">и др.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научной речи характерно четкое построение абзацев, выполняющих логико-смысловую функцию. Логическое развитие мысли оформляется путем </w:t>
      </w:r>
      <w:proofErr w:type="gramStart"/>
      <w:r>
        <w:rPr>
          <w:color w:val="auto"/>
          <w:sz w:val="28"/>
          <w:szCs w:val="28"/>
        </w:rPr>
        <w:t>строгого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Языковые приемы выразительности в научной речи обусловлены целевой направленностью текста. </w:t>
      </w:r>
      <w:proofErr w:type="gramStart"/>
      <w:r>
        <w:rPr>
          <w:color w:val="auto"/>
          <w:sz w:val="28"/>
          <w:szCs w:val="28"/>
        </w:rPr>
        <w:t>Это в основном средства, выражающие движение мысли: зачин изложения (</w:t>
      </w:r>
      <w:r>
        <w:rPr>
          <w:i/>
          <w:iCs/>
          <w:color w:val="auto"/>
          <w:sz w:val="28"/>
          <w:szCs w:val="28"/>
        </w:rPr>
        <w:t>мы намерены доказать</w:t>
      </w:r>
      <w:r>
        <w:rPr>
          <w:color w:val="auto"/>
          <w:sz w:val="28"/>
          <w:szCs w:val="28"/>
        </w:rPr>
        <w:t>); активизация мысли (</w:t>
      </w:r>
      <w:r>
        <w:rPr>
          <w:i/>
          <w:iCs/>
          <w:color w:val="auto"/>
          <w:sz w:val="28"/>
          <w:szCs w:val="28"/>
        </w:rPr>
        <w:t>заметим; подчеркнем, что...; рассмотрим</w:t>
      </w:r>
      <w:r>
        <w:rPr>
          <w:color w:val="auto"/>
          <w:sz w:val="28"/>
          <w:szCs w:val="28"/>
        </w:rPr>
        <w:t>); логическое выделение (</w:t>
      </w:r>
      <w:r>
        <w:rPr>
          <w:i/>
          <w:iCs/>
          <w:color w:val="auto"/>
          <w:sz w:val="28"/>
          <w:szCs w:val="28"/>
        </w:rPr>
        <w:t>важно отметить, что...</w:t>
      </w:r>
      <w:r>
        <w:rPr>
          <w:color w:val="auto"/>
          <w:sz w:val="28"/>
          <w:szCs w:val="28"/>
        </w:rPr>
        <w:t>); связь с вышесказанным (</w:t>
      </w:r>
      <w:r>
        <w:rPr>
          <w:i/>
          <w:iCs/>
          <w:color w:val="auto"/>
          <w:sz w:val="28"/>
          <w:szCs w:val="28"/>
        </w:rPr>
        <w:t xml:space="preserve">как было ранее </w:t>
      </w:r>
      <w:r>
        <w:rPr>
          <w:i/>
          <w:iCs/>
          <w:color w:val="auto"/>
          <w:sz w:val="28"/>
          <w:szCs w:val="28"/>
        </w:rPr>
        <w:lastRenderedPageBreak/>
        <w:t>отмечено, вернемся к основной теме</w:t>
      </w:r>
      <w:r>
        <w:rPr>
          <w:color w:val="auto"/>
          <w:sz w:val="28"/>
          <w:szCs w:val="28"/>
        </w:rPr>
        <w:t>); указание на итог (</w:t>
      </w:r>
      <w:r>
        <w:rPr>
          <w:i/>
          <w:iCs/>
          <w:color w:val="auto"/>
          <w:sz w:val="28"/>
          <w:szCs w:val="28"/>
        </w:rPr>
        <w:t>таким образом, следовательно</w:t>
      </w:r>
      <w:r>
        <w:rPr>
          <w:color w:val="auto"/>
          <w:sz w:val="28"/>
          <w:szCs w:val="28"/>
        </w:rPr>
        <w:t>); связь с последующим (</w:t>
      </w:r>
      <w:r>
        <w:rPr>
          <w:i/>
          <w:iCs/>
          <w:color w:val="auto"/>
          <w:sz w:val="28"/>
          <w:szCs w:val="28"/>
        </w:rPr>
        <w:t>как мы увидим далее</w:t>
      </w:r>
      <w:r>
        <w:rPr>
          <w:color w:val="auto"/>
          <w:sz w:val="28"/>
          <w:szCs w:val="28"/>
        </w:rPr>
        <w:t xml:space="preserve">). </w:t>
      </w:r>
      <w:proofErr w:type="gramEnd"/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4.5. Общие рекомендации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Начинающему автору необходимо свыкнуться с мыслью, что подлинная работа над статьей начинается сразу после написания первого варианта. Надо безжалостно вычеркивать все лишнее, подбирать правильные формы выражения мыслей, убирать все непонятное и имеющее двойной смысл.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ГОСТ по оформлению научных работ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ГОСТ 7.1-2003 БИБЛИОГРАФИЧЕСКАЯ ЗАПИСЬ. БИБЛИОГРАФИЧЕСКОЕ ОПИСАНИЕ. ОБЩИЕ ТРЕБОВАНИЯ И ПРАВИЛА СОСТАВЛЕНИЯ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Образец: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Мазаев</w:t>
      </w:r>
      <w:proofErr w:type="spellEnd"/>
      <w:r>
        <w:rPr>
          <w:color w:val="auto"/>
          <w:sz w:val="28"/>
          <w:szCs w:val="28"/>
        </w:rPr>
        <w:t xml:space="preserve"> А.И. Проблема синтеза искусств в эстетике русского символизма / А. И. </w:t>
      </w:r>
      <w:proofErr w:type="spellStart"/>
      <w:r>
        <w:rPr>
          <w:color w:val="auto"/>
          <w:sz w:val="28"/>
          <w:szCs w:val="28"/>
        </w:rPr>
        <w:t>Мазаев</w:t>
      </w:r>
      <w:proofErr w:type="spellEnd"/>
      <w:r>
        <w:rPr>
          <w:color w:val="auto"/>
          <w:sz w:val="28"/>
          <w:szCs w:val="28"/>
        </w:rPr>
        <w:t xml:space="preserve">. – М.: Наука,1992. – 326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634D93" w:rsidRDefault="00634D93" w:rsidP="00E2450F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Сердюченко</w:t>
      </w:r>
      <w:proofErr w:type="spellEnd"/>
      <w:r>
        <w:rPr>
          <w:color w:val="auto"/>
          <w:sz w:val="28"/>
          <w:szCs w:val="28"/>
        </w:rPr>
        <w:t xml:space="preserve"> В. Русская проза на рубеже третьего тысячелетия / В. </w:t>
      </w:r>
      <w:proofErr w:type="spellStart"/>
      <w:r>
        <w:rPr>
          <w:color w:val="auto"/>
          <w:sz w:val="28"/>
          <w:szCs w:val="28"/>
        </w:rPr>
        <w:t>Сердюченко</w:t>
      </w:r>
      <w:proofErr w:type="spellEnd"/>
      <w:r>
        <w:rPr>
          <w:color w:val="auto"/>
          <w:sz w:val="28"/>
          <w:szCs w:val="28"/>
        </w:rPr>
        <w:t xml:space="preserve"> // Вопросы литерату</w:t>
      </w:r>
      <w:r w:rsidR="00E2450F">
        <w:rPr>
          <w:color w:val="auto"/>
          <w:sz w:val="28"/>
          <w:szCs w:val="28"/>
        </w:rPr>
        <w:t xml:space="preserve">ры. – 2000 – № 4 – С. 77 -97. </w:t>
      </w:r>
    </w:p>
    <w:p w:rsidR="00634D93" w:rsidRDefault="00634D93" w:rsidP="00634D93">
      <w:pPr>
        <w:pStyle w:val="Default"/>
        <w:rPr>
          <w:color w:val="auto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4B" w:rsidRDefault="00776F4B" w:rsidP="00FD5B6B">
      <w:r>
        <w:separator/>
      </w:r>
    </w:p>
  </w:endnote>
  <w:endnote w:type="continuationSeparator" w:id="0">
    <w:p w:rsidR="00776F4B" w:rsidRDefault="00776F4B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93" w:rsidRDefault="00837C75" w:rsidP="00905D91">
    <w:pPr>
      <w:pStyle w:val="ad"/>
      <w:jc w:val="right"/>
    </w:pPr>
    <w:r>
      <w:fldChar w:fldCharType="begin"/>
    </w:r>
    <w:r w:rsidR="008F06CA">
      <w:instrText>PAGE   \* MERGEFORMAT</w:instrText>
    </w:r>
    <w:r>
      <w:fldChar w:fldCharType="separate"/>
    </w:r>
    <w:r w:rsidR="00CF6753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4B" w:rsidRDefault="00776F4B" w:rsidP="00FD5B6B">
      <w:r>
        <w:separator/>
      </w:r>
    </w:p>
  </w:footnote>
  <w:footnote w:type="continuationSeparator" w:id="0">
    <w:p w:rsidR="00776F4B" w:rsidRDefault="00776F4B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2FC7B7"/>
    <w:multiLevelType w:val="hybridMultilevel"/>
    <w:tmpl w:val="98E851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069ACA"/>
    <w:multiLevelType w:val="hybridMultilevel"/>
    <w:tmpl w:val="20E13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6084A4"/>
    <w:multiLevelType w:val="hybridMultilevel"/>
    <w:tmpl w:val="E9F07C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7B19A"/>
    <w:multiLevelType w:val="hybridMultilevel"/>
    <w:tmpl w:val="F29027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38"/>
  </w:num>
  <w:num w:numId="4">
    <w:abstractNumId w:val="9"/>
  </w:num>
  <w:num w:numId="5">
    <w:abstractNumId w:val="22"/>
  </w:num>
  <w:num w:numId="6">
    <w:abstractNumId w:val="18"/>
  </w:num>
  <w:num w:numId="7">
    <w:abstractNumId w:val="15"/>
  </w:num>
  <w:num w:numId="8">
    <w:abstractNumId w:val="4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39"/>
  </w:num>
  <w:num w:numId="15">
    <w:abstractNumId w:val="35"/>
  </w:num>
  <w:num w:numId="16">
    <w:abstractNumId w:val="4"/>
  </w:num>
  <w:num w:numId="17">
    <w:abstractNumId w:val="27"/>
  </w:num>
  <w:num w:numId="18">
    <w:abstractNumId w:val="31"/>
  </w:num>
  <w:num w:numId="19">
    <w:abstractNumId w:val="36"/>
  </w:num>
  <w:num w:numId="20">
    <w:abstractNumId w:val="23"/>
  </w:num>
  <w:num w:numId="21">
    <w:abstractNumId w:val="25"/>
  </w:num>
  <w:num w:numId="22">
    <w:abstractNumId w:val="29"/>
  </w:num>
  <w:num w:numId="23">
    <w:abstractNumId w:val="33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8"/>
  </w:num>
  <w:num w:numId="29">
    <w:abstractNumId w:val="28"/>
  </w:num>
  <w:num w:numId="30">
    <w:abstractNumId w:val="21"/>
  </w:num>
  <w:num w:numId="31">
    <w:abstractNumId w:val="12"/>
  </w:num>
  <w:num w:numId="32">
    <w:abstractNumId w:val="14"/>
  </w:num>
  <w:num w:numId="33">
    <w:abstractNumId w:val="26"/>
  </w:num>
  <w:num w:numId="34">
    <w:abstractNumId w:val="19"/>
  </w:num>
  <w:num w:numId="35">
    <w:abstractNumId w:val="30"/>
  </w:num>
  <w:num w:numId="36">
    <w:abstractNumId w:val="7"/>
  </w:num>
  <w:num w:numId="37">
    <w:abstractNumId w:val="32"/>
  </w:num>
  <w:num w:numId="38">
    <w:abstractNumId w:val="37"/>
  </w:num>
  <w:num w:numId="39">
    <w:abstractNumId w:val="13"/>
  </w:num>
  <w:num w:numId="40">
    <w:abstractNumId w:val="1"/>
  </w:num>
  <w:num w:numId="41">
    <w:abstractNumId w:val="6"/>
  </w:num>
  <w:num w:numId="42">
    <w:abstractNumId w:val="2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6B66"/>
    <w:rsid w:val="00033367"/>
    <w:rsid w:val="0003403A"/>
    <w:rsid w:val="000416A6"/>
    <w:rsid w:val="00041727"/>
    <w:rsid w:val="00075EF3"/>
    <w:rsid w:val="00083C34"/>
    <w:rsid w:val="000931E3"/>
    <w:rsid w:val="000B75E3"/>
    <w:rsid w:val="000F4023"/>
    <w:rsid w:val="0015064A"/>
    <w:rsid w:val="00162B7A"/>
    <w:rsid w:val="00184B71"/>
    <w:rsid w:val="001A7BB3"/>
    <w:rsid w:val="001D3FDC"/>
    <w:rsid w:val="001F02EA"/>
    <w:rsid w:val="001F5EE1"/>
    <w:rsid w:val="0026698D"/>
    <w:rsid w:val="002808CD"/>
    <w:rsid w:val="002D2784"/>
    <w:rsid w:val="003364F1"/>
    <w:rsid w:val="003B5F75"/>
    <w:rsid w:val="003C37BE"/>
    <w:rsid w:val="003F7C69"/>
    <w:rsid w:val="00406AE2"/>
    <w:rsid w:val="00461E8C"/>
    <w:rsid w:val="00476000"/>
    <w:rsid w:val="004A04D8"/>
    <w:rsid w:val="004B2C94"/>
    <w:rsid w:val="004C04C0"/>
    <w:rsid w:val="004C1386"/>
    <w:rsid w:val="004D1091"/>
    <w:rsid w:val="004D5778"/>
    <w:rsid w:val="004E684D"/>
    <w:rsid w:val="00516D41"/>
    <w:rsid w:val="005670B4"/>
    <w:rsid w:val="005677BE"/>
    <w:rsid w:val="00582BA5"/>
    <w:rsid w:val="00593334"/>
    <w:rsid w:val="005C4342"/>
    <w:rsid w:val="00600B21"/>
    <w:rsid w:val="00605F7C"/>
    <w:rsid w:val="00631FE7"/>
    <w:rsid w:val="00632C7A"/>
    <w:rsid w:val="00634D93"/>
    <w:rsid w:val="006847B8"/>
    <w:rsid w:val="00691179"/>
    <w:rsid w:val="00693E11"/>
    <w:rsid w:val="006D414D"/>
    <w:rsid w:val="006F14A4"/>
    <w:rsid w:val="006F7AD8"/>
    <w:rsid w:val="007305FB"/>
    <w:rsid w:val="00742208"/>
    <w:rsid w:val="007554D8"/>
    <w:rsid w:val="00755609"/>
    <w:rsid w:val="00767C20"/>
    <w:rsid w:val="00773B3B"/>
    <w:rsid w:val="00776F4B"/>
    <w:rsid w:val="0079237F"/>
    <w:rsid w:val="00801D49"/>
    <w:rsid w:val="008113A5"/>
    <w:rsid w:val="00832D24"/>
    <w:rsid w:val="00837C75"/>
    <w:rsid w:val="00845C7D"/>
    <w:rsid w:val="008A3299"/>
    <w:rsid w:val="008F06CA"/>
    <w:rsid w:val="00905D91"/>
    <w:rsid w:val="009511F7"/>
    <w:rsid w:val="00961763"/>
    <w:rsid w:val="00985E1D"/>
    <w:rsid w:val="009978D9"/>
    <w:rsid w:val="009C2F35"/>
    <w:rsid w:val="009C4A0D"/>
    <w:rsid w:val="009F49C5"/>
    <w:rsid w:val="009F712E"/>
    <w:rsid w:val="00A40764"/>
    <w:rsid w:val="00A6147F"/>
    <w:rsid w:val="00A76380"/>
    <w:rsid w:val="00AD092D"/>
    <w:rsid w:val="00AD3EBB"/>
    <w:rsid w:val="00AF327C"/>
    <w:rsid w:val="00B350F3"/>
    <w:rsid w:val="00B45090"/>
    <w:rsid w:val="00BC39CE"/>
    <w:rsid w:val="00BF1CD1"/>
    <w:rsid w:val="00C35B2E"/>
    <w:rsid w:val="00C64E8D"/>
    <w:rsid w:val="00C80E67"/>
    <w:rsid w:val="00C83AB7"/>
    <w:rsid w:val="00CD37A5"/>
    <w:rsid w:val="00CF6753"/>
    <w:rsid w:val="00D06B87"/>
    <w:rsid w:val="00D06F77"/>
    <w:rsid w:val="00D33524"/>
    <w:rsid w:val="00D35869"/>
    <w:rsid w:val="00D46A21"/>
    <w:rsid w:val="00D471E6"/>
    <w:rsid w:val="00D91C2F"/>
    <w:rsid w:val="00DA41EF"/>
    <w:rsid w:val="00DD7DF5"/>
    <w:rsid w:val="00DF353B"/>
    <w:rsid w:val="00E13DF4"/>
    <w:rsid w:val="00E2450F"/>
    <w:rsid w:val="00E57C66"/>
    <w:rsid w:val="00E83922"/>
    <w:rsid w:val="00EC45CD"/>
    <w:rsid w:val="00EC7D93"/>
    <w:rsid w:val="00EE10AD"/>
    <w:rsid w:val="00F0689E"/>
    <w:rsid w:val="00F2196B"/>
    <w:rsid w:val="00F44E53"/>
    <w:rsid w:val="00F5136B"/>
    <w:rsid w:val="00F55788"/>
    <w:rsid w:val="00F8248C"/>
    <w:rsid w:val="00F8739C"/>
    <w:rsid w:val="00F922E9"/>
    <w:rsid w:val="00FA321D"/>
    <w:rsid w:val="00FD34ED"/>
    <w:rsid w:val="00FD5B6B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4D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D6953-C063-41BC-987F-30DAFE17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4340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</cp:lastModifiedBy>
  <cp:revision>41</cp:revision>
  <cp:lastPrinted>2019-03-11T04:50:00Z</cp:lastPrinted>
  <dcterms:created xsi:type="dcterms:W3CDTF">2019-02-04T05:01:00Z</dcterms:created>
  <dcterms:modified xsi:type="dcterms:W3CDTF">2022-01-16T12:07:00Z</dcterms:modified>
</cp:coreProperties>
</file>