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E5" w:rsidRPr="00A553BF" w:rsidRDefault="000F63E5" w:rsidP="000F63E5">
      <w:pPr>
        <w:ind w:firstLine="709"/>
        <w:jc w:val="center"/>
        <w:rPr>
          <w:rFonts w:eastAsia="Times New Roman"/>
          <w:color w:val="000000"/>
          <w:lang w:eastAsia="en-US"/>
        </w:rPr>
      </w:pPr>
      <w:bookmarkStart w:id="0" w:name="_GoBack"/>
      <w:bookmarkEnd w:id="0"/>
      <w:r>
        <w:rPr>
          <w:rFonts w:eastAsia="Times New Roman"/>
          <w:color w:val="000000"/>
          <w:lang w:eastAsia="en-US"/>
        </w:rPr>
        <w:t>Лекция №9</w:t>
      </w:r>
    </w:p>
    <w:p w:rsidR="000F63E5" w:rsidRPr="00A553BF" w:rsidRDefault="000F63E5" w:rsidP="000F63E5">
      <w:pPr>
        <w:ind w:firstLine="709"/>
        <w:jc w:val="both"/>
        <w:rPr>
          <w:rFonts w:eastAsia="Times New Roman"/>
          <w:b/>
          <w:color w:val="000000"/>
          <w:sz w:val="28"/>
          <w:szCs w:val="28"/>
          <w:lang w:eastAsia="en-US"/>
        </w:rPr>
      </w:pPr>
      <w:r w:rsidRPr="00A553BF">
        <w:rPr>
          <w:rFonts w:eastAsia="Times New Roman"/>
          <w:b/>
          <w:color w:val="000000"/>
          <w:sz w:val="28"/>
          <w:szCs w:val="28"/>
          <w:lang w:eastAsia="en-US"/>
        </w:rPr>
        <w:t>1. Тема: Огнестрельная травма</w:t>
      </w:r>
    </w:p>
    <w:p w:rsidR="000F63E5" w:rsidRPr="00A553BF" w:rsidRDefault="000F63E5" w:rsidP="000F63E5">
      <w:pPr>
        <w:tabs>
          <w:tab w:val="left" w:pos="1276"/>
        </w:tabs>
        <w:spacing w:after="200" w:line="276" w:lineRule="auto"/>
        <w:ind w:left="709"/>
        <w:jc w:val="both"/>
        <w:rPr>
          <w:rFonts w:eastAsia="Times New Roman"/>
          <w:sz w:val="28"/>
          <w:szCs w:val="28"/>
          <w:lang w:eastAsia="en-US"/>
        </w:rPr>
      </w:pPr>
      <w:r w:rsidRPr="00A553BF">
        <w:rPr>
          <w:rFonts w:eastAsia="Times New Roman"/>
          <w:b/>
          <w:color w:val="000000"/>
          <w:sz w:val="28"/>
          <w:szCs w:val="28"/>
          <w:lang w:eastAsia="en-US"/>
        </w:rPr>
        <w:t xml:space="preserve">2. Цель: </w:t>
      </w:r>
      <w:r w:rsidRPr="00A553BF">
        <w:rPr>
          <w:rFonts w:eastAsia="Times New Roman"/>
          <w:color w:val="000000"/>
          <w:sz w:val="28"/>
          <w:szCs w:val="28"/>
          <w:lang w:eastAsia="en-US"/>
        </w:rPr>
        <w:t>Знать понятие</w:t>
      </w:r>
      <w:r w:rsidRPr="00A553BF">
        <w:rPr>
          <w:rFonts w:eastAsia="Times New Roman"/>
          <w:b/>
          <w:color w:val="000000"/>
          <w:sz w:val="28"/>
          <w:szCs w:val="28"/>
          <w:lang w:eastAsia="en-US"/>
        </w:rPr>
        <w:t xml:space="preserve"> </w:t>
      </w:r>
      <w:r w:rsidRPr="00A553BF">
        <w:rPr>
          <w:rFonts w:eastAsia="Times New Roman"/>
          <w:sz w:val="28"/>
          <w:szCs w:val="28"/>
          <w:lang w:eastAsia="en-US"/>
        </w:rPr>
        <w:t>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ind w:firstLine="709"/>
        <w:jc w:val="both"/>
        <w:rPr>
          <w:rFonts w:eastAsia="Times New Roman"/>
          <w:b/>
          <w:color w:val="000000"/>
          <w:sz w:val="28"/>
          <w:szCs w:val="28"/>
          <w:lang w:eastAsia="en-US"/>
        </w:rPr>
      </w:pPr>
      <w:r w:rsidRPr="00A553BF">
        <w:rPr>
          <w:rFonts w:eastAsia="Times New Roman"/>
          <w:b/>
          <w:color w:val="000000"/>
          <w:sz w:val="28"/>
          <w:szCs w:val="28"/>
          <w:lang w:eastAsia="en-US"/>
        </w:rPr>
        <w:t xml:space="preserve">3. Аннотация лекции </w:t>
      </w:r>
    </w:p>
    <w:p w:rsidR="000F63E5" w:rsidRPr="00A553BF" w:rsidRDefault="000F63E5" w:rsidP="000F63E5">
      <w:pPr>
        <w:tabs>
          <w:tab w:val="left" w:pos="1276"/>
        </w:tabs>
        <w:ind w:left="1353"/>
        <w:contextualSpacing/>
        <w:jc w:val="both"/>
        <w:rPr>
          <w:rFonts w:eastAsia="Times New Roman"/>
          <w:b/>
          <w:color w:val="17365D"/>
          <w:sz w:val="28"/>
          <w:szCs w:val="28"/>
        </w:rPr>
      </w:pPr>
      <w:r w:rsidRPr="00A553BF">
        <w:rPr>
          <w:rFonts w:eastAsia="Times New Roman"/>
          <w:b/>
          <w:color w:val="17365D"/>
          <w:sz w:val="28"/>
          <w:szCs w:val="28"/>
        </w:rPr>
        <w:t xml:space="preserve">1. Огнестрельное оружие. </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 xml:space="preserve">Оружие, в котором снаряд (пуля или дробь) приводится в движение давлением </w:t>
      </w:r>
      <w:proofErr w:type="gramStart"/>
      <w:r w:rsidRPr="00A553BF">
        <w:rPr>
          <w:rFonts w:eastAsia="Times New Roman"/>
          <w:sz w:val="28"/>
          <w:szCs w:val="28"/>
        </w:rPr>
        <w:t>газов, образующихся при сгорании взрывчатого вещества называется</w:t>
      </w:r>
      <w:proofErr w:type="gramEnd"/>
      <w:r w:rsidRPr="00A553BF">
        <w:rPr>
          <w:rFonts w:eastAsia="Times New Roman"/>
          <w:sz w:val="28"/>
          <w:szCs w:val="28"/>
        </w:rPr>
        <w:t xml:space="preserve"> огнестрельным.</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 xml:space="preserve">Огнестрельное оружие подразделяется </w:t>
      </w:r>
      <w:proofErr w:type="gramStart"/>
      <w:r w:rsidRPr="00A553BF">
        <w:rPr>
          <w:rFonts w:eastAsia="Times New Roman"/>
          <w:sz w:val="28"/>
          <w:szCs w:val="28"/>
        </w:rPr>
        <w:t>на</w:t>
      </w:r>
      <w:proofErr w:type="gramEnd"/>
      <w:r w:rsidRPr="00A553BF">
        <w:rPr>
          <w:rFonts w:eastAsia="Times New Roman"/>
          <w:sz w:val="28"/>
          <w:szCs w:val="28"/>
        </w:rPr>
        <w:t xml:space="preserve"> артиллерийское и стрелковое. </w:t>
      </w:r>
      <w:proofErr w:type="gramStart"/>
      <w:r w:rsidRPr="00A553BF">
        <w:rPr>
          <w:rFonts w:eastAsia="Times New Roman"/>
          <w:sz w:val="28"/>
          <w:szCs w:val="28"/>
        </w:rPr>
        <w:t>Стрелковое</w:t>
      </w:r>
      <w:proofErr w:type="gramEnd"/>
      <w:r w:rsidRPr="00A553BF">
        <w:rPr>
          <w:rFonts w:eastAsia="Times New Roman"/>
          <w:sz w:val="28"/>
          <w:szCs w:val="28"/>
        </w:rPr>
        <w:t xml:space="preserve"> разделяется на групповое (пулеметы, минометы) и ручное (индивидуальное). Ручное оружие по своему назначению бывает:</w:t>
      </w:r>
    </w:p>
    <w:p w:rsidR="000F63E5" w:rsidRPr="00A553BF" w:rsidRDefault="000F63E5" w:rsidP="000F63E5">
      <w:pPr>
        <w:numPr>
          <w:ilvl w:val="0"/>
          <w:numId w:val="1"/>
        </w:numPr>
        <w:spacing w:after="200" w:line="276" w:lineRule="auto"/>
        <w:ind w:left="142" w:firstLine="0"/>
        <w:contextualSpacing/>
        <w:jc w:val="both"/>
        <w:rPr>
          <w:rFonts w:eastAsia="Times New Roman"/>
          <w:sz w:val="28"/>
          <w:szCs w:val="28"/>
        </w:rPr>
      </w:pPr>
      <w:r w:rsidRPr="00A553BF">
        <w:rPr>
          <w:rFonts w:eastAsia="Times New Roman"/>
          <w:sz w:val="28"/>
          <w:szCs w:val="28"/>
        </w:rPr>
        <w:t>Боево</w:t>
      </w:r>
      <w:proofErr w:type="gramStart"/>
      <w:r w:rsidRPr="00A553BF">
        <w:rPr>
          <w:rFonts w:eastAsia="Times New Roman"/>
          <w:sz w:val="28"/>
          <w:szCs w:val="28"/>
        </w:rPr>
        <w:t>е-</w:t>
      </w:r>
      <w:proofErr w:type="gramEnd"/>
      <w:r w:rsidRPr="00A553BF">
        <w:rPr>
          <w:rFonts w:eastAsia="Times New Roman"/>
          <w:sz w:val="28"/>
          <w:szCs w:val="28"/>
        </w:rPr>
        <w:t xml:space="preserve"> винтовки, карабины, автоматы, пистолеты и т. д.</w:t>
      </w:r>
    </w:p>
    <w:p w:rsidR="000F63E5" w:rsidRPr="00A553BF" w:rsidRDefault="000F63E5" w:rsidP="000F63E5">
      <w:pPr>
        <w:numPr>
          <w:ilvl w:val="0"/>
          <w:numId w:val="1"/>
        </w:numPr>
        <w:spacing w:after="200" w:line="276" w:lineRule="auto"/>
        <w:ind w:left="142" w:firstLine="0"/>
        <w:contextualSpacing/>
        <w:jc w:val="both"/>
        <w:rPr>
          <w:rFonts w:eastAsia="Times New Roman"/>
          <w:sz w:val="28"/>
          <w:szCs w:val="28"/>
        </w:rPr>
      </w:pPr>
      <w:r w:rsidRPr="00A553BF">
        <w:rPr>
          <w:rFonts w:eastAsia="Times New Roman"/>
          <w:sz w:val="28"/>
          <w:szCs w:val="28"/>
        </w:rPr>
        <w:t>Охотничь</w:t>
      </w:r>
      <w:proofErr w:type="gramStart"/>
      <w:r w:rsidRPr="00A553BF">
        <w:rPr>
          <w:rFonts w:eastAsia="Times New Roman"/>
          <w:sz w:val="28"/>
          <w:szCs w:val="28"/>
        </w:rPr>
        <w:t>е-</w:t>
      </w:r>
      <w:proofErr w:type="gramEnd"/>
      <w:r w:rsidRPr="00A553BF">
        <w:rPr>
          <w:rFonts w:eastAsia="Times New Roman"/>
          <w:sz w:val="28"/>
          <w:szCs w:val="28"/>
        </w:rPr>
        <w:t xml:space="preserve"> гладкоствольное, нарезное и комбинированное.</w:t>
      </w:r>
    </w:p>
    <w:p w:rsidR="000F63E5" w:rsidRPr="00A553BF" w:rsidRDefault="000F63E5" w:rsidP="000F63E5">
      <w:pPr>
        <w:numPr>
          <w:ilvl w:val="0"/>
          <w:numId w:val="1"/>
        </w:numPr>
        <w:spacing w:after="200" w:line="276" w:lineRule="auto"/>
        <w:ind w:left="142" w:firstLine="0"/>
        <w:contextualSpacing/>
        <w:jc w:val="both"/>
        <w:rPr>
          <w:rFonts w:eastAsia="Times New Roman"/>
          <w:sz w:val="28"/>
          <w:szCs w:val="28"/>
        </w:rPr>
      </w:pPr>
      <w:r w:rsidRPr="00A553BF">
        <w:rPr>
          <w:rFonts w:eastAsia="Times New Roman"/>
          <w:sz w:val="28"/>
          <w:szCs w:val="28"/>
        </w:rPr>
        <w:t>Спортивно</w:t>
      </w:r>
      <w:proofErr w:type="gramStart"/>
      <w:r w:rsidRPr="00A553BF">
        <w:rPr>
          <w:rFonts w:eastAsia="Times New Roman"/>
          <w:sz w:val="28"/>
          <w:szCs w:val="28"/>
        </w:rPr>
        <w:t>е-</w:t>
      </w:r>
      <w:proofErr w:type="gramEnd"/>
      <w:r w:rsidRPr="00A553BF">
        <w:rPr>
          <w:rFonts w:eastAsia="Times New Roman"/>
          <w:sz w:val="28"/>
          <w:szCs w:val="28"/>
        </w:rPr>
        <w:t xml:space="preserve"> малокалиберные винтовки, револьверы.</w:t>
      </w:r>
    </w:p>
    <w:p w:rsidR="000F63E5" w:rsidRPr="00A553BF" w:rsidRDefault="000F63E5" w:rsidP="000F63E5">
      <w:pPr>
        <w:numPr>
          <w:ilvl w:val="0"/>
          <w:numId w:val="1"/>
        </w:numPr>
        <w:spacing w:after="200" w:line="276" w:lineRule="auto"/>
        <w:ind w:left="142" w:firstLine="0"/>
        <w:contextualSpacing/>
        <w:jc w:val="both"/>
        <w:rPr>
          <w:rFonts w:eastAsia="Times New Roman"/>
          <w:sz w:val="28"/>
          <w:szCs w:val="28"/>
        </w:rPr>
      </w:pPr>
      <w:r w:rsidRPr="00A553BF">
        <w:rPr>
          <w:rFonts w:eastAsia="Times New Roman"/>
          <w:sz w:val="28"/>
          <w:szCs w:val="28"/>
        </w:rPr>
        <w:t>Специально</w:t>
      </w:r>
      <w:proofErr w:type="gramStart"/>
      <w:r w:rsidRPr="00A553BF">
        <w:rPr>
          <w:rFonts w:eastAsia="Times New Roman"/>
          <w:sz w:val="28"/>
          <w:szCs w:val="28"/>
        </w:rPr>
        <w:t>е-</w:t>
      </w:r>
      <w:proofErr w:type="gramEnd"/>
      <w:r w:rsidRPr="00A553BF">
        <w:rPr>
          <w:rFonts w:eastAsia="Times New Roman"/>
          <w:sz w:val="28"/>
          <w:szCs w:val="28"/>
        </w:rPr>
        <w:t xml:space="preserve"> ракетницы, стартовые пистолеты.</w:t>
      </w:r>
    </w:p>
    <w:p w:rsidR="000F63E5" w:rsidRPr="00A553BF" w:rsidRDefault="000F63E5" w:rsidP="000F63E5">
      <w:pPr>
        <w:numPr>
          <w:ilvl w:val="0"/>
          <w:numId w:val="1"/>
        </w:numPr>
        <w:spacing w:after="200" w:line="276" w:lineRule="auto"/>
        <w:ind w:left="142" w:firstLine="0"/>
        <w:contextualSpacing/>
        <w:jc w:val="both"/>
        <w:rPr>
          <w:rFonts w:eastAsia="Times New Roman"/>
          <w:sz w:val="28"/>
          <w:szCs w:val="28"/>
        </w:rPr>
      </w:pPr>
      <w:r w:rsidRPr="00A553BF">
        <w:rPr>
          <w:rFonts w:eastAsia="Times New Roman"/>
          <w:sz w:val="28"/>
          <w:szCs w:val="28"/>
        </w:rPr>
        <w:t>Атипичное: а) дефектно</w:t>
      </w:r>
      <w:proofErr w:type="gramStart"/>
      <w:r w:rsidRPr="00A553BF">
        <w:rPr>
          <w:rFonts w:eastAsia="Times New Roman"/>
          <w:sz w:val="28"/>
          <w:szCs w:val="28"/>
        </w:rPr>
        <w:t>е-</w:t>
      </w:r>
      <w:proofErr w:type="gramEnd"/>
      <w:r w:rsidRPr="00A553BF">
        <w:rPr>
          <w:rFonts w:eastAsia="Times New Roman"/>
          <w:sz w:val="28"/>
          <w:szCs w:val="28"/>
        </w:rPr>
        <w:t xml:space="preserve"> обрезы, б) самодельное- самопалы.</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По характеру внутренней поверхности ствола различают оружие гладкоствольное и нарезное. По длине ствола различают: длинн</w:t>
      </w:r>
      <w:proofErr w:type="gramStart"/>
      <w:r w:rsidRPr="00A553BF">
        <w:rPr>
          <w:rFonts w:eastAsia="Times New Roman"/>
          <w:sz w:val="28"/>
          <w:szCs w:val="28"/>
        </w:rPr>
        <w:t>о-</w:t>
      </w:r>
      <w:proofErr w:type="gramEnd"/>
      <w:r w:rsidRPr="00A553BF">
        <w:rPr>
          <w:rFonts w:eastAsia="Times New Roman"/>
          <w:sz w:val="28"/>
          <w:szCs w:val="28"/>
        </w:rPr>
        <w:t xml:space="preserve"> , средне- , и короткоствольное. </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Калибр - это внутренний диаметр канала ствола, для нарезног</w:t>
      </w:r>
      <w:proofErr w:type="gramStart"/>
      <w:r w:rsidRPr="00A553BF">
        <w:rPr>
          <w:rFonts w:eastAsia="Times New Roman"/>
          <w:sz w:val="28"/>
          <w:szCs w:val="28"/>
        </w:rPr>
        <w:t>о-</w:t>
      </w:r>
      <w:proofErr w:type="gramEnd"/>
      <w:r w:rsidRPr="00A553BF">
        <w:rPr>
          <w:rFonts w:eastAsia="Times New Roman"/>
          <w:sz w:val="28"/>
          <w:szCs w:val="28"/>
        </w:rPr>
        <w:t xml:space="preserve"> расстояние между противоположными полями нарезов. В связи с этим различают:</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 мелкокалиберное оружие (4-</w:t>
      </w:r>
      <w:smartTag w:uri="urn:schemas-microsoft-com:office:smarttags" w:element="metricconverter">
        <w:smartTagPr>
          <w:attr w:name="ProductID" w:val="6 мм"/>
        </w:smartTagPr>
        <w:r w:rsidRPr="00A553BF">
          <w:rPr>
            <w:rFonts w:eastAsia="Times New Roman"/>
            <w:sz w:val="28"/>
            <w:szCs w:val="28"/>
          </w:rPr>
          <w:t>6 мм</w:t>
        </w:r>
      </w:smartTag>
      <w:r w:rsidRPr="00A553BF">
        <w:rPr>
          <w:rFonts w:eastAsia="Times New Roman"/>
          <w:sz w:val="28"/>
          <w:szCs w:val="28"/>
        </w:rPr>
        <w:t>.).</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 среднекалиберное (7-</w:t>
      </w:r>
      <w:smartTag w:uri="urn:schemas-microsoft-com:office:smarttags" w:element="metricconverter">
        <w:smartTagPr>
          <w:attr w:name="ProductID" w:val="9 мм"/>
        </w:smartTagPr>
        <w:r w:rsidRPr="00A553BF">
          <w:rPr>
            <w:rFonts w:eastAsia="Times New Roman"/>
            <w:sz w:val="28"/>
            <w:szCs w:val="28"/>
          </w:rPr>
          <w:t>9 мм</w:t>
        </w:r>
      </w:smartTag>
      <w:r w:rsidRPr="00A553BF">
        <w:rPr>
          <w:rFonts w:eastAsia="Times New Roman"/>
          <w:sz w:val="28"/>
          <w:szCs w:val="28"/>
        </w:rPr>
        <w:t>.).</w:t>
      </w:r>
    </w:p>
    <w:p w:rsidR="000F63E5" w:rsidRPr="00A553BF" w:rsidRDefault="000F63E5" w:rsidP="000F63E5">
      <w:pPr>
        <w:ind w:left="142"/>
        <w:contextualSpacing/>
        <w:jc w:val="both"/>
        <w:rPr>
          <w:rFonts w:eastAsia="Times New Roman"/>
          <w:sz w:val="28"/>
          <w:szCs w:val="28"/>
        </w:rPr>
      </w:pPr>
      <w:r w:rsidRPr="00A553BF">
        <w:rPr>
          <w:rFonts w:eastAsia="Times New Roman"/>
          <w:sz w:val="28"/>
          <w:szCs w:val="28"/>
        </w:rPr>
        <w:t>- крупнокалиберное оружие (10-</w:t>
      </w:r>
      <w:smartTag w:uri="urn:schemas-microsoft-com:office:smarttags" w:element="metricconverter">
        <w:smartTagPr>
          <w:attr w:name="ProductID" w:val="20 мм"/>
        </w:smartTagPr>
        <w:r w:rsidRPr="00A553BF">
          <w:rPr>
            <w:rFonts w:eastAsia="Times New Roman"/>
            <w:sz w:val="28"/>
            <w:szCs w:val="28"/>
          </w:rPr>
          <w:t>20 мм</w:t>
        </w:r>
      </w:smartTag>
      <w:r w:rsidRPr="00A553BF">
        <w:rPr>
          <w:rFonts w:eastAsia="Times New Roman"/>
          <w:sz w:val="28"/>
          <w:szCs w:val="28"/>
        </w:rPr>
        <w:t>.).</w:t>
      </w:r>
    </w:p>
    <w:p w:rsidR="000F63E5" w:rsidRPr="00A553BF" w:rsidRDefault="000F63E5" w:rsidP="000F63E5">
      <w:pPr>
        <w:ind w:left="142"/>
        <w:jc w:val="both"/>
        <w:rPr>
          <w:rFonts w:eastAsia="Times New Roman"/>
          <w:b/>
          <w:color w:val="000000"/>
          <w:sz w:val="28"/>
          <w:szCs w:val="28"/>
          <w:lang w:eastAsia="en-US"/>
        </w:rPr>
      </w:pP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tabs>
          <w:tab w:val="left" w:pos="1276"/>
        </w:tabs>
        <w:ind w:left="1353"/>
        <w:contextualSpacing/>
        <w:jc w:val="both"/>
        <w:rPr>
          <w:rFonts w:eastAsia="Times New Roman"/>
          <w:b/>
          <w:color w:val="17365D"/>
          <w:sz w:val="28"/>
          <w:szCs w:val="28"/>
        </w:rPr>
      </w:pPr>
      <w:r w:rsidRPr="00A553BF">
        <w:rPr>
          <w:rFonts w:eastAsia="Times New Roman"/>
          <w:b/>
          <w:color w:val="17365D"/>
          <w:sz w:val="28"/>
          <w:szCs w:val="28"/>
        </w:rPr>
        <w:t xml:space="preserve">2.Выстрел и его поражающие факторы. </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contextualSpacing/>
        <w:jc w:val="both"/>
        <w:rPr>
          <w:rFonts w:eastAsia="Times New Roman"/>
          <w:b/>
          <w:sz w:val="28"/>
          <w:szCs w:val="28"/>
        </w:rPr>
      </w:pPr>
      <w:r w:rsidRPr="00A553BF">
        <w:rPr>
          <w:rFonts w:eastAsia="Times New Roman"/>
          <w:b/>
          <w:sz w:val="28"/>
          <w:szCs w:val="28"/>
        </w:rPr>
        <w:t>Механизм выстрела</w:t>
      </w:r>
    </w:p>
    <w:p w:rsidR="000F63E5" w:rsidRPr="00A553BF" w:rsidRDefault="000F63E5" w:rsidP="000F63E5">
      <w:pPr>
        <w:spacing w:after="200" w:line="276" w:lineRule="auto"/>
        <w:contextualSpacing/>
        <w:jc w:val="both"/>
        <w:rPr>
          <w:rFonts w:eastAsia="Times New Roman"/>
          <w:sz w:val="28"/>
          <w:szCs w:val="28"/>
          <w:lang w:eastAsia="en-US"/>
        </w:rPr>
      </w:pPr>
      <w:r w:rsidRPr="00A553BF">
        <w:rPr>
          <w:rFonts w:eastAsia="Times New Roman"/>
          <w:sz w:val="28"/>
          <w:szCs w:val="28"/>
          <w:lang w:eastAsia="en-US"/>
        </w:rPr>
        <w:t>От  удара  бойка оружия взрывается капсюльный состав, который воспламеняет пороховой заряд патрона. Последний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0F63E5" w:rsidRPr="00A553BF" w:rsidRDefault="000F63E5" w:rsidP="000F63E5">
      <w:pPr>
        <w:contextualSpacing/>
        <w:jc w:val="both"/>
        <w:rPr>
          <w:rFonts w:eastAsia="Times New Roman"/>
          <w:b/>
          <w:sz w:val="28"/>
          <w:szCs w:val="28"/>
        </w:rPr>
      </w:pPr>
      <w:r w:rsidRPr="00A553BF">
        <w:rPr>
          <w:rFonts w:eastAsia="Times New Roman"/>
          <w:b/>
          <w:sz w:val="28"/>
          <w:szCs w:val="28"/>
        </w:rPr>
        <w:lastRenderedPageBreak/>
        <w:t>Факторы выстрела</w:t>
      </w:r>
    </w:p>
    <w:p w:rsidR="000F63E5" w:rsidRPr="00A553BF" w:rsidRDefault="000F63E5" w:rsidP="000F63E5">
      <w:pPr>
        <w:contextualSpacing/>
        <w:jc w:val="both"/>
        <w:rPr>
          <w:rFonts w:eastAsia="Times New Roman"/>
          <w:b/>
          <w:sz w:val="28"/>
          <w:szCs w:val="28"/>
        </w:rPr>
      </w:pPr>
    </w:p>
    <w:p w:rsidR="000F63E5" w:rsidRPr="00A553BF" w:rsidRDefault="000F63E5" w:rsidP="000F63E5">
      <w:pPr>
        <w:numPr>
          <w:ilvl w:val="0"/>
          <w:numId w:val="2"/>
        </w:numPr>
        <w:spacing w:after="200" w:line="276" w:lineRule="auto"/>
        <w:ind w:left="0" w:firstLine="0"/>
        <w:contextualSpacing/>
        <w:jc w:val="both"/>
        <w:rPr>
          <w:rFonts w:eastAsia="Times New Roman"/>
          <w:sz w:val="28"/>
          <w:szCs w:val="28"/>
        </w:rPr>
      </w:pPr>
      <w:r w:rsidRPr="00A553BF">
        <w:rPr>
          <w:rFonts w:eastAsia="Times New Roman"/>
          <w:sz w:val="28"/>
          <w:szCs w:val="28"/>
        </w:rPr>
        <w:t>Основные.</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огнестрельный снаряд и его части</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пуля и ее осколки</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дробь или картечь</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атипичные снаряды</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2. Дополнительные.</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А) Факторы близкого выстрела</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xml:space="preserve">- </w:t>
      </w:r>
      <w:proofErr w:type="spellStart"/>
      <w:r w:rsidRPr="00A553BF">
        <w:rPr>
          <w:rFonts w:eastAsia="Times New Roman"/>
          <w:sz w:val="28"/>
          <w:szCs w:val="28"/>
          <w:lang w:eastAsia="en-US"/>
        </w:rPr>
        <w:t>предпулевой</w:t>
      </w:r>
      <w:proofErr w:type="spellEnd"/>
      <w:r w:rsidRPr="00A553BF">
        <w:rPr>
          <w:rFonts w:eastAsia="Times New Roman"/>
          <w:sz w:val="28"/>
          <w:szCs w:val="28"/>
          <w:lang w:eastAsia="en-US"/>
        </w:rPr>
        <w:t xml:space="preserve"> воздух</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пороховые газы</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копоть</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зерна пороха</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ружейное масло</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Б) Оружие и его части</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дульный конец</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приклад</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подвижные части</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В) Вторичные снаряды</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осколки преграды</w:t>
      </w:r>
    </w:p>
    <w:p w:rsidR="000F63E5" w:rsidRPr="00A553BF" w:rsidRDefault="000F63E5" w:rsidP="000F63E5">
      <w:pPr>
        <w:spacing w:after="200"/>
        <w:contextualSpacing/>
        <w:jc w:val="both"/>
        <w:rPr>
          <w:rFonts w:eastAsia="Times New Roman"/>
          <w:sz w:val="28"/>
          <w:szCs w:val="28"/>
          <w:lang w:eastAsia="en-US"/>
        </w:rPr>
      </w:pPr>
      <w:r w:rsidRPr="00A553BF">
        <w:rPr>
          <w:rFonts w:eastAsia="Times New Roman"/>
          <w:sz w:val="28"/>
          <w:szCs w:val="28"/>
          <w:lang w:eastAsia="en-US"/>
        </w:rPr>
        <w:t>- осколки костей</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Очередность выхода </w:t>
      </w:r>
      <w:r w:rsidRPr="00A553BF">
        <w:rPr>
          <w:rFonts w:eastAsia="TimesNewRoman"/>
          <w:sz w:val="28"/>
          <w:szCs w:val="28"/>
          <w:lang w:eastAsia="en-US"/>
        </w:rPr>
        <w:t xml:space="preserve">факторов выстрела из ствола оружия обычно следующая. Первым из канала появляется струя сжатого воздуха, находящегося перед движущейся пулей (воздух </w:t>
      </w:r>
      <w:proofErr w:type="spellStart"/>
      <w:r w:rsidRPr="00A553BF">
        <w:rPr>
          <w:rFonts w:eastAsia="TimesNewRoman"/>
          <w:sz w:val="28"/>
          <w:szCs w:val="28"/>
          <w:lang w:eastAsia="en-US"/>
        </w:rPr>
        <w:t>предпульного</w:t>
      </w:r>
      <w:proofErr w:type="spellEnd"/>
      <w:r w:rsidRPr="00A553BF">
        <w:rPr>
          <w:rFonts w:eastAsia="TimesNewRoman"/>
          <w:sz w:val="28"/>
          <w:szCs w:val="28"/>
          <w:lang w:eastAsia="en-US"/>
        </w:rPr>
        <w:t xml:space="preserve"> пространства). Он содержит небольшое количество пороховых газов, прорывающихся между пулей и стенками канала ствола. Затем ствол покидает пуля, а вместе и непосредственно вслед за ней вылетает большое количество пороховых газов, частиц металлов выстрела (мелкая пыль, «стружка» от дульца</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гильзы и с поверхности пули в результате ее трения о ствол), частично сгоревшие пороховые зерна, </w:t>
      </w:r>
      <w:proofErr w:type="spellStart"/>
      <w:r w:rsidRPr="00A553BF">
        <w:rPr>
          <w:rFonts w:eastAsia="TimesNewRoman"/>
          <w:sz w:val="28"/>
          <w:szCs w:val="28"/>
          <w:lang w:eastAsia="en-US"/>
        </w:rPr>
        <w:t>шлакообразные</w:t>
      </w:r>
      <w:proofErr w:type="spellEnd"/>
      <w:r w:rsidRPr="00A553BF">
        <w:rPr>
          <w:rFonts w:eastAsia="TimesNewRoman"/>
          <w:sz w:val="28"/>
          <w:szCs w:val="28"/>
          <w:lang w:eastAsia="en-US"/>
        </w:rPr>
        <w:t xml:space="preserve">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w:t>
      </w:r>
      <w:proofErr w:type="spellStart"/>
      <w:r w:rsidRPr="00A553BF">
        <w:rPr>
          <w:rFonts w:eastAsia="TimesNewRoman"/>
          <w:sz w:val="28"/>
          <w:szCs w:val="28"/>
          <w:lang w:eastAsia="en-US"/>
        </w:rPr>
        <w:t>дымообразных</w:t>
      </w:r>
      <w:proofErr w:type="spellEnd"/>
      <w:r w:rsidRPr="00A553BF">
        <w:rPr>
          <w:rFonts w:eastAsia="TimesNewRoman"/>
          <w:sz w:val="28"/>
          <w:szCs w:val="28"/>
          <w:lang w:eastAsia="en-US"/>
        </w:rPr>
        <w:t xml:space="preserve"> продуктов. В заключительной фазе выстрела в пороховых газах превалируют элементы сгорания капсюльного состава (сурьма, олово,</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t>барий, ртуть).</w:t>
      </w:r>
    </w:p>
    <w:p w:rsidR="000F63E5" w:rsidRPr="00A553BF" w:rsidRDefault="000F63E5" w:rsidP="000F63E5">
      <w:pPr>
        <w:autoSpaceDE w:val="0"/>
        <w:autoSpaceDN w:val="0"/>
        <w:adjustRightInd w:val="0"/>
        <w:jc w:val="both"/>
        <w:rPr>
          <w:rFonts w:eastAsia="TimesNewRoman,Italic"/>
          <w:i/>
          <w:iCs/>
          <w:sz w:val="28"/>
          <w:szCs w:val="28"/>
          <w:lang w:eastAsia="en-US"/>
        </w:rPr>
      </w:pPr>
      <w:r w:rsidRPr="00A553BF">
        <w:rPr>
          <w:rFonts w:eastAsia="TimesNewRoman"/>
          <w:sz w:val="28"/>
          <w:szCs w:val="28"/>
          <w:lang w:eastAsia="en-US"/>
        </w:rPr>
        <w:t xml:space="preserve"> Из дополнительных факторов выстрела наиболее выраженным поражающим действием обладают </w:t>
      </w:r>
      <w:r w:rsidRPr="00A553BF">
        <w:rPr>
          <w:rFonts w:eastAsia="TimesNewRoman,Italic"/>
          <w:i/>
          <w:iCs/>
          <w:sz w:val="28"/>
          <w:szCs w:val="28"/>
          <w:lang w:eastAsia="en-US"/>
        </w:rPr>
        <w:t>пороховые газы.</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 </w:t>
      </w:r>
      <w:r w:rsidRPr="00A553BF">
        <w:rPr>
          <w:rFonts w:eastAsia="TimesNewRoman"/>
          <w:sz w:val="28"/>
          <w:szCs w:val="28"/>
          <w:lang w:eastAsia="en-US"/>
        </w:rPr>
        <w:t xml:space="preserve">Их </w:t>
      </w:r>
      <w:r w:rsidRPr="00A553BF">
        <w:rPr>
          <w:rFonts w:eastAsia="TimesNewRoman,Italic"/>
          <w:i/>
          <w:iCs/>
          <w:sz w:val="28"/>
          <w:szCs w:val="28"/>
          <w:lang w:eastAsia="en-US"/>
        </w:rPr>
        <w:t xml:space="preserve">механическое действие </w:t>
      </w:r>
      <w:r w:rsidRPr="00A553BF">
        <w:rPr>
          <w:rFonts w:eastAsia="TimesNewRoman"/>
          <w:sz w:val="28"/>
          <w:szCs w:val="28"/>
          <w:lang w:eastAsia="en-US"/>
        </w:rPr>
        <w:t xml:space="preserve">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3) контузии (ушибах) мягких тканей в области раны и радиальном приглаживании ворса одежды.</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lastRenderedPageBreak/>
        <w:t xml:space="preserve">Термическое действие </w:t>
      </w:r>
      <w:r w:rsidRPr="00A553BF">
        <w:rPr>
          <w:rFonts w:eastAsia="TimesNewRoman"/>
          <w:sz w:val="28"/>
          <w:szCs w:val="28"/>
          <w:lang w:eastAsia="en-US"/>
        </w:rPr>
        <w:t xml:space="preserve">пороховых газов (пламени выстрела) проявляется в </w:t>
      </w:r>
      <w:proofErr w:type="spellStart"/>
      <w:r w:rsidRPr="00A553BF">
        <w:rPr>
          <w:rFonts w:eastAsia="TimesNewRoman"/>
          <w:sz w:val="28"/>
          <w:szCs w:val="28"/>
          <w:lang w:eastAsia="en-US"/>
        </w:rPr>
        <w:t>опалении</w:t>
      </w:r>
      <w:proofErr w:type="spellEnd"/>
      <w:r w:rsidRPr="00A553BF">
        <w:rPr>
          <w:rFonts w:eastAsia="TimesNewRoman"/>
          <w:sz w:val="28"/>
          <w:szCs w:val="28"/>
          <w:lang w:eastAsia="en-US"/>
        </w:rPr>
        <w:t xml:space="preserve"> ворса одежды и </w:t>
      </w:r>
      <w:proofErr w:type="spellStart"/>
      <w:r w:rsidRPr="00A553BF">
        <w:rPr>
          <w:rFonts w:eastAsia="TimesNewRoman"/>
          <w:sz w:val="28"/>
          <w:szCs w:val="28"/>
          <w:lang w:eastAsia="en-US"/>
        </w:rPr>
        <w:t>пушковых</w:t>
      </w:r>
      <w:proofErr w:type="spellEnd"/>
      <w:r w:rsidRPr="00A553BF">
        <w:rPr>
          <w:rFonts w:eastAsia="TimesNewRoman"/>
          <w:sz w:val="28"/>
          <w:szCs w:val="28"/>
          <w:lang w:eastAsia="en-US"/>
        </w:rPr>
        <w:t xml:space="preserve"> волос кожи. При выстрелах патронами с мощным пороховым зарядом (</w:t>
      </w:r>
      <w:proofErr w:type="spellStart"/>
      <w:r w:rsidRPr="00A553BF">
        <w:rPr>
          <w:rFonts w:eastAsia="TimesNewRoman"/>
          <w:sz w:val="28"/>
          <w:szCs w:val="28"/>
          <w:lang w:eastAsia="en-US"/>
        </w:rPr>
        <w:t>особеннодымного</w:t>
      </w:r>
      <w:proofErr w:type="spellEnd"/>
      <w:r w:rsidRPr="00A553BF">
        <w:rPr>
          <w:rFonts w:eastAsia="TimesNewRoman"/>
          <w:sz w:val="28"/>
          <w:szCs w:val="28"/>
          <w:lang w:eastAsia="en-US"/>
        </w:rPr>
        <w:t xml:space="preserve"> пороха), а также холостых выстрелах дульное пламя наиболее интенсивное, что может приводить к возгоранию одежды и вторичным ожогам кожи.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Химическое действие </w:t>
      </w:r>
      <w:r w:rsidRPr="00A553BF">
        <w:rPr>
          <w:rFonts w:eastAsia="TimesNewRoman"/>
          <w:sz w:val="28"/>
          <w:szCs w:val="28"/>
          <w:lang w:eastAsia="en-US"/>
        </w:rPr>
        <w:t>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пороха (карбоксигемоглобин, метгемоглобин, </w:t>
      </w:r>
      <w:proofErr w:type="spellStart"/>
      <w:r w:rsidRPr="00A553BF">
        <w:rPr>
          <w:rFonts w:eastAsia="TimesNewRoman"/>
          <w:sz w:val="28"/>
          <w:szCs w:val="28"/>
          <w:lang w:eastAsia="en-US"/>
        </w:rPr>
        <w:t>сульфгемоглобин</w:t>
      </w:r>
      <w:proofErr w:type="spellEnd"/>
      <w:r w:rsidRPr="00A553BF">
        <w:rPr>
          <w:rFonts w:eastAsia="TimesNewRoman"/>
          <w:sz w:val="28"/>
          <w:szCs w:val="28"/>
          <w:lang w:eastAsia="en-US"/>
        </w:rPr>
        <w:t xml:space="preserve">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через</w:t>
      </w:r>
    </w:p>
    <w:p w:rsidR="000F63E5" w:rsidRPr="00A553BF" w:rsidRDefault="000F63E5" w:rsidP="000F63E5">
      <w:pPr>
        <w:spacing w:after="200"/>
        <w:jc w:val="both"/>
        <w:rPr>
          <w:rFonts w:eastAsia="TimesNewRoman"/>
          <w:sz w:val="28"/>
          <w:szCs w:val="28"/>
          <w:lang w:eastAsia="en-US"/>
        </w:rPr>
      </w:pPr>
      <w:r w:rsidRPr="00A553BF">
        <w:rPr>
          <w:rFonts w:eastAsia="TimesNewRoman"/>
          <w:sz w:val="28"/>
          <w:szCs w:val="28"/>
          <w:lang w:eastAsia="en-US"/>
        </w:rPr>
        <w:t>0,5—1 ч после смертельного ранения при условии хорошего доступа кислорода воздуха к тканям.</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Копоть </w:t>
      </w:r>
      <w:r w:rsidRPr="00A553BF">
        <w:rPr>
          <w:rFonts w:eastAsia="TimesNewRoman"/>
          <w:sz w:val="28"/>
          <w:szCs w:val="28"/>
          <w:lang w:eastAsia="en-US"/>
        </w:rPr>
        <w:t xml:space="preserve">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w:t>
      </w:r>
      <w:r w:rsidRPr="00A553BF">
        <w:rPr>
          <w:rFonts w:eastAsia="TimesNewRoman,Italic"/>
          <w:i/>
          <w:iCs/>
          <w:sz w:val="28"/>
          <w:szCs w:val="28"/>
          <w:lang w:eastAsia="en-US"/>
        </w:rPr>
        <w:t xml:space="preserve">% </w:t>
      </w:r>
      <w:r w:rsidRPr="00A553BF">
        <w:rPr>
          <w:rFonts w:eastAsia="TimesNewRoman"/>
          <w:sz w:val="28"/>
          <w:szCs w:val="28"/>
          <w:lang w:eastAsia="en-US"/>
        </w:rPr>
        <w:t>и более.</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размеры и состав отложений копоти  имеют важное</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значение для суждения о расстоянии выстрела, виде огнестрельного оружия, снаряда и типе пороха.</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Порошинки </w:t>
      </w:r>
      <w:r w:rsidRPr="00A553BF">
        <w:rPr>
          <w:rFonts w:eastAsia="TimesNewRoman"/>
          <w:sz w:val="28"/>
          <w:szCs w:val="28"/>
          <w:lang w:eastAsia="en-US"/>
        </w:rPr>
        <w:t xml:space="preserve">и крупные </w:t>
      </w:r>
      <w:r w:rsidRPr="00A553BF">
        <w:rPr>
          <w:rFonts w:eastAsia="TimesNewRoman,Italic"/>
          <w:i/>
          <w:iCs/>
          <w:sz w:val="28"/>
          <w:szCs w:val="28"/>
          <w:lang w:eastAsia="en-US"/>
        </w:rPr>
        <w:t xml:space="preserve">металлические частицы </w:t>
      </w:r>
      <w:r w:rsidRPr="00A553BF">
        <w:rPr>
          <w:rFonts w:eastAsia="TimesNewRoman"/>
          <w:sz w:val="28"/>
          <w:szCs w:val="28"/>
          <w:lang w:eastAsia="en-US"/>
        </w:rPr>
        <w:t xml:space="preserve">обладают значительной кинетической энергией, действуют как мелкие ранящие снаряды и могут пробивать слои одежды и внедряться глубоко в </w:t>
      </w:r>
      <w:proofErr w:type="spellStart"/>
      <w:r w:rsidRPr="00A553BF">
        <w:rPr>
          <w:rFonts w:eastAsia="TimesNewRoman"/>
          <w:sz w:val="28"/>
          <w:szCs w:val="28"/>
          <w:lang w:eastAsia="en-US"/>
        </w:rPr>
        <w:t>кожу,формируя</w:t>
      </w:r>
      <w:proofErr w:type="spellEnd"/>
      <w:r w:rsidRPr="00A553BF">
        <w:rPr>
          <w:rFonts w:eastAsia="TimesNewRoman"/>
          <w:sz w:val="28"/>
          <w:szCs w:val="28"/>
          <w:lang w:eastAsia="en-US"/>
        </w:rPr>
        <w:t xml:space="preserve">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важное значение для суждения о факте и расстоянии выстрела, виде примененного оружия, типе и сорте пороха, материале снаряда.</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Ружейная смазка </w:t>
      </w:r>
      <w:r w:rsidRPr="00A553BF">
        <w:rPr>
          <w:rFonts w:eastAsia="TimesNewRoman"/>
          <w:sz w:val="28"/>
          <w:szCs w:val="28"/>
          <w:lang w:eastAsia="en-US"/>
        </w:rPr>
        <w:t>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-определяется</w:t>
      </w:r>
    </w:p>
    <w:p w:rsidR="000F63E5" w:rsidRPr="00A553BF" w:rsidRDefault="000F63E5" w:rsidP="000F63E5">
      <w:pPr>
        <w:spacing w:after="200"/>
        <w:ind w:left="-284" w:firstLine="284"/>
        <w:jc w:val="both"/>
        <w:rPr>
          <w:rFonts w:eastAsia="Times New Roman"/>
          <w:sz w:val="28"/>
          <w:szCs w:val="28"/>
          <w:lang w:eastAsia="en-US"/>
        </w:rPr>
      </w:pPr>
      <w:r w:rsidRPr="00A553BF">
        <w:rPr>
          <w:rFonts w:eastAsia="TimesNewRoman"/>
          <w:sz w:val="28"/>
          <w:szCs w:val="28"/>
          <w:lang w:eastAsia="en-US"/>
        </w:rPr>
        <w:t>только в пределах пояска загрязнения.</w:t>
      </w:r>
    </w:p>
    <w:p w:rsidR="000F63E5" w:rsidRPr="00A553BF" w:rsidRDefault="000F63E5" w:rsidP="000F63E5">
      <w:pPr>
        <w:spacing w:after="200"/>
        <w:ind w:left="-567" w:firstLine="283"/>
        <w:jc w:val="both"/>
        <w:rPr>
          <w:rFonts w:ascii="Calibri" w:eastAsia="Times New Roman" w:hAnsi="Calibri"/>
          <w:sz w:val="28"/>
          <w:szCs w:val="28"/>
          <w:lang w:eastAsia="en-US"/>
        </w:rPr>
      </w:pPr>
    </w:p>
    <w:p w:rsidR="000F63E5" w:rsidRPr="00A553BF" w:rsidRDefault="000F63E5" w:rsidP="000F63E5">
      <w:pPr>
        <w:tabs>
          <w:tab w:val="left" w:pos="1276"/>
        </w:tabs>
        <w:ind w:left="1353"/>
        <w:contextualSpacing/>
        <w:jc w:val="both"/>
        <w:rPr>
          <w:rFonts w:eastAsia="Times New Roman"/>
          <w:b/>
          <w:color w:val="17365D"/>
          <w:sz w:val="28"/>
          <w:szCs w:val="28"/>
        </w:rPr>
      </w:pPr>
      <w:r w:rsidRPr="00A553BF">
        <w:rPr>
          <w:rFonts w:eastAsia="Times New Roman"/>
          <w:b/>
          <w:color w:val="17365D"/>
          <w:sz w:val="28"/>
          <w:szCs w:val="28"/>
        </w:rPr>
        <w:t xml:space="preserve">3.Классификация огнестрельных повреждений. Признаки огнестрельных повреждений. </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lastRenderedPageBreak/>
        <w:t>Конкретные проявления действия поражающих факторов зависят от вида использованного ору-</w:t>
      </w:r>
    </w:p>
    <w:p w:rsidR="000F63E5" w:rsidRPr="00A553BF" w:rsidRDefault="000F63E5" w:rsidP="000F63E5">
      <w:pPr>
        <w:autoSpaceDE w:val="0"/>
        <w:autoSpaceDN w:val="0"/>
        <w:adjustRightInd w:val="0"/>
        <w:rPr>
          <w:rFonts w:eastAsia="TimesNewRoman"/>
          <w:sz w:val="28"/>
          <w:szCs w:val="28"/>
          <w:lang w:eastAsia="en-US"/>
        </w:rPr>
      </w:pPr>
      <w:proofErr w:type="spellStart"/>
      <w:r w:rsidRPr="00A553BF">
        <w:rPr>
          <w:rFonts w:eastAsia="TimesNewRoman"/>
          <w:sz w:val="28"/>
          <w:szCs w:val="28"/>
          <w:lang w:eastAsia="en-US"/>
        </w:rPr>
        <w:t>жия</w:t>
      </w:r>
      <w:proofErr w:type="spellEnd"/>
      <w:r w:rsidRPr="00A553BF">
        <w:rPr>
          <w:rFonts w:eastAsia="TimesNewRoman"/>
          <w:sz w:val="28"/>
          <w:szCs w:val="28"/>
          <w:lang w:eastAsia="en-US"/>
        </w:rPr>
        <w:t xml:space="preserve"> и боеприпасов, дистанции и расстояния выстрела, наличия или отсутствия преграды между </w:t>
      </w:r>
      <w:proofErr w:type="spellStart"/>
      <w:r w:rsidRPr="00A553BF">
        <w:rPr>
          <w:rFonts w:eastAsia="TimesNewRoman"/>
          <w:sz w:val="28"/>
          <w:szCs w:val="28"/>
          <w:lang w:eastAsia="en-US"/>
        </w:rPr>
        <w:t>оружи</w:t>
      </w:r>
      <w:proofErr w:type="spellEnd"/>
      <w:r w:rsidRPr="00A553BF">
        <w:rPr>
          <w:rFonts w:eastAsia="TimesNewRoman"/>
          <w:sz w:val="28"/>
          <w:szCs w:val="28"/>
          <w:lang w:eastAsia="en-US"/>
        </w:rPr>
        <w:t>-</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t>ем и телом пострадавшего, анатомических и индивидуальных особенностей поражаемой части тела. По-</w:t>
      </w:r>
    </w:p>
    <w:p w:rsidR="000F63E5" w:rsidRPr="00A553BF" w:rsidRDefault="000F63E5" w:rsidP="000F63E5">
      <w:pPr>
        <w:autoSpaceDE w:val="0"/>
        <w:autoSpaceDN w:val="0"/>
        <w:adjustRightInd w:val="0"/>
        <w:rPr>
          <w:rFonts w:eastAsia="TimesNewRoman"/>
          <w:sz w:val="28"/>
          <w:szCs w:val="28"/>
          <w:lang w:eastAsia="en-US"/>
        </w:rPr>
      </w:pPr>
      <w:proofErr w:type="spellStart"/>
      <w:r w:rsidRPr="00A553BF">
        <w:rPr>
          <w:rFonts w:eastAsia="TimesNewRoman"/>
          <w:sz w:val="28"/>
          <w:szCs w:val="28"/>
          <w:lang w:eastAsia="en-US"/>
        </w:rPr>
        <w:t>скольку</w:t>
      </w:r>
      <w:proofErr w:type="spellEnd"/>
      <w:r w:rsidRPr="00A553BF">
        <w:rPr>
          <w:rFonts w:eastAsia="TimesNewRoman"/>
          <w:sz w:val="28"/>
          <w:szCs w:val="28"/>
          <w:lang w:eastAsia="en-US"/>
        </w:rPr>
        <w:t xml:space="preserve"> сочетание факторов и условий причинения ранения могут быть различными, то и повреждения,</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t>возникающие в результате выстрелов, весьма многообразны — от небольшой ссадины или участка за-</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t>копчения до разрушения части тела (например, головы).</w:t>
      </w:r>
    </w:p>
    <w:p w:rsidR="000F63E5" w:rsidRPr="00A553BF" w:rsidRDefault="000F63E5" w:rsidP="000F63E5">
      <w:pPr>
        <w:autoSpaceDE w:val="0"/>
        <w:autoSpaceDN w:val="0"/>
        <w:adjustRightInd w:val="0"/>
        <w:rPr>
          <w:rFonts w:eastAsia="TimesNewRoman"/>
          <w:sz w:val="28"/>
          <w:szCs w:val="28"/>
          <w:lang w:eastAsia="en-US"/>
        </w:rPr>
      </w:pPr>
      <w:r w:rsidRPr="00A553BF">
        <w:rPr>
          <w:rFonts w:eastAsia="TimesNewRoman"/>
          <w:sz w:val="28"/>
          <w:szCs w:val="28"/>
          <w:lang w:eastAsia="en-US"/>
        </w:rPr>
        <w:t xml:space="preserve">Действующие на объект поражения факторы и морфологические особенности полученной травмы </w:t>
      </w:r>
      <w:proofErr w:type="spellStart"/>
      <w:r w:rsidRPr="00A553BF">
        <w:rPr>
          <w:rFonts w:eastAsia="TimesNewRoman"/>
          <w:sz w:val="28"/>
          <w:szCs w:val="28"/>
          <w:lang w:eastAsia="en-US"/>
        </w:rPr>
        <w:t>явля</w:t>
      </w:r>
      <w:proofErr w:type="spellEnd"/>
      <w:r w:rsidRPr="00A553BF">
        <w:rPr>
          <w:rFonts w:eastAsia="TimesNewRoman"/>
          <w:sz w:val="28"/>
          <w:szCs w:val="28"/>
          <w:lang w:eastAsia="en-US"/>
        </w:rPr>
        <w:t>-</w:t>
      </w:r>
    </w:p>
    <w:p w:rsidR="000F63E5" w:rsidRPr="00A553BF" w:rsidRDefault="000F63E5" w:rsidP="000F63E5">
      <w:pPr>
        <w:spacing w:after="200" w:line="276" w:lineRule="auto"/>
        <w:jc w:val="both"/>
        <w:rPr>
          <w:rFonts w:eastAsia="Times New Roman"/>
          <w:sz w:val="28"/>
          <w:szCs w:val="28"/>
          <w:lang w:eastAsia="en-US"/>
        </w:rPr>
      </w:pPr>
      <w:proofErr w:type="spellStart"/>
      <w:r w:rsidRPr="00A553BF">
        <w:rPr>
          <w:rFonts w:eastAsia="TimesNewRoman"/>
          <w:sz w:val="28"/>
          <w:szCs w:val="28"/>
          <w:lang w:eastAsia="en-US"/>
        </w:rPr>
        <w:t>ются</w:t>
      </w:r>
      <w:proofErr w:type="spellEnd"/>
      <w:r w:rsidRPr="00A553BF">
        <w:rPr>
          <w:rFonts w:eastAsia="TimesNewRoman"/>
          <w:sz w:val="28"/>
          <w:szCs w:val="28"/>
          <w:lang w:eastAsia="en-US"/>
        </w:rPr>
        <w:t xml:space="preserve"> основой большинства </w:t>
      </w:r>
      <w:r w:rsidRPr="00A553BF">
        <w:rPr>
          <w:rFonts w:eastAsia="TimesNewRoman,Italic"/>
          <w:i/>
          <w:iCs/>
          <w:sz w:val="28"/>
          <w:szCs w:val="28"/>
          <w:lang w:eastAsia="en-US"/>
        </w:rPr>
        <w:t>классификаций огнестрельных повреждений.</w:t>
      </w:r>
    </w:p>
    <w:p w:rsidR="000F63E5" w:rsidRPr="00A553BF" w:rsidRDefault="000F63E5" w:rsidP="000F63E5">
      <w:pPr>
        <w:ind w:firstLine="709"/>
        <w:jc w:val="both"/>
        <w:rPr>
          <w:rFonts w:eastAsia="Times New Roman"/>
          <w:b/>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0F63E5" w:rsidRPr="004D53BC" w:rsidTr="00621F6A">
        <w:tc>
          <w:tcPr>
            <w:tcW w:w="4785" w:type="dxa"/>
            <w:shd w:val="clear" w:color="auto" w:fill="auto"/>
          </w:tcPr>
          <w:p w:rsidR="000F63E5" w:rsidRPr="004D53BC" w:rsidRDefault="000F63E5" w:rsidP="00621F6A">
            <w:pPr>
              <w:jc w:val="center"/>
              <w:rPr>
                <w:rFonts w:eastAsia="TimesNewRoman,Italic"/>
                <w:b/>
                <w:i/>
                <w:iCs/>
                <w:lang w:eastAsia="en-US"/>
              </w:rPr>
            </w:pPr>
            <w:r w:rsidRPr="004D53BC">
              <w:rPr>
                <w:rFonts w:eastAsia="TimesNewRoman,Italic"/>
                <w:b/>
                <w:i/>
                <w:iCs/>
                <w:sz w:val="22"/>
                <w:szCs w:val="22"/>
                <w:lang w:eastAsia="en-US"/>
              </w:rPr>
              <w:t>Классификационная основа</w:t>
            </w:r>
          </w:p>
          <w:p w:rsidR="000F63E5" w:rsidRPr="004D53BC" w:rsidRDefault="000F63E5" w:rsidP="00621F6A">
            <w:pPr>
              <w:jc w:val="center"/>
              <w:rPr>
                <w:rFonts w:eastAsia="Times New Roman"/>
                <w:b/>
                <w:color w:val="000000"/>
                <w:lang w:eastAsia="en-US"/>
              </w:rPr>
            </w:pPr>
          </w:p>
        </w:tc>
        <w:tc>
          <w:tcPr>
            <w:tcW w:w="4786" w:type="dxa"/>
            <w:shd w:val="clear" w:color="auto" w:fill="auto"/>
          </w:tcPr>
          <w:p w:rsidR="000F63E5" w:rsidRPr="004D53BC" w:rsidRDefault="000F63E5" w:rsidP="00621F6A">
            <w:pPr>
              <w:jc w:val="center"/>
              <w:rPr>
                <w:rFonts w:eastAsia="Times New Roman"/>
                <w:b/>
                <w:color w:val="000000"/>
                <w:lang w:eastAsia="en-US"/>
              </w:rPr>
            </w:pPr>
            <w:r w:rsidRPr="004D53BC">
              <w:rPr>
                <w:rFonts w:eastAsia="TimesNewRoman,Italic"/>
                <w:b/>
                <w:i/>
                <w:iCs/>
                <w:sz w:val="22"/>
                <w:szCs w:val="22"/>
                <w:lang w:eastAsia="en-US"/>
              </w:rPr>
              <w:t>Повреждение (ранение)</w:t>
            </w:r>
          </w:p>
        </w:tc>
      </w:tr>
      <w:tr w:rsidR="000F63E5" w:rsidRPr="004D53BC" w:rsidTr="00621F6A">
        <w:tc>
          <w:tcPr>
            <w:tcW w:w="4785" w:type="dxa"/>
            <w:shd w:val="clear" w:color="auto" w:fill="auto"/>
          </w:tcPr>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Действовавший фактор:</w:t>
            </w:r>
          </w:p>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основной</w:t>
            </w:r>
          </w:p>
          <w:p w:rsidR="000F63E5" w:rsidRPr="004D53BC" w:rsidRDefault="000F63E5" w:rsidP="00621F6A">
            <w:pPr>
              <w:autoSpaceDE w:val="0"/>
              <w:autoSpaceDN w:val="0"/>
              <w:adjustRightInd w:val="0"/>
              <w:rPr>
                <w:rFonts w:eastAsia="TimesNewRoman"/>
                <w:lang w:eastAsia="en-US"/>
              </w:rPr>
            </w:pPr>
          </w:p>
          <w:p w:rsidR="000F63E5" w:rsidRPr="004D53BC" w:rsidRDefault="000F63E5" w:rsidP="00621F6A">
            <w:pPr>
              <w:rPr>
                <w:rFonts w:eastAsia="Times New Roman"/>
                <w:b/>
                <w:color w:val="000000"/>
                <w:lang w:eastAsia="en-US"/>
              </w:rPr>
            </w:pPr>
            <w:r w:rsidRPr="004D53BC">
              <w:rPr>
                <w:rFonts w:eastAsia="TimesNewRoman"/>
                <w:sz w:val="22"/>
                <w:szCs w:val="22"/>
                <w:lang w:eastAsia="en-US"/>
              </w:rPr>
              <w:t>дополнительный</w:t>
            </w:r>
          </w:p>
        </w:tc>
        <w:tc>
          <w:tcPr>
            <w:tcW w:w="4786" w:type="dxa"/>
            <w:shd w:val="clear" w:color="auto" w:fill="auto"/>
          </w:tcPr>
          <w:p w:rsidR="000F63E5" w:rsidRPr="004D53BC" w:rsidRDefault="000F63E5" w:rsidP="00621F6A">
            <w:pPr>
              <w:autoSpaceDE w:val="0"/>
              <w:autoSpaceDN w:val="0"/>
              <w:adjustRightInd w:val="0"/>
              <w:jc w:val="both"/>
              <w:rPr>
                <w:rFonts w:eastAsia="TimesNewRoman"/>
                <w:lang w:eastAsia="en-US"/>
              </w:rPr>
            </w:pPr>
          </w:p>
          <w:p w:rsidR="000F63E5" w:rsidRPr="004D53BC" w:rsidRDefault="000F63E5" w:rsidP="00621F6A">
            <w:pPr>
              <w:autoSpaceDE w:val="0"/>
              <w:autoSpaceDN w:val="0"/>
              <w:adjustRightInd w:val="0"/>
              <w:jc w:val="both"/>
              <w:rPr>
                <w:rFonts w:eastAsia="TimesNewRoman"/>
                <w:lang w:eastAsia="en-US"/>
              </w:rPr>
            </w:pPr>
            <w:r w:rsidRPr="004D53BC">
              <w:rPr>
                <w:rFonts w:eastAsia="TimesNewRoman"/>
                <w:sz w:val="22"/>
                <w:szCs w:val="22"/>
                <w:lang w:eastAsia="en-US"/>
              </w:rPr>
              <w:t>пулевое, осколочно-пулевое, дробовое, картечное и др.</w:t>
            </w:r>
          </w:p>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газово-пороховое, ударно-волновое, осколочное и др. комбинированное</w:t>
            </w:r>
          </w:p>
          <w:p w:rsidR="000F63E5" w:rsidRPr="004D53BC" w:rsidRDefault="000F63E5" w:rsidP="00621F6A">
            <w:pPr>
              <w:jc w:val="center"/>
              <w:rPr>
                <w:rFonts w:eastAsia="Times New Roman"/>
                <w:b/>
                <w:color w:val="000000"/>
                <w:lang w:eastAsia="en-US"/>
              </w:rPr>
            </w:pPr>
          </w:p>
        </w:tc>
      </w:tr>
      <w:tr w:rsidR="000F63E5" w:rsidRPr="004D53BC" w:rsidTr="00621F6A">
        <w:tc>
          <w:tcPr>
            <w:tcW w:w="4785" w:type="dxa"/>
            <w:shd w:val="clear" w:color="auto" w:fill="auto"/>
          </w:tcPr>
          <w:p w:rsidR="000F63E5" w:rsidRPr="004D53BC" w:rsidRDefault="000F63E5" w:rsidP="00621F6A">
            <w:pPr>
              <w:rPr>
                <w:rFonts w:eastAsia="Times New Roman"/>
                <w:b/>
                <w:color w:val="000000"/>
                <w:lang w:eastAsia="en-US"/>
              </w:rPr>
            </w:pPr>
            <w:r w:rsidRPr="004D53BC">
              <w:rPr>
                <w:rFonts w:eastAsia="TimesNewRoman"/>
                <w:sz w:val="22"/>
                <w:szCs w:val="22"/>
                <w:lang w:eastAsia="en-US"/>
              </w:rPr>
              <w:t>Количество повреждений</w:t>
            </w:r>
          </w:p>
        </w:tc>
        <w:tc>
          <w:tcPr>
            <w:tcW w:w="4786" w:type="dxa"/>
            <w:shd w:val="clear" w:color="auto" w:fill="auto"/>
          </w:tcPr>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одиночное, множественные (многочисленные)</w:t>
            </w:r>
          </w:p>
          <w:p w:rsidR="000F63E5" w:rsidRPr="004D53BC" w:rsidRDefault="000F63E5" w:rsidP="00621F6A">
            <w:pPr>
              <w:jc w:val="center"/>
              <w:rPr>
                <w:rFonts w:eastAsia="Times New Roman"/>
                <w:b/>
                <w:color w:val="000000"/>
                <w:lang w:eastAsia="en-US"/>
              </w:rPr>
            </w:pPr>
          </w:p>
        </w:tc>
      </w:tr>
      <w:tr w:rsidR="000F63E5" w:rsidRPr="004D53BC" w:rsidTr="00621F6A">
        <w:tc>
          <w:tcPr>
            <w:tcW w:w="4785" w:type="dxa"/>
            <w:shd w:val="clear" w:color="auto" w:fill="auto"/>
          </w:tcPr>
          <w:p w:rsidR="000F63E5" w:rsidRPr="004D53BC" w:rsidRDefault="000F63E5" w:rsidP="00621F6A">
            <w:pPr>
              <w:rPr>
                <w:rFonts w:eastAsia="Times New Roman"/>
                <w:b/>
                <w:color w:val="000000"/>
                <w:lang w:eastAsia="en-US"/>
              </w:rPr>
            </w:pPr>
            <w:r w:rsidRPr="004D53BC">
              <w:rPr>
                <w:rFonts w:eastAsia="TimesNewRoman"/>
                <w:sz w:val="22"/>
                <w:szCs w:val="22"/>
                <w:lang w:eastAsia="en-US"/>
              </w:rPr>
              <w:t>Локализация повреждения</w:t>
            </w:r>
          </w:p>
        </w:tc>
        <w:tc>
          <w:tcPr>
            <w:tcW w:w="4786" w:type="dxa"/>
            <w:shd w:val="clear" w:color="auto" w:fill="auto"/>
          </w:tcPr>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шея, грудь, живот, таз, конечности, область позвоночника</w:t>
            </w:r>
          </w:p>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сочетанное ранение</w:t>
            </w:r>
          </w:p>
          <w:p w:rsidR="000F63E5" w:rsidRPr="004D53BC" w:rsidRDefault="000F63E5" w:rsidP="00621F6A">
            <w:pPr>
              <w:jc w:val="center"/>
              <w:rPr>
                <w:rFonts w:eastAsia="Times New Roman"/>
                <w:b/>
                <w:color w:val="000000"/>
                <w:lang w:eastAsia="en-US"/>
              </w:rPr>
            </w:pPr>
          </w:p>
        </w:tc>
      </w:tr>
      <w:tr w:rsidR="000F63E5" w:rsidRPr="004D53BC" w:rsidTr="00621F6A">
        <w:tc>
          <w:tcPr>
            <w:tcW w:w="4785" w:type="dxa"/>
            <w:shd w:val="clear" w:color="auto" w:fill="auto"/>
          </w:tcPr>
          <w:p w:rsidR="000F63E5" w:rsidRPr="004D53BC" w:rsidRDefault="000F63E5" w:rsidP="00621F6A">
            <w:pPr>
              <w:rPr>
                <w:rFonts w:eastAsia="Times New Roman"/>
                <w:b/>
                <w:color w:val="000000"/>
                <w:lang w:eastAsia="en-US"/>
              </w:rPr>
            </w:pPr>
            <w:r w:rsidRPr="004D53BC">
              <w:rPr>
                <w:rFonts w:eastAsia="TimesNewRoman"/>
                <w:sz w:val="22"/>
                <w:szCs w:val="22"/>
                <w:lang w:eastAsia="en-US"/>
              </w:rPr>
              <w:t>Характер раневого канала</w:t>
            </w:r>
          </w:p>
        </w:tc>
        <w:tc>
          <w:tcPr>
            <w:tcW w:w="4786" w:type="dxa"/>
            <w:shd w:val="clear" w:color="auto" w:fill="auto"/>
          </w:tcPr>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сквозные, слепые, частично сквозные или частично слепые</w:t>
            </w:r>
          </w:p>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касательные, касательно-слепые</w:t>
            </w:r>
          </w:p>
          <w:p w:rsidR="000F63E5" w:rsidRPr="004D53BC" w:rsidRDefault="000F63E5" w:rsidP="00621F6A">
            <w:pPr>
              <w:jc w:val="center"/>
              <w:rPr>
                <w:rFonts w:eastAsia="Times New Roman"/>
                <w:b/>
                <w:color w:val="000000"/>
                <w:lang w:eastAsia="en-US"/>
              </w:rPr>
            </w:pPr>
          </w:p>
        </w:tc>
      </w:tr>
      <w:tr w:rsidR="000F63E5" w:rsidRPr="004D53BC" w:rsidTr="00621F6A">
        <w:tc>
          <w:tcPr>
            <w:tcW w:w="4785" w:type="dxa"/>
            <w:shd w:val="clear" w:color="auto" w:fill="auto"/>
          </w:tcPr>
          <w:p w:rsidR="000F63E5" w:rsidRPr="004D53BC" w:rsidRDefault="000F63E5" w:rsidP="00621F6A">
            <w:pPr>
              <w:rPr>
                <w:rFonts w:eastAsia="Times New Roman"/>
                <w:b/>
                <w:color w:val="000000"/>
                <w:lang w:eastAsia="en-US"/>
              </w:rPr>
            </w:pPr>
            <w:r w:rsidRPr="004D53BC">
              <w:rPr>
                <w:rFonts w:eastAsia="TimesNewRoman"/>
                <w:sz w:val="22"/>
                <w:szCs w:val="22"/>
                <w:lang w:eastAsia="en-US"/>
              </w:rPr>
              <w:t>Особенности повреждений полостей тела</w:t>
            </w:r>
          </w:p>
        </w:tc>
        <w:tc>
          <w:tcPr>
            <w:tcW w:w="4786" w:type="dxa"/>
            <w:shd w:val="clear" w:color="auto" w:fill="auto"/>
          </w:tcPr>
          <w:p w:rsidR="000F63E5" w:rsidRPr="004D53BC" w:rsidRDefault="000F63E5" w:rsidP="00621F6A">
            <w:pPr>
              <w:autoSpaceDE w:val="0"/>
              <w:autoSpaceDN w:val="0"/>
              <w:adjustRightInd w:val="0"/>
              <w:rPr>
                <w:rFonts w:eastAsia="TimesNewRoman"/>
                <w:lang w:eastAsia="en-US"/>
              </w:rPr>
            </w:pPr>
            <w:r w:rsidRPr="004D53BC">
              <w:rPr>
                <w:rFonts w:eastAsia="TimesNewRoman"/>
                <w:sz w:val="22"/>
                <w:szCs w:val="22"/>
                <w:lang w:eastAsia="en-US"/>
              </w:rPr>
              <w:t>проникающие или непроникающие</w:t>
            </w:r>
          </w:p>
          <w:p w:rsidR="000F63E5" w:rsidRPr="004D53BC" w:rsidRDefault="000F63E5" w:rsidP="00621F6A">
            <w:pPr>
              <w:jc w:val="center"/>
              <w:rPr>
                <w:rFonts w:eastAsia="Times New Roman"/>
                <w:b/>
                <w:color w:val="000000"/>
                <w:lang w:eastAsia="en-US"/>
              </w:rPr>
            </w:pPr>
          </w:p>
        </w:tc>
      </w:tr>
    </w:tbl>
    <w:p w:rsidR="000F63E5" w:rsidRPr="00A553BF" w:rsidRDefault="000F63E5" w:rsidP="000F63E5">
      <w:pPr>
        <w:jc w:val="both"/>
        <w:rPr>
          <w:rFonts w:eastAsia="Times New Roman"/>
          <w:b/>
          <w:color w:val="000000"/>
          <w:lang w:eastAsia="en-US"/>
        </w:rPr>
      </w:pPr>
    </w:p>
    <w:p w:rsidR="000F63E5" w:rsidRPr="00A553BF" w:rsidRDefault="000F63E5" w:rsidP="000F63E5">
      <w:pPr>
        <w:autoSpaceDE w:val="0"/>
        <w:autoSpaceDN w:val="0"/>
        <w:adjustRightInd w:val="0"/>
        <w:rPr>
          <w:rFonts w:eastAsia="TimesNewRoman,Italic"/>
          <w:i/>
          <w:iCs/>
          <w:lang w:eastAsia="en-US"/>
        </w:rPr>
      </w:pPr>
      <w:r w:rsidRPr="00A553BF">
        <w:rPr>
          <w:rFonts w:eastAsia="TimesNewRoman,Italic"/>
          <w:i/>
          <w:iCs/>
          <w:lang w:eastAsia="en-US"/>
        </w:rPr>
        <w:t xml:space="preserve">            </w:t>
      </w:r>
    </w:p>
    <w:p w:rsidR="000F63E5" w:rsidRPr="00A553BF" w:rsidRDefault="000F63E5" w:rsidP="000F63E5">
      <w:pPr>
        <w:ind w:left="-567" w:firstLine="283"/>
        <w:contextualSpacing/>
        <w:jc w:val="center"/>
        <w:rPr>
          <w:rFonts w:eastAsia="Times New Roman"/>
          <w:b/>
          <w:sz w:val="28"/>
          <w:szCs w:val="28"/>
        </w:rPr>
      </w:pPr>
      <w:r w:rsidRPr="00A553BF">
        <w:rPr>
          <w:rFonts w:eastAsia="Times New Roman"/>
          <w:b/>
          <w:sz w:val="28"/>
          <w:szCs w:val="28"/>
        </w:rPr>
        <w:t>Характеристика входной раны</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xml:space="preserve">Типичная входная рана имеет овальную или округлую форму и небольшие размеры. Первым признаком входной раны является </w:t>
      </w:r>
      <w:r w:rsidRPr="00A553BF">
        <w:rPr>
          <w:rFonts w:eastAsia="Times New Roman"/>
          <w:b/>
          <w:sz w:val="28"/>
          <w:szCs w:val="28"/>
        </w:rPr>
        <w:t>дефект ткани</w:t>
      </w:r>
      <w:r w:rsidRPr="00A553BF">
        <w:rPr>
          <w:rFonts w:eastAsia="Times New Roman"/>
          <w:color w:val="0070C0"/>
          <w:sz w:val="28"/>
          <w:szCs w:val="28"/>
        </w:rPr>
        <w:t xml:space="preserve"> </w:t>
      </w:r>
      <w:r w:rsidRPr="00A553BF">
        <w:rPr>
          <w:rFonts w:eastAsia="Times New Roman"/>
          <w:sz w:val="28"/>
          <w:szCs w:val="28"/>
        </w:rPr>
        <w:t xml:space="preserve">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Дефект в толще кожи, как правило,  меньше, чем дефект на ее поверхности (эпидермисе), что придает ему вид воронки. Вторым признаком входного отверстия является </w:t>
      </w:r>
      <w:r w:rsidRPr="00A553BF">
        <w:rPr>
          <w:rFonts w:eastAsia="Times New Roman"/>
          <w:b/>
          <w:sz w:val="28"/>
          <w:szCs w:val="28"/>
        </w:rPr>
        <w:t>поясок осаднения</w:t>
      </w:r>
      <w:r w:rsidRPr="00A553BF">
        <w:rPr>
          <w:rFonts w:eastAsia="Times New Roman"/>
          <w:sz w:val="28"/>
          <w:szCs w:val="28"/>
        </w:rPr>
        <w:t xml:space="preserve">, который образуется вследствие сдирания и ушиба эпидермиса боковыми частями пули. Имеет </w:t>
      </w:r>
      <w:proofErr w:type="spellStart"/>
      <w:r w:rsidRPr="00A553BF">
        <w:rPr>
          <w:rFonts w:eastAsia="Times New Roman"/>
          <w:sz w:val="28"/>
          <w:szCs w:val="28"/>
        </w:rPr>
        <w:t>буровато</w:t>
      </w:r>
      <w:proofErr w:type="spellEnd"/>
      <w:r w:rsidRPr="00A553BF">
        <w:rPr>
          <w:rFonts w:eastAsia="Times New Roman"/>
          <w:sz w:val="28"/>
          <w:szCs w:val="28"/>
        </w:rPr>
        <w:t xml:space="preserve">- красный цвет и располагается по краям раны в виде кольца шириной 0,1- </w:t>
      </w:r>
      <w:smartTag w:uri="urn:schemas-microsoft-com:office:smarttags" w:element="metricconverter">
        <w:smartTagPr>
          <w:attr w:name="ProductID" w:val="0,6 см"/>
        </w:smartTagPr>
        <w:r w:rsidRPr="00A553BF">
          <w:rPr>
            <w:rFonts w:eastAsia="Times New Roman"/>
            <w:sz w:val="28"/>
            <w:szCs w:val="28"/>
          </w:rPr>
          <w:t>0,6 см</w:t>
        </w:r>
      </w:smartTag>
      <w:r w:rsidRPr="00A553BF">
        <w:rPr>
          <w:rFonts w:eastAsia="Times New Roman"/>
          <w:sz w:val="28"/>
          <w:szCs w:val="28"/>
        </w:rPr>
        <w:t xml:space="preserve">. Форма зависит от угла вхождения пули. Так при </w:t>
      </w:r>
      <w:r w:rsidRPr="00A553BF">
        <w:rPr>
          <w:rFonts w:eastAsia="Times New Roman"/>
          <w:sz w:val="28"/>
          <w:szCs w:val="28"/>
        </w:rPr>
        <w:lastRenderedPageBreak/>
        <w:t xml:space="preserve">входе под прямым углом поясок может быть кольцевидным, под косым- в виде полуовала, расширяющегося со стороны вхождения пули. Третий признак- </w:t>
      </w:r>
      <w:r w:rsidRPr="00A553BF">
        <w:rPr>
          <w:rFonts w:eastAsia="Times New Roman"/>
          <w:b/>
          <w:sz w:val="28"/>
          <w:szCs w:val="28"/>
        </w:rPr>
        <w:t>поясок обтирания</w:t>
      </w:r>
      <w:r w:rsidRPr="00A553BF">
        <w:rPr>
          <w:rFonts w:eastAsia="Times New Roman"/>
          <w:sz w:val="28"/>
          <w:szCs w:val="28"/>
        </w:rPr>
        <w:t xml:space="preserve">, который имеет вид сероватого пояска и образуется за счет обтирания боковой поверхностью пули , несущей на себе различные посторонние частицы о края входного отверстия. По своей величине и форме соответствует пояску осаднения, как бы покрывая его. </w:t>
      </w:r>
      <w:r w:rsidRPr="00A553BF">
        <w:rPr>
          <w:rFonts w:eastAsia="Times New Roman"/>
          <w:b/>
          <w:sz w:val="28"/>
          <w:szCs w:val="28"/>
        </w:rPr>
        <w:t>Поясок металлизации-</w:t>
      </w:r>
      <w:r w:rsidRPr="00A553BF">
        <w:rPr>
          <w:rFonts w:eastAsia="Times New Roman"/>
          <w:sz w:val="28"/>
          <w:szCs w:val="28"/>
        </w:rPr>
        <w:t xml:space="preserve"> краевое загрязнение входного отверстия, состоящее преимущественно из металлов выстрела.</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Форма, размеры и другие особенности входного отверстия зависят от угла встречи и положения пули (угла нутации пули):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при перпендикулярном направлении полета огнестрельного снаряда и большом угле нутации образуется входное отверстие овальной формы;</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при вхождении пули под острым углом входная рана имеет овальную форму с более широким пояском осаднения со стороны входа снаряда, у противоположного края поясок осаднения отсутствует, но есть радиальные разрывы кожи;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при падении «плашмя» форма и размеры отверстия отражают боковой профиль пули, а пояски осаднения и загрязнения со всех сторон равномерны.</w:t>
      </w:r>
    </w:p>
    <w:p w:rsidR="000F63E5" w:rsidRPr="00A553BF" w:rsidRDefault="000F63E5" w:rsidP="000F63E5">
      <w:pPr>
        <w:ind w:left="-567" w:firstLine="283"/>
        <w:contextualSpacing/>
        <w:rPr>
          <w:rFonts w:eastAsia="Times New Roman"/>
          <w:sz w:val="28"/>
          <w:szCs w:val="28"/>
        </w:rPr>
      </w:pPr>
    </w:p>
    <w:p w:rsidR="000F63E5" w:rsidRPr="00A553BF" w:rsidRDefault="000F63E5" w:rsidP="000F63E5">
      <w:pPr>
        <w:contextualSpacing/>
        <w:jc w:val="both"/>
        <w:rPr>
          <w:rFonts w:eastAsia="Times New Roman"/>
          <w:b/>
          <w:sz w:val="28"/>
          <w:szCs w:val="28"/>
        </w:rPr>
      </w:pPr>
      <w:r w:rsidRPr="00A553BF">
        <w:rPr>
          <w:rFonts w:eastAsia="Times New Roman"/>
          <w:b/>
          <w:sz w:val="28"/>
          <w:szCs w:val="28"/>
        </w:rPr>
        <w:t>Характеристика выходного огнестрельного отверстия</w:t>
      </w:r>
    </w:p>
    <w:p w:rsidR="000F63E5" w:rsidRPr="00A553BF" w:rsidRDefault="000F63E5" w:rsidP="000F63E5">
      <w:pPr>
        <w:contextualSpacing/>
        <w:jc w:val="both"/>
        <w:rPr>
          <w:rFonts w:eastAsia="Times New Roman"/>
          <w:sz w:val="28"/>
          <w:szCs w:val="28"/>
        </w:rPr>
      </w:pPr>
      <w:r w:rsidRPr="00A553BF">
        <w:rPr>
          <w:rFonts w:eastAsia="Times New Roman"/>
          <w:sz w:val="28"/>
          <w:szCs w:val="28"/>
        </w:rPr>
        <w:t>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Осаднения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осаднения.  Дефект кожи или «минус ткань» не наблюдается. Иногда из выходной раны могут выступать костные отломки, мышцы и другие ткани.</w:t>
      </w:r>
    </w:p>
    <w:p w:rsidR="000F63E5" w:rsidRPr="00A553BF" w:rsidRDefault="000F63E5" w:rsidP="000F63E5">
      <w:pPr>
        <w:contextualSpacing/>
        <w:jc w:val="both"/>
        <w:rPr>
          <w:rFonts w:eastAsia="Times New Roman"/>
          <w:sz w:val="28"/>
          <w:szCs w:val="28"/>
        </w:rPr>
      </w:pPr>
    </w:p>
    <w:p w:rsidR="000F63E5" w:rsidRPr="00A553BF" w:rsidRDefault="000F63E5" w:rsidP="000F63E5">
      <w:pPr>
        <w:contextualSpacing/>
        <w:jc w:val="both"/>
        <w:rPr>
          <w:rFonts w:eastAsia="Times New Roman"/>
          <w:b/>
          <w:sz w:val="28"/>
          <w:szCs w:val="28"/>
        </w:rPr>
      </w:pPr>
      <w:r w:rsidRPr="00A553BF">
        <w:rPr>
          <w:rFonts w:eastAsia="Times New Roman"/>
          <w:b/>
          <w:sz w:val="28"/>
          <w:szCs w:val="28"/>
        </w:rPr>
        <w:t>Раневой канал</w:t>
      </w:r>
    </w:p>
    <w:p w:rsidR="000F63E5" w:rsidRPr="00A553BF" w:rsidRDefault="000F63E5" w:rsidP="000F63E5">
      <w:pPr>
        <w:contextualSpacing/>
        <w:jc w:val="both"/>
        <w:rPr>
          <w:rFonts w:eastAsia="Times New Roman"/>
          <w:sz w:val="28"/>
          <w:szCs w:val="28"/>
        </w:rPr>
      </w:pPr>
      <w:r w:rsidRPr="00A553BF">
        <w:rPr>
          <w:rFonts w:eastAsia="Times New Roman"/>
          <w:sz w:val="28"/>
          <w:szCs w:val="28"/>
        </w:rPr>
        <w:t>Это путь, пройденный снарядом в теле человека. Различают:</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сквозной канал (входное, выходное отверстие, собственно канал)</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слепой (без выходного отверстия)</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прямой</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непрямой</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прерывистый (за счет прохождения  снарядом полых органов)</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непрерывный</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опоясывающий раневой канал.</w:t>
      </w:r>
    </w:p>
    <w:p w:rsidR="000F63E5" w:rsidRPr="00A553BF" w:rsidRDefault="000F63E5" w:rsidP="000F63E5">
      <w:pPr>
        <w:contextualSpacing/>
        <w:jc w:val="both"/>
        <w:rPr>
          <w:rFonts w:eastAsia="Times New Roman"/>
          <w:sz w:val="28"/>
          <w:szCs w:val="28"/>
        </w:rPr>
      </w:pPr>
      <w:r w:rsidRPr="00A553BF">
        <w:rPr>
          <w:rFonts w:eastAsia="Times New Roman"/>
          <w:sz w:val="28"/>
          <w:szCs w:val="28"/>
        </w:rPr>
        <w:t xml:space="preserve">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значительно большую площадь, чем собственно раневой канал. Исследование раневых каналов осуществляется при внутреннем исследовании трупа путем последовательной </w:t>
      </w:r>
      <w:proofErr w:type="spellStart"/>
      <w:r w:rsidRPr="00A553BF">
        <w:rPr>
          <w:rFonts w:eastAsia="Times New Roman"/>
          <w:sz w:val="28"/>
          <w:szCs w:val="28"/>
        </w:rPr>
        <w:t>препаровки</w:t>
      </w:r>
      <w:proofErr w:type="spellEnd"/>
      <w:r w:rsidRPr="00A553BF">
        <w:rPr>
          <w:rFonts w:eastAsia="Times New Roman"/>
          <w:sz w:val="28"/>
          <w:szCs w:val="28"/>
        </w:rPr>
        <w:t xml:space="preserve"> мягких тканей с целью обнаружения частиц одежды, пороховых зерен, инородных </w:t>
      </w:r>
      <w:r w:rsidRPr="00A553BF">
        <w:rPr>
          <w:rFonts w:eastAsia="Times New Roman"/>
          <w:sz w:val="28"/>
          <w:szCs w:val="28"/>
        </w:rPr>
        <w:lastRenderedPageBreak/>
        <w:t>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Bold"/>
          <w:b/>
          <w:bCs/>
          <w:sz w:val="28"/>
          <w:szCs w:val="28"/>
          <w:lang w:eastAsia="en-US"/>
        </w:rPr>
        <w:t xml:space="preserve">Касательная огнестрельная рана. </w:t>
      </w:r>
      <w:r w:rsidRPr="00A553BF">
        <w:rPr>
          <w:rFonts w:eastAsia="TimesNewRoman"/>
          <w:sz w:val="28"/>
          <w:szCs w:val="28"/>
          <w:lang w:eastAsia="en-US"/>
        </w:rPr>
        <w:t xml:space="preserve">Касательная рана имеет входной конец, открытый раневой канал и выходной конец. </w:t>
      </w:r>
      <w:r w:rsidRPr="00A553BF">
        <w:rPr>
          <w:rFonts w:eastAsia="TimesNewRoman,Italic"/>
          <w:i/>
          <w:iCs/>
          <w:sz w:val="28"/>
          <w:szCs w:val="28"/>
          <w:lang w:eastAsia="en-US"/>
        </w:rPr>
        <w:t xml:space="preserve">Входной конец </w:t>
      </w:r>
      <w:r w:rsidRPr="00A553BF">
        <w:rPr>
          <w:rFonts w:eastAsia="TimesNewRoman"/>
          <w:sz w:val="28"/>
          <w:szCs w:val="28"/>
          <w:lang w:eastAsia="en-US"/>
        </w:rPr>
        <w:t>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осаднения — до 1—2 мм), а также радиальные разрывы по краям.</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Раневой канал </w:t>
      </w:r>
      <w:r w:rsidRPr="00A553BF">
        <w:rPr>
          <w:rFonts w:eastAsia="TimesNewRoman"/>
          <w:sz w:val="28"/>
          <w:szCs w:val="28"/>
          <w:lang w:eastAsia="en-US"/>
        </w:rPr>
        <w:t xml:space="preserve">желобовидной формы, наиболее глубок в средней части. Он сужается в направлении от входного к выходному концу раны. Края канала неровные, с разрывами, отходящими под острым углом в сторону движения пули. </w:t>
      </w:r>
      <w:r w:rsidRPr="00A553BF">
        <w:rPr>
          <w:rFonts w:eastAsia="TimesNewRoman,Italic"/>
          <w:i/>
          <w:iCs/>
          <w:sz w:val="28"/>
          <w:szCs w:val="28"/>
          <w:lang w:eastAsia="en-US"/>
        </w:rPr>
        <w:t xml:space="preserve">Выходной конец </w:t>
      </w:r>
      <w:r w:rsidRPr="00A553BF">
        <w:rPr>
          <w:rFonts w:eastAsia="TimesNewRoman"/>
          <w:sz w:val="28"/>
          <w:szCs w:val="28"/>
          <w:lang w:eastAsia="en-US"/>
        </w:rPr>
        <w:t>раны более узкий, чем входной, несколько подрыт. Пояски осаднения и загрязнения по краям отсутствуют, как и радиальные разрывы кожи.</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ind w:firstLine="709"/>
        <w:jc w:val="both"/>
        <w:rPr>
          <w:rFonts w:eastAsia="Times New Roman"/>
          <w:b/>
          <w:color w:val="000000"/>
          <w:sz w:val="28"/>
          <w:szCs w:val="28"/>
          <w:lang w:eastAsia="en-US"/>
        </w:rPr>
      </w:pPr>
      <w:r w:rsidRPr="00A553BF">
        <w:rPr>
          <w:rFonts w:eastAsia="Times New Roman"/>
          <w:b/>
          <w:color w:val="000000"/>
          <w:sz w:val="28"/>
          <w:szCs w:val="28"/>
          <w:lang w:eastAsia="en-US"/>
        </w:rPr>
        <w:t>Повреждения костей</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Весьма информативным фактором огнестрельного ранения является повреждение кости в виде дырчатого или </w:t>
      </w:r>
      <w:proofErr w:type="spellStart"/>
      <w:r w:rsidRPr="00A553BF">
        <w:rPr>
          <w:rFonts w:eastAsia="TimesNewRoman"/>
          <w:sz w:val="28"/>
          <w:szCs w:val="28"/>
          <w:lang w:eastAsia="en-US"/>
        </w:rPr>
        <w:t>дырчато</w:t>
      </w:r>
      <w:proofErr w:type="spellEnd"/>
      <w:r w:rsidRPr="00A553BF">
        <w:rPr>
          <w:rFonts w:eastAsia="TimesNewRoman"/>
          <w:sz w:val="28"/>
          <w:szCs w:val="28"/>
          <w:lang w:eastAsia="en-US"/>
        </w:rPr>
        <w:t>-оскольчатого перелома.</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В </w:t>
      </w:r>
      <w:r w:rsidRPr="00A553BF">
        <w:rPr>
          <w:rFonts w:eastAsia="TimesNewRoman,Italic"/>
          <w:i/>
          <w:iCs/>
          <w:sz w:val="28"/>
          <w:szCs w:val="28"/>
          <w:lang w:eastAsia="en-US"/>
        </w:rPr>
        <w:t xml:space="preserve">плоской кости </w:t>
      </w:r>
      <w:r w:rsidRPr="00A553BF">
        <w:rPr>
          <w:rFonts w:eastAsia="TimesNewRoman"/>
          <w:sz w:val="28"/>
          <w:szCs w:val="28"/>
          <w:lang w:eastAsia="en-US"/>
        </w:rPr>
        <w:t>(череп,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почти полностью соответствует боковому профилю пули. Количество и длина радиальных трещин вокруг выходного дырчатого перелома существенно больше, чем у входного. При касательных ранениях повреждение плоской кости может ограничиваться только трещиной или вдавленным </w:t>
      </w:r>
      <w:proofErr w:type="spellStart"/>
      <w:r w:rsidRPr="00A553BF">
        <w:rPr>
          <w:rFonts w:eastAsia="TimesNewRoman"/>
          <w:sz w:val="28"/>
          <w:szCs w:val="28"/>
          <w:lang w:eastAsia="en-US"/>
        </w:rPr>
        <w:t>оскольчатым</w:t>
      </w:r>
      <w:proofErr w:type="spellEnd"/>
      <w:r w:rsidRPr="00A553BF">
        <w:rPr>
          <w:rFonts w:eastAsia="TimesNewRoman"/>
          <w:sz w:val="28"/>
          <w:szCs w:val="28"/>
          <w:lang w:eastAsia="en-US"/>
        </w:rPr>
        <w:t xml:space="preserve"> переломом.__</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На </w:t>
      </w:r>
      <w:r w:rsidRPr="00A553BF">
        <w:rPr>
          <w:rFonts w:eastAsia="TimesNewRoman,Italic"/>
          <w:i/>
          <w:iCs/>
          <w:sz w:val="28"/>
          <w:szCs w:val="28"/>
          <w:lang w:eastAsia="en-US"/>
        </w:rPr>
        <w:t xml:space="preserve">трубчатых костях </w:t>
      </w:r>
      <w:r w:rsidRPr="00A553BF">
        <w:rPr>
          <w:rFonts w:eastAsia="TimesNewRoman"/>
          <w:sz w:val="28"/>
          <w:szCs w:val="28"/>
          <w:lang w:eastAsia="en-US"/>
        </w:rPr>
        <w:t xml:space="preserve">формируются переломы двух типов: дырчатые в </w:t>
      </w:r>
      <w:proofErr w:type="spellStart"/>
      <w:r w:rsidRPr="00A553BF">
        <w:rPr>
          <w:rFonts w:eastAsia="TimesNewRoman"/>
          <w:sz w:val="28"/>
          <w:szCs w:val="28"/>
          <w:lang w:eastAsia="en-US"/>
        </w:rPr>
        <w:t>областиголовок</w:t>
      </w:r>
      <w:proofErr w:type="spellEnd"/>
      <w:r w:rsidRPr="00A553BF">
        <w:rPr>
          <w:rFonts w:eastAsia="TimesNewRoman"/>
          <w:sz w:val="28"/>
          <w:szCs w:val="28"/>
          <w:lang w:eastAsia="en-US"/>
        </w:rPr>
        <w:t xml:space="preserve"> костей и </w:t>
      </w:r>
      <w:proofErr w:type="spellStart"/>
      <w:r w:rsidRPr="00A553BF">
        <w:rPr>
          <w:rFonts w:eastAsia="TimesNewRoman"/>
          <w:sz w:val="28"/>
          <w:szCs w:val="28"/>
          <w:lang w:eastAsia="en-US"/>
        </w:rPr>
        <w:t>дырчато</w:t>
      </w:r>
      <w:proofErr w:type="spellEnd"/>
      <w:r w:rsidRPr="00A553BF">
        <w:rPr>
          <w:rFonts w:eastAsia="TimesNewRoman"/>
          <w:sz w:val="28"/>
          <w:szCs w:val="28"/>
          <w:lang w:eastAsia="en-US"/>
        </w:rPr>
        <w:t xml:space="preserve">-оскольчатые в средней, </w:t>
      </w:r>
      <w:proofErr w:type="spellStart"/>
      <w:r w:rsidRPr="00A553BF">
        <w:rPr>
          <w:rFonts w:eastAsia="TimesNewRoman"/>
          <w:sz w:val="28"/>
          <w:szCs w:val="28"/>
          <w:lang w:eastAsia="en-US"/>
        </w:rPr>
        <w:t>диафизной</w:t>
      </w:r>
      <w:proofErr w:type="spellEnd"/>
      <w:r w:rsidRPr="00A553BF">
        <w:rPr>
          <w:rFonts w:eastAsia="TimesNewRoman"/>
          <w:sz w:val="28"/>
          <w:szCs w:val="28"/>
          <w:lang w:eastAsia="en-US"/>
        </w:rPr>
        <w:t xml:space="preserve">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вскрытии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изымают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lastRenderedPageBreak/>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0F63E5" w:rsidRPr="00A553BF" w:rsidRDefault="000F63E5" w:rsidP="000F63E5">
      <w:pPr>
        <w:ind w:firstLine="709"/>
        <w:jc w:val="both"/>
        <w:rPr>
          <w:rFonts w:eastAsia="Times New Roman"/>
          <w:b/>
          <w:color w:val="000000"/>
          <w:sz w:val="28"/>
          <w:szCs w:val="28"/>
          <w:lang w:eastAsia="en-US"/>
        </w:rPr>
      </w:pPr>
    </w:p>
    <w:p w:rsidR="000F63E5" w:rsidRPr="00A553BF" w:rsidRDefault="000F63E5" w:rsidP="000F63E5">
      <w:pPr>
        <w:tabs>
          <w:tab w:val="left" w:pos="1276"/>
        </w:tabs>
        <w:ind w:left="1353"/>
        <w:contextualSpacing/>
        <w:jc w:val="both"/>
        <w:rPr>
          <w:rFonts w:eastAsia="Times New Roman"/>
          <w:b/>
          <w:color w:val="17365D"/>
          <w:sz w:val="28"/>
          <w:szCs w:val="28"/>
        </w:rPr>
      </w:pPr>
      <w:r w:rsidRPr="00A553BF">
        <w:rPr>
          <w:rFonts w:eastAsia="Times New Roman"/>
          <w:b/>
          <w:color w:val="17365D"/>
          <w:sz w:val="28"/>
          <w:szCs w:val="28"/>
        </w:rPr>
        <w:t>4.Виды действия пули.</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r w:rsidRPr="00A553BF">
        <w:rPr>
          <w:rFonts w:eastAsia="Times New Roman"/>
          <w:sz w:val="28"/>
          <w:szCs w:val="28"/>
        </w:rPr>
        <w:t>Пробивное действие. Наблюдается при скорости пули более 230 м/с, чаще проявляется у входного отверстия и характеризуется образованием центрального дефекта ткани.</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r w:rsidRPr="00A553BF">
        <w:rPr>
          <w:rFonts w:eastAsia="Times New Roman"/>
          <w:sz w:val="28"/>
          <w:szCs w:val="28"/>
        </w:rPr>
        <w:t>Клиновидное. При контактной скорости пули в пределах 150- 230 м/с, и характеризуется формированием входной раны без дефекта ткани.</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r w:rsidRPr="00A553BF">
        <w:rPr>
          <w:rFonts w:eastAsia="Times New Roman"/>
          <w:sz w:val="28"/>
          <w:szCs w:val="28"/>
        </w:rPr>
        <w:t xml:space="preserve"> Ушибающее. Проявляется при скорости менее 100 м/с, при этом огнестрельный снаряд уже действует, как тупой предмет и образуется ушибленная рана.</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r w:rsidRPr="00A553BF">
        <w:rPr>
          <w:rFonts w:eastAsia="Times New Roman"/>
          <w:sz w:val="28"/>
          <w:szCs w:val="28"/>
        </w:rPr>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r w:rsidRPr="00A553BF">
        <w:rPr>
          <w:rFonts w:eastAsia="Times New Roman"/>
          <w:sz w:val="28"/>
          <w:szCs w:val="28"/>
        </w:rPr>
        <w:t>Гидродинамическое действие. Проявляется при попадании пули в полости, заполненные жидким содержимым (желудок, кишечник, сердце).</w:t>
      </w:r>
    </w:p>
    <w:p w:rsidR="000F63E5" w:rsidRPr="00A553BF" w:rsidRDefault="000F63E5" w:rsidP="000F63E5">
      <w:pPr>
        <w:numPr>
          <w:ilvl w:val="0"/>
          <w:numId w:val="3"/>
        </w:numPr>
        <w:spacing w:after="200" w:line="276" w:lineRule="auto"/>
        <w:ind w:left="0" w:firstLine="0"/>
        <w:contextualSpacing/>
        <w:jc w:val="both"/>
        <w:rPr>
          <w:rFonts w:eastAsia="Times New Roman"/>
          <w:sz w:val="28"/>
          <w:szCs w:val="28"/>
        </w:rPr>
      </w:pPr>
    </w:p>
    <w:p w:rsidR="000F63E5" w:rsidRPr="00A553BF" w:rsidRDefault="000F63E5" w:rsidP="000F63E5">
      <w:pPr>
        <w:tabs>
          <w:tab w:val="left" w:pos="1276"/>
        </w:tabs>
        <w:spacing w:after="200" w:line="276" w:lineRule="auto"/>
        <w:jc w:val="both"/>
        <w:rPr>
          <w:rFonts w:eastAsia="Times New Roman"/>
          <w:b/>
          <w:color w:val="17365D"/>
          <w:sz w:val="28"/>
          <w:szCs w:val="28"/>
          <w:lang w:eastAsia="en-US"/>
        </w:rPr>
      </w:pPr>
      <w:r w:rsidRPr="00A553BF">
        <w:rPr>
          <w:rFonts w:eastAsia="Times New Roman"/>
          <w:b/>
          <w:color w:val="17365D"/>
          <w:sz w:val="28"/>
          <w:szCs w:val="28"/>
          <w:lang w:eastAsia="en-US"/>
        </w:rPr>
        <w:t xml:space="preserve">5.Виды дистанции выстрела. </w:t>
      </w:r>
    </w:p>
    <w:p w:rsidR="000F63E5" w:rsidRPr="00A553BF" w:rsidRDefault="000F63E5" w:rsidP="000F63E5">
      <w:pPr>
        <w:jc w:val="both"/>
        <w:rPr>
          <w:rFonts w:eastAsia="Times New Roman"/>
          <w:b/>
          <w:color w:val="000000"/>
          <w:sz w:val="28"/>
          <w:szCs w:val="28"/>
          <w:lang w:eastAsia="en-US"/>
        </w:rPr>
      </w:pPr>
    </w:p>
    <w:p w:rsidR="000F63E5" w:rsidRPr="00A553BF" w:rsidRDefault="000F63E5" w:rsidP="000F63E5">
      <w:pPr>
        <w:contextualSpacing/>
        <w:jc w:val="center"/>
        <w:rPr>
          <w:rFonts w:eastAsia="Times New Roman"/>
          <w:b/>
          <w:sz w:val="28"/>
          <w:szCs w:val="28"/>
        </w:rPr>
      </w:pPr>
      <w:r w:rsidRPr="00A553BF">
        <w:rPr>
          <w:rFonts w:eastAsia="Times New Roman"/>
          <w:b/>
          <w:sz w:val="28"/>
          <w:szCs w:val="28"/>
        </w:rPr>
        <w:t>Выстрел в упор</w:t>
      </w:r>
    </w:p>
    <w:p w:rsidR="000F63E5" w:rsidRPr="00A553BF" w:rsidRDefault="000F63E5" w:rsidP="000F63E5">
      <w:pPr>
        <w:contextualSpacing/>
        <w:jc w:val="both"/>
        <w:rPr>
          <w:rFonts w:eastAsia="Times New Roman"/>
          <w:sz w:val="28"/>
          <w:szCs w:val="28"/>
        </w:rPr>
      </w:pPr>
      <w:r w:rsidRPr="00A553BF">
        <w:rPr>
          <w:rFonts w:eastAsia="Times New Roman"/>
          <w:sz w:val="28"/>
          <w:szCs w:val="28"/>
        </w:rPr>
        <w:t>Выделяют:</w:t>
      </w:r>
    </w:p>
    <w:p w:rsidR="000F63E5" w:rsidRPr="00A553BF" w:rsidRDefault="000F63E5" w:rsidP="000F63E5">
      <w:pPr>
        <w:numPr>
          <w:ilvl w:val="0"/>
          <w:numId w:val="4"/>
        </w:numPr>
        <w:spacing w:after="200" w:line="276" w:lineRule="auto"/>
        <w:ind w:left="0" w:firstLine="0"/>
        <w:contextualSpacing/>
        <w:jc w:val="both"/>
        <w:rPr>
          <w:rFonts w:eastAsia="Times New Roman"/>
          <w:sz w:val="28"/>
          <w:szCs w:val="28"/>
        </w:rPr>
      </w:pPr>
      <w:r w:rsidRPr="00A553BF">
        <w:rPr>
          <w:rFonts w:eastAsia="Times New Roman"/>
          <w:sz w:val="28"/>
          <w:szCs w:val="28"/>
        </w:rPr>
        <w:t>Плотный упор. Дульный конец оружия плотно прижат к преграде.</w:t>
      </w:r>
    </w:p>
    <w:p w:rsidR="000F63E5" w:rsidRPr="00A553BF" w:rsidRDefault="000F63E5" w:rsidP="000F63E5">
      <w:pPr>
        <w:numPr>
          <w:ilvl w:val="0"/>
          <w:numId w:val="4"/>
        </w:numPr>
        <w:spacing w:after="200" w:line="276" w:lineRule="auto"/>
        <w:ind w:left="0" w:firstLine="0"/>
        <w:contextualSpacing/>
        <w:jc w:val="both"/>
        <w:rPr>
          <w:rFonts w:eastAsia="Times New Roman"/>
          <w:sz w:val="28"/>
          <w:szCs w:val="28"/>
        </w:rPr>
      </w:pPr>
      <w:r w:rsidRPr="00A553BF">
        <w:rPr>
          <w:rFonts w:eastAsia="Times New Roman"/>
          <w:sz w:val="28"/>
          <w:szCs w:val="28"/>
        </w:rPr>
        <w:t>Неплотный упор. Дульный конец оружия касается преграды.</w:t>
      </w:r>
    </w:p>
    <w:p w:rsidR="000F63E5" w:rsidRPr="00A553BF" w:rsidRDefault="000F63E5" w:rsidP="000F63E5">
      <w:pPr>
        <w:numPr>
          <w:ilvl w:val="0"/>
          <w:numId w:val="4"/>
        </w:numPr>
        <w:spacing w:after="200" w:line="276" w:lineRule="auto"/>
        <w:ind w:left="0" w:firstLine="0"/>
        <w:contextualSpacing/>
        <w:jc w:val="both"/>
        <w:rPr>
          <w:rFonts w:eastAsia="Times New Roman"/>
          <w:sz w:val="28"/>
          <w:szCs w:val="28"/>
        </w:rPr>
      </w:pPr>
      <w:r w:rsidRPr="00A553BF">
        <w:rPr>
          <w:rFonts w:eastAsia="Times New Roman"/>
          <w:sz w:val="28"/>
          <w:szCs w:val="28"/>
        </w:rPr>
        <w:t>Боковой упор. Часть дульного конца оружия касается преграды под углом.</w:t>
      </w:r>
    </w:p>
    <w:p w:rsidR="000F63E5" w:rsidRPr="00A553BF" w:rsidRDefault="000F63E5" w:rsidP="000F63E5">
      <w:pPr>
        <w:spacing w:after="200" w:line="276" w:lineRule="auto"/>
        <w:jc w:val="both"/>
        <w:rPr>
          <w:rFonts w:eastAsia="Times New Roman"/>
          <w:sz w:val="28"/>
          <w:szCs w:val="28"/>
          <w:lang w:eastAsia="en-US"/>
        </w:rPr>
      </w:pPr>
      <w:r w:rsidRPr="00A553BF">
        <w:rPr>
          <w:rFonts w:eastAsia="Times New Roman"/>
          <w:sz w:val="28"/>
          <w:szCs w:val="28"/>
          <w:lang w:eastAsia="en-US"/>
        </w:rPr>
        <w:t xml:space="preserve">При выстреле в упор характер и степень выраженности морфологических изменений в области входной раны зависит от действия </w:t>
      </w:r>
      <w:proofErr w:type="spellStart"/>
      <w:r w:rsidRPr="00A553BF">
        <w:rPr>
          <w:rFonts w:eastAsia="Times New Roman"/>
          <w:sz w:val="28"/>
          <w:szCs w:val="28"/>
          <w:lang w:eastAsia="en-US"/>
        </w:rPr>
        <w:t>предпулевого</w:t>
      </w:r>
      <w:proofErr w:type="spellEnd"/>
      <w:r w:rsidRPr="00A553BF">
        <w:rPr>
          <w:rFonts w:eastAsia="Times New Roman"/>
          <w:sz w:val="28"/>
          <w:szCs w:val="28"/>
          <w:lang w:eastAsia="en-US"/>
        </w:rPr>
        <w:t xml:space="preserve"> воздуха, пули, пороховых газов.  При выстреле с плотным и неплотным упором к коже вокруг входного отверстия могут наблюдаться </w:t>
      </w:r>
      <w:proofErr w:type="spellStart"/>
      <w:r w:rsidRPr="00A553BF">
        <w:rPr>
          <w:rFonts w:eastAsia="Times New Roman"/>
          <w:b/>
          <w:sz w:val="28"/>
          <w:szCs w:val="28"/>
          <w:lang w:eastAsia="en-US"/>
        </w:rPr>
        <w:t>штанцмарки</w:t>
      </w:r>
      <w:proofErr w:type="spellEnd"/>
      <w:r w:rsidRPr="00A553BF">
        <w:rPr>
          <w:rFonts w:eastAsia="Times New Roman"/>
          <w:b/>
          <w:sz w:val="28"/>
          <w:szCs w:val="28"/>
          <w:lang w:eastAsia="en-US"/>
        </w:rPr>
        <w:t>-</w:t>
      </w:r>
      <w:r w:rsidRPr="00A553BF">
        <w:rPr>
          <w:rFonts w:eastAsia="Times New Roman"/>
          <w:color w:val="0070C0"/>
          <w:sz w:val="28"/>
          <w:szCs w:val="28"/>
          <w:lang w:eastAsia="en-US"/>
        </w:rPr>
        <w:t xml:space="preserve"> </w:t>
      </w:r>
      <w:r w:rsidRPr="00A553BF">
        <w:rPr>
          <w:rFonts w:eastAsia="Times New Roman"/>
          <w:sz w:val="28"/>
          <w:szCs w:val="28"/>
          <w:lang w:eastAsia="en-US"/>
        </w:rPr>
        <w:t xml:space="preserve">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w:t>
      </w:r>
      <w:proofErr w:type="spellStart"/>
      <w:r w:rsidRPr="00A553BF">
        <w:rPr>
          <w:rFonts w:eastAsia="Times New Roman"/>
          <w:sz w:val="28"/>
          <w:szCs w:val="28"/>
          <w:lang w:eastAsia="en-US"/>
        </w:rPr>
        <w:t>штанцмарки</w:t>
      </w:r>
      <w:proofErr w:type="spellEnd"/>
      <w:r w:rsidRPr="00A553BF">
        <w:rPr>
          <w:rFonts w:eastAsia="Times New Roman"/>
          <w:sz w:val="28"/>
          <w:szCs w:val="28"/>
          <w:lang w:eastAsia="en-US"/>
        </w:rPr>
        <w:t xml:space="preserve"> также существенное значение имеет присасывающее действие разреженного пространства, образующегося в канале ствола сразу после выстрела. По </w:t>
      </w:r>
      <w:proofErr w:type="spellStart"/>
      <w:r w:rsidRPr="00A553BF">
        <w:rPr>
          <w:rFonts w:eastAsia="Times New Roman"/>
          <w:sz w:val="28"/>
          <w:szCs w:val="28"/>
          <w:lang w:eastAsia="en-US"/>
        </w:rPr>
        <w:t>штанцмарке</w:t>
      </w:r>
      <w:proofErr w:type="spellEnd"/>
      <w:r w:rsidRPr="00A553BF">
        <w:rPr>
          <w:rFonts w:eastAsia="Times New Roman"/>
          <w:sz w:val="28"/>
          <w:szCs w:val="28"/>
          <w:lang w:eastAsia="en-US"/>
        </w:rPr>
        <w:t xml:space="preserve"> можно определить калибр и вид оружия. Иногда вокруг </w:t>
      </w:r>
      <w:r w:rsidRPr="00A553BF">
        <w:rPr>
          <w:rFonts w:eastAsia="Times New Roman"/>
          <w:sz w:val="28"/>
          <w:szCs w:val="28"/>
          <w:lang w:eastAsia="en-US"/>
        </w:rPr>
        <w:lastRenderedPageBreak/>
        <w:t xml:space="preserve">входного отверстия наблюдается </w:t>
      </w:r>
      <w:r w:rsidRPr="00A553BF">
        <w:rPr>
          <w:rFonts w:eastAsia="Times New Roman"/>
          <w:b/>
          <w:sz w:val="28"/>
          <w:szCs w:val="28"/>
          <w:lang w:eastAsia="en-US"/>
        </w:rPr>
        <w:t>алая окраска мышц и крови</w:t>
      </w:r>
      <w:r w:rsidRPr="00A553BF">
        <w:rPr>
          <w:rFonts w:eastAsia="Times New Roman"/>
          <w:sz w:val="28"/>
          <w:szCs w:val="28"/>
          <w:lang w:eastAsia="en-US"/>
        </w:rPr>
        <w:t xml:space="preserve">  в результате химического действия пороховых газов и образования карбоксигемоглобина. По краям входного отверстия и в раневом канале отмечается </w:t>
      </w:r>
      <w:r w:rsidRPr="00A553BF">
        <w:rPr>
          <w:rFonts w:eastAsia="Times New Roman"/>
          <w:b/>
          <w:sz w:val="28"/>
          <w:szCs w:val="28"/>
          <w:lang w:eastAsia="en-US"/>
        </w:rPr>
        <w:t>отложение копоти и пороховых зерен</w:t>
      </w:r>
      <w:r w:rsidRPr="00A553BF">
        <w:rPr>
          <w:rFonts w:eastAsia="Times New Roman"/>
          <w:color w:val="0070C0"/>
          <w:sz w:val="28"/>
          <w:szCs w:val="28"/>
          <w:lang w:eastAsia="en-US"/>
        </w:rPr>
        <w:t>.</w:t>
      </w:r>
      <w:r w:rsidRPr="00A553BF">
        <w:rPr>
          <w:rFonts w:eastAsia="Times New Roman"/>
          <w:sz w:val="28"/>
          <w:szCs w:val="28"/>
          <w:lang w:eastAsia="en-US"/>
        </w:rPr>
        <w:t xml:space="preserve"> При </w:t>
      </w:r>
      <w:proofErr w:type="spellStart"/>
      <w:r w:rsidRPr="00A553BF">
        <w:rPr>
          <w:rFonts w:eastAsia="Times New Roman"/>
          <w:sz w:val="28"/>
          <w:szCs w:val="28"/>
          <w:lang w:eastAsia="en-US"/>
        </w:rPr>
        <w:t>пальпаторном</w:t>
      </w:r>
      <w:proofErr w:type="spellEnd"/>
      <w:r w:rsidRPr="00A553BF">
        <w:rPr>
          <w:rFonts w:eastAsia="Times New Roman"/>
          <w:sz w:val="28"/>
          <w:szCs w:val="28"/>
          <w:lang w:eastAsia="en-US"/>
        </w:rPr>
        <w:t xml:space="preserve"> исследовании окружности раны можно обнаружить </w:t>
      </w:r>
      <w:r w:rsidRPr="00A553BF">
        <w:rPr>
          <w:rFonts w:eastAsia="Times New Roman"/>
          <w:b/>
          <w:sz w:val="28"/>
          <w:szCs w:val="28"/>
          <w:lang w:eastAsia="en-US"/>
        </w:rPr>
        <w:t>подкожную эмфизему</w:t>
      </w:r>
      <w:r w:rsidRPr="00A553BF">
        <w:rPr>
          <w:rFonts w:eastAsia="Times New Roman"/>
          <w:color w:val="0070C0"/>
          <w:sz w:val="28"/>
          <w:szCs w:val="28"/>
          <w:lang w:eastAsia="en-US"/>
        </w:rPr>
        <w:t>.</w:t>
      </w:r>
      <w:r w:rsidRPr="00A553BF">
        <w:rPr>
          <w:rFonts w:eastAsia="Times New Roman"/>
          <w:sz w:val="28"/>
          <w:szCs w:val="28"/>
          <w:lang w:eastAsia="en-US"/>
        </w:rPr>
        <w:t xml:space="preserve"> Обнаружение волос, следов крови и других тканей в канале ствола является одним из критериев выстрела в упор.</w:t>
      </w:r>
    </w:p>
    <w:p w:rsidR="000F63E5" w:rsidRPr="00A553BF" w:rsidRDefault="000F63E5" w:rsidP="000F63E5">
      <w:pPr>
        <w:spacing w:after="200" w:line="276" w:lineRule="auto"/>
        <w:jc w:val="both"/>
        <w:rPr>
          <w:rFonts w:eastAsia="Times New Roman"/>
          <w:sz w:val="28"/>
          <w:szCs w:val="28"/>
          <w:lang w:eastAsia="en-US"/>
        </w:rPr>
      </w:pPr>
    </w:p>
    <w:p w:rsidR="000F63E5" w:rsidRPr="00A553BF" w:rsidRDefault="000F63E5" w:rsidP="000F63E5">
      <w:pPr>
        <w:spacing w:after="200" w:line="276" w:lineRule="auto"/>
        <w:jc w:val="center"/>
        <w:rPr>
          <w:rFonts w:eastAsia="Times New Roman"/>
          <w:b/>
          <w:sz w:val="28"/>
          <w:szCs w:val="28"/>
          <w:lang w:eastAsia="en-US"/>
        </w:rPr>
      </w:pPr>
      <w:r w:rsidRPr="00A553BF">
        <w:rPr>
          <w:rFonts w:eastAsia="Times New Roman"/>
          <w:b/>
          <w:sz w:val="28"/>
          <w:szCs w:val="28"/>
          <w:lang w:eastAsia="en-US"/>
        </w:rPr>
        <w:t>Выстрел с близкого расстояния</w:t>
      </w:r>
    </w:p>
    <w:p w:rsidR="000F63E5" w:rsidRPr="00A553BF" w:rsidRDefault="000F63E5" w:rsidP="000F63E5">
      <w:pPr>
        <w:spacing w:after="200" w:line="276" w:lineRule="auto"/>
        <w:jc w:val="both"/>
        <w:rPr>
          <w:rFonts w:eastAsia="Times New Roman"/>
          <w:sz w:val="28"/>
          <w:szCs w:val="28"/>
          <w:lang w:eastAsia="en-US"/>
        </w:rPr>
      </w:pPr>
      <w:r w:rsidRPr="00A553BF">
        <w:rPr>
          <w:rFonts w:eastAsia="Times New Roman"/>
          <w:sz w:val="28"/>
          <w:szCs w:val="28"/>
          <w:lang w:eastAsia="en-US"/>
        </w:rPr>
        <w:t xml:space="preserve">В судебной медицине близким называется такое расстояние, когда вокруг входного отверстия на одежде или на теле обнаруживаются </w:t>
      </w:r>
      <w:r w:rsidRPr="00A553BF">
        <w:rPr>
          <w:rFonts w:eastAsia="Times New Roman"/>
          <w:b/>
          <w:sz w:val="28"/>
          <w:szCs w:val="28"/>
          <w:lang w:eastAsia="en-US"/>
        </w:rPr>
        <w:t>признаки близкого выстрела:</w:t>
      </w:r>
      <w:r w:rsidRPr="00A553BF">
        <w:rPr>
          <w:rFonts w:eastAsia="Times New Roman"/>
          <w:color w:val="0070C0"/>
          <w:sz w:val="28"/>
          <w:szCs w:val="28"/>
          <w:lang w:eastAsia="en-US"/>
        </w:rPr>
        <w:t xml:space="preserve"> </w:t>
      </w:r>
      <w:r w:rsidRPr="00A553BF">
        <w:rPr>
          <w:rFonts w:eastAsia="Times New Roman"/>
          <w:sz w:val="28"/>
          <w:szCs w:val="28"/>
          <w:lang w:eastAsia="en-US"/>
        </w:rPr>
        <w:t xml:space="preserve">следы механического и теплового действия газов выстрела, копоть, пороховые зерна, брызги смазки, частицы металла и т. д. Понятие « близкое расстояние» индивидуально для каждого вида оружия. Для винтовки и карабина близкой считается дистанция в пределах </w:t>
      </w:r>
      <w:smartTag w:uri="urn:schemas-microsoft-com:office:smarttags" w:element="metricconverter">
        <w:smartTagPr>
          <w:attr w:name="ProductID" w:val="1 метра"/>
        </w:smartTagPr>
        <w:r w:rsidRPr="00A553BF">
          <w:rPr>
            <w:rFonts w:eastAsia="Times New Roman"/>
            <w:sz w:val="28"/>
            <w:szCs w:val="28"/>
            <w:lang w:eastAsia="en-US"/>
          </w:rPr>
          <w:t>1 метра</w:t>
        </w:r>
      </w:smartTag>
      <w:r w:rsidRPr="00A553BF">
        <w:rPr>
          <w:rFonts w:eastAsia="Times New Roman"/>
          <w:sz w:val="28"/>
          <w:szCs w:val="28"/>
          <w:lang w:eastAsia="en-US"/>
        </w:rPr>
        <w:t xml:space="preserve">, для пистолетов и револьверов она ограничивается до 30- </w:t>
      </w:r>
      <w:smartTag w:uri="urn:schemas-microsoft-com:office:smarttags" w:element="metricconverter">
        <w:smartTagPr>
          <w:attr w:name="ProductID" w:val="50 см"/>
        </w:smartTagPr>
        <w:r w:rsidRPr="00A553BF">
          <w:rPr>
            <w:rFonts w:eastAsia="Times New Roman"/>
            <w:sz w:val="28"/>
            <w:szCs w:val="28"/>
            <w:lang w:eastAsia="en-US"/>
          </w:rPr>
          <w:t>50 см</w:t>
        </w:r>
      </w:smartTag>
      <w:r w:rsidRPr="00A553BF">
        <w:rPr>
          <w:rFonts w:eastAsia="Times New Roman"/>
          <w:sz w:val="28"/>
          <w:szCs w:val="28"/>
          <w:lang w:eastAsia="en-US"/>
        </w:rPr>
        <w:t xml:space="preserve">., а для охотничьего гладкоствольного оружия близким считается расстояние от 1,5 до </w:t>
      </w:r>
      <w:smartTag w:uri="urn:schemas-microsoft-com:office:smarttags" w:element="metricconverter">
        <w:smartTagPr>
          <w:attr w:name="ProductID" w:val="5 метров"/>
        </w:smartTagPr>
        <w:r w:rsidRPr="00A553BF">
          <w:rPr>
            <w:rFonts w:eastAsia="Times New Roman"/>
            <w:sz w:val="28"/>
            <w:szCs w:val="28"/>
            <w:lang w:eastAsia="en-US"/>
          </w:rPr>
          <w:t>5 метров</w:t>
        </w:r>
      </w:smartTag>
      <w:r w:rsidRPr="00A553BF">
        <w:rPr>
          <w:rFonts w:eastAsia="Times New Roman"/>
          <w:sz w:val="28"/>
          <w:szCs w:val="28"/>
          <w:lang w:eastAsia="en-US"/>
        </w:rPr>
        <w:t>.</w:t>
      </w:r>
    </w:p>
    <w:p w:rsidR="000F63E5" w:rsidRPr="00A553BF" w:rsidRDefault="000F63E5" w:rsidP="000F63E5">
      <w:pPr>
        <w:spacing w:after="200" w:line="276" w:lineRule="auto"/>
        <w:jc w:val="both"/>
        <w:rPr>
          <w:rFonts w:eastAsia="Times New Roman"/>
          <w:sz w:val="28"/>
          <w:szCs w:val="28"/>
          <w:lang w:eastAsia="en-US"/>
        </w:rPr>
      </w:pPr>
    </w:p>
    <w:p w:rsidR="000F63E5" w:rsidRPr="00A553BF" w:rsidRDefault="000F63E5" w:rsidP="000F63E5">
      <w:pPr>
        <w:spacing w:after="200" w:line="276" w:lineRule="auto"/>
        <w:jc w:val="center"/>
        <w:rPr>
          <w:rFonts w:eastAsia="Times New Roman"/>
          <w:b/>
          <w:sz w:val="28"/>
          <w:szCs w:val="28"/>
          <w:lang w:eastAsia="en-US"/>
        </w:rPr>
      </w:pPr>
      <w:r w:rsidRPr="00A553BF">
        <w:rPr>
          <w:rFonts w:eastAsia="Times New Roman"/>
          <w:b/>
          <w:sz w:val="28"/>
          <w:szCs w:val="28"/>
          <w:lang w:eastAsia="en-US"/>
        </w:rPr>
        <w:t>Выстрел с неблизкого расстояния</w:t>
      </w:r>
    </w:p>
    <w:p w:rsidR="000F63E5" w:rsidRPr="00A553BF" w:rsidRDefault="000F63E5" w:rsidP="000F63E5">
      <w:pPr>
        <w:spacing w:after="200" w:line="276" w:lineRule="auto"/>
        <w:jc w:val="both"/>
        <w:rPr>
          <w:rFonts w:eastAsia="Times New Roman"/>
          <w:sz w:val="28"/>
          <w:szCs w:val="28"/>
          <w:lang w:eastAsia="en-US"/>
        </w:rPr>
      </w:pPr>
      <w:r w:rsidRPr="00A553BF">
        <w:rPr>
          <w:rFonts w:eastAsia="Times New Roman"/>
          <w:sz w:val="28"/>
          <w:szCs w:val="28"/>
          <w:lang w:eastAsia="en-US"/>
        </w:rPr>
        <w:t xml:space="preserve">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w:t>
      </w:r>
      <w:r w:rsidRPr="00A553BF">
        <w:rPr>
          <w:rFonts w:eastAsia="Times New Roman"/>
          <w:b/>
          <w:sz w:val="28"/>
          <w:szCs w:val="28"/>
          <w:lang w:eastAsia="en-US"/>
        </w:rPr>
        <w:t>феномен Виноградова.</w:t>
      </w:r>
      <w:r w:rsidRPr="00A553BF">
        <w:rPr>
          <w:rFonts w:eastAsia="Times New Roman"/>
          <w:color w:val="0070C0"/>
          <w:sz w:val="28"/>
          <w:szCs w:val="28"/>
          <w:lang w:eastAsia="en-US"/>
        </w:rPr>
        <w:t xml:space="preserve"> </w:t>
      </w:r>
      <w:r w:rsidRPr="00A553BF">
        <w:rPr>
          <w:rFonts w:eastAsia="Times New Roman"/>
          <w:sz w:val="28"/>
          <w:szCs w:val="28"/>
          <w:lang w:eastAsia="en-US"/>
        </w:rPr>
        <w:t>Сущность этого феномена заключается в том, что при выстреле с дальних расстояний копоть откладывается не на первой преграде (верхняя одежда), а на последующей т.е. на нижнем белье или коже. При выстреле в открытую часть тела это явление не наблюдается.</w:t>
      </w:r>
    </w:p>
    <w:p w:rsidR="000F63E5" w:rsidRPr="00A553BF" w:rsidRDefault="000F63E5" w:rsidP="000F63E5">
      <w:pPr>
        <w:jc w:val="both"/>
        <w:rPr>
          <w:rFonts w:eastAsia="Times New Roman"/>
          <w:b/>
          <w:color w:val="000000"/>
          <w:sz w:val="28"/>
          <w:szCs w:val="28"/>
          <w:lang w:eastAsia="en-US"/>
        </w:rPr>
      </w:pPr>
    </w:p>
    <w:p w:rsidR="000F63E5" w:rsidRPr="00A553BF" w:rsidRDefault="000F63E5" w:rsidP="000F63E5">
      <w:pPr>
        <w:tabs>
          <w:tab w:val="left" w:pos="1276"/>
        </w:tabs>
        <w:ind w:left="1353"/>
        <w:contextualSpacing/>
        <w:jc w:val="both"/>
        <w:rPr>
          <w:rFonts w:eastAsia="Times New Roman"/>
          <w:b/>
          <w:color w:val="17365D"/>
          <w:sz w:val="28"/>
          <w:szCs w:val="28"/>
        </w:rPr>
      </w:pPr>
      <w:r w:rsidRPr="00A553BF">
        <w:rPr>
          <w:rFonts w:eastAsia="Times New Roman"/>
          <w:b/>
          <w:color w:val="17365D"/>
          <w:sz w:val="28"/>
          <w:szCs w:val="28"/>
        </w:rPr>
        <w:t>6.Особенности проведения экспертизы, разрешаемые вопросы.</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При судебно-медицинской экспертизе огнестрельной травмы большое значение имеет тщательное исследование всех повреждений, в том числе на </w:t>
      </w:r>
      <w:r w:rsidRPr="00A553BF">
        <w:rPr>
          <w:rFonts w:eastAsia="TimesNewRoman"/>
          <w:sz w:val="28"/>
          <w:szCs w:val="28"/>
          <w:lang w:eastAsia="en-US"/>
        </w:rPr>
        <w:lastRenderedPageBreak/>
        <w:t>одежде пострадавшего. Судебно-медицинский эксперт эти повреждения осматривает и изучает на месте происшествия, в морге и лаборатории.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Italic"/>
          <w:i/>
          <w:iCs/>
          <w:sz w:val="28"/>
          <w:szCs w:val="28"/>
          <w:lang w:eastAsia="en-US"/>
        </w:rPr>
        <w:t xml:space="preserve">На месте происшествия </w:t>
      </w:r>
      <w:r w:rsidRPr="00A553BF">
        <w:rPr>
          <w:rFonts w:eastAsia="TimesNewRoman"/>
          <w:sz w:val="28"/>
          <w:szCs w:val="28"/>
          <w:lang w:eastAsia="en-US"/>
        </w:rPr>
        <w:t>(месте обнаружения трупа) важно зафиксировать, какая одежда и в каком порядке были надета, имеются ли на ней повреждения и различимые глазом следы близкого выстрела. Если ответ положительный, то повреждения следует сфотографировать, затем область входного и выходного повреждений защитить чистым лоскутом ткани или</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листом бумаги. Мокрую окровавленную одежду перед отправкой в лабораторию желательно просушить. Складывать одежду для транспортировки надо так, чтобы ее перегибы не проходили через повреждения.</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Исследование огнестрельных повреждений </w:t>
      </w:r>
      <w:r w:rsidRPr="00A553BF">
        <w:rPr>
          <w:rFonts w:eastAsia="TimesNewRoman,Italic"/>
          <w:i/>
          <w:iCs/>
          <w:sz w:val="28"/>
          <w:szCs w:val="28"/>
          <w:lang w:eastAsia="en-US"/>
        </w:rPr>
        <w:t xml:space="preserve">в лабораторных условиях </w:t>
      </w:r>
      <w:r w:rsidRPr="00A553BF">
        <w:rPr>
          <w:rFonts w:eastAsia="TimesNewRoman"/>
          <w:sz w:val="28"/>
          <w:szCs w:val="28"/>
          <w:lang w:eastAsia="en-US"/>
        </w:rPr>
        <w:t>начинают с общего осмотра и описания их. Затем применяют другие специальные лабораторные методы, но последовательность их использования всегда должна быть следующей: методы, которые не изменяют объект исследования и само повреждение -&gt; методы, которые могут изменять их</w:t>
      </w:r>
    </w:p>
    <w:p w:rsidR="000F63E5" w:rsidRPr="00A553BF" w:rsidRDefault="000F63E5" w:rsidP="000F63E5">
      <w:pPr>
        <w:jc w:val="both"/>
        <w:rPr>
          <w:rFonts w:eastAsia="Times New Roman"/>
          <w:b/>
          <w:color w:val="000000"/>
          <w:sz w:val="28"/>
          <w:szCs w:val="28"/>
          <w:lang w:eastAsia="en-US"/>
        </w:rPr>
      </w:pPr>
      <w:r w:rsidRPr="00A553BF">
        <w:rPr>
          <w:rFonts w:eastAsia="TimesNewRoman"/>
          <w:sz w:val="28"/>
          <w:szCs w:val="28"/>
          <w:lang w:eastAsia="en-US"/>
        </w:rPr>
        <w:t>незначительно, -&gt; методы, разрушающие объект — вещественное доказательство.__</w:t>
      </w:r>
    </w:p>
    <w:p w:rsidR="000F63E5" w:rsidRPr="00A553BF" w:rsidRDefault="000F63E5" w:rsidP="000F63E5">
      <w:pPr>
        <w:autoSpaceDE w:val="0"/>
        <w:autoSpaceDN w:val="0"/>
        <w:adjustRightInd w:val="0"/>
        <w:jc w:val="both"/>
        <w:rPr>
          <w:rFonts w:eastAsia="TimesNewRoman,Bold"/>
          <w:b/>
          <w:bCs/>
          <w:sz w:val="28"/>
          <w:szCs w:val="28"/>
          <w:lang w:eastAsia="en-US"/>
        </w:rPr>
      </w:pPr>
      <w:r w:rsidRPr="00A553BF">
        <w:rPr>
          <w:rFonts w:eastAsia="TimesNewRoman,Bold"/>
          <w:b/>
          <w:bCs/>
          <w:sz w:val="28"/>
          <w:szCs w:val="28"/>
          <w:lang w:eastAsia="en-US"/>
        </w:rPr>
        <w:t xml:space="preserve">Основные вопросы, ставящиеся перед судебно-медицинским экспертом, возможности и пути их решения. </w:t>
      </w:r>
    </w:p>
    <w:p w:rsidR="000F63E5" w:rsidRPr="00A553BF" w:rsidRDefault="000F63E5" w:rsidP="000F63E5">
      <w:pPr>
        <w:autoSpaceDE w:val="0"/>
        <w:autoSpaceDN w:val="0"/>
        <w:adjustRightInd w:val="0"/>
        <w:jc w:val="both"/>
        <w:rPr>
          <w:rFonts w:eastAsia="TimesNewRoman,Bold"/>
          <w:b/>
          <w:bCs/>
          <w:i/>
          <w:sz w:val="28"/>
          <w:szCs w:val="28"/>
          <w:lang w:eastAsia="en-US"/>
        </w:rPr>
      </w:pPr>
      <w:r w:rsidRPr="00A553BF">
        <w:rPr>
          <w:rFonts w:eastAsia="TimesNewRoman"/>
          <w:i/>
          <w:sz w:val="28"/>
          <w:szCs w:val="28"/>
          <w:lang w:eastAsia="en-US"/>
        </w:rPr>
        <w:t xml:space="preserve">1.Я в л я е т с я   л и  п о в р е ж д е н и е    о г н е </w:t>
      </w:r>
      <w:proofErr w:type="spellStart"/>
      <w:r w:rsidRPr="00A553BF">
        <w:rPr>
          <w:rFonts w:eastAsia="TimesNewRoman"/>
          <w:i/>
          <w:sz w:val="28"/>
          <w:szCs w:val="28"/>
          <w:lang w:eastAsia="en-US"/>
        </w:rPr>
        <w:t>ст</w:t>
      </w:r>
      <w:proofErr w:type="spellEnd"/>
      <w:r w:rsidRPr="00A553BF">
        <w:rPr>
          <w:rFonts w:eastAsia="TimesNewRoman"/>
          <w:i/>
          <w:sz w:val="28"/>
          <w:szCs w:val="28"/>
          <w:lang w:eastAsia="en-US"/>
        </w:rPr>
        <w:t xml:space="preserve"> р ел ь </w:t>
      </w:r>
      <w:proofErr w:type="spellStart"/>
      <w:r w:rsidRPr="00A553BF">
        <w:rPr>
          <w:rFonts w:eastAsia="TimesNewRoman"/>
          <w:i/>
          <w:sz w:val="28"/>
          <w:szCs w:val="28"/>
          <w:lang w:eastAsia="en-US"/>
        </w:rPr>
        <w:t>ным</w:t>
      </w:r>
      <w:proofErr w:type="spellEnd"/>
      <w:r w:rsidRPr="00A553BF">
        <w:rPr>
          <w:rFonts w:eastAsia="TimesNewRoman"/>
          <w:i/>
          <w:sz w:val="28"/>
          <w:szCs w:val="28"/>
          <w:lang w:eastAsia="en-US"/>
        </w:rPr>
        <w:t>?</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 xml:space="preserve">Установление огнестрельного характера ранения основывается на выявлении следующих признаков: сквозной вид ранения; наличие </w:t>
      </w:r>
      <w:proofErr w:type="spellStart"/>
      <w:r w:rsidRPr="00A553BF">
        <w:rPr>
          <w:rFonts w:eastAsia="TimesNewRoman"/>
          <w:sz w:val="28"/>
          <w:szCs w:val="28"/>
          <w:lang w:eastAsia="en-US"/>
        </w:rPr>
        <w:t>муфтообразного</w:t>
      </w:r>
      <w:proofErr w:type="spellEnd"/>
      <w:r w:rsidRPr="00A553BF">
        <w:rPr>
          <w:rFonts w:eastAsia="TimesNewRoman"/>
          <w:sz w:val="28"/>
          <w:szCs w:val="28"/>
          <w:lang w:eastAsia="en-US"/>
        </w:rPr>
        <w:t xml:space="preserve"> кровоизлияния по ходу раневого канала; наличие в канале огнестрельного снаряда или его фрагментов; круглая или овальная форма раны; небольшие размеры раны; наличие дефекта тканей, поясков осаднения и загрязнения, а также радиальных разрывов по краям раны; металлизация (медь, свинец,</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железо, сурьма, олово, барий) краев и стенок раны; наличие продуктов выстрела (</w:t>
      </w:r>
      <w:proofErr w:type="spellStart"/>
      <w:r w:rsidRPr="00A553BF">
        <w:rPr>
          <w:rFonts w:eastAsia="TimesNewRoman"/>
          <w:sz w:val="28"/>
          <w:szCs w:val="28"/>
          <w:lang w:eastAsia="en-US"/>
        </w:rPr>
        <w:t>копоть,полусгоревшие</w:t>
      </w:r>
      <w:proofErr w:type="spellEnd"/>
      <w:r w:rsidRPr="00A553BF">
        <w:rPr>
          <w:rFonts w:eastAsia="TimesNewRoman"/>
          <w:sz w:val="28"/>
          <w:szCs w:val="28"/>
          <w:lang w:eastAsia="en-US"/>
        </w:rPr>
        <w:t xml:space="preserve"> порошки, частицы металлов, смазка и др.), а также следов их </w:t>
      </w:r>
      <w:proofErr w:type="spellStart"/>
      <w:r w:rsidRPr="00A553BF">
        <w:rPr>
          <w:rFonts w:eastAsia="TimesNewRoman"/>
          <w:sz w:val="28"/>
          <w:szCs w:val="28"/>
          <w:lang w:eastAsia="en-US"/>
        </w:rPr>
        <w:t>механического,термического</w:t>
      </w:r>
      <w:proofErr w:type="spellEnd"/>
      <w:r w:rsidRPr="00A553BF">
        <w:rPr>
          <w:rFonts w:eastAsia="TimesNewRoman"/>
          <w:sz w:val="28"/>
          <w:szCs w:val="28"/>
          <w:lang w:eastAsia="en-US"/>
        </w:rPr>
        <w:t xml:space="preserve"> и химического действия; наличие в раневом канале дорожки мелких костных осколков; алое окрашивание поврежденных тканей.</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2 . Г д е р а с п о л </w:t>
      </w:r>
      <w:proofErr w:type="spellStart"/>
      <w:r w:rsidRPr="00A553BF">
        <w:rPr>
          <w:rFonts w:eastAsia="TimesNewRoman"/>
          <w:i/>
          <w:sz w:val="28"/>
          <w:szCs w:val="28"/>
          <w:lang w:eastAsia="en-US"/>
        </w:rPr>
        <w:t>ож</w:t>
      </w:r>
      <w:proofErr w:type="spellEnd"/>
      <w:r w:rsidRPr="00A553BF">
        <w:rPr>
          <w:rFonts w:eastAsia="TimesNewRoman"/>
          <w:i/>
          <w:sz w:val="28"/>
          <w:szCs w:val="28"/>
          <w:lang w:eastAsia="en-US"/>
        </w:rPr>
        <w:t xml:space="preserve"> е н ы     в х од н а я   и   в ы х од н а я   р а н ы?</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Эксперт должен ориентироваться на комплекс дифференциально-диагностических признаков входных и выходных повреждений на теле и одежде. Только совокупная оценка всех выявленных особенностей позволяет прийти к правильному выводу.</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3 . Ка к о в о   н а п р а в л е н и е    р а н е в о г о      к а н а л а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Направление раневого канала устанавливают по взаимному расположению входной и выходной ран, соединенных общим раневым, прямолинейным каналом. Направление канала определяют по отношению к 3 плоскостям тела — фронтальной, сагиттальной и горизонтальной (при условии правильного вертикального положения тела). Указывают, по отношению к какой плоскости тела направление канала наиболее близко к перпендикулярно-</w:t>
      </w:r>
    </w:p>
    <w:p w:rsidR="000F63E5" w:rsidRPr="00A553BF" w:rsidRDefault="000F63E5" w:rsidP="000F63E5">
      <w:pPr>
        <w:autoSpaceDE w:val="0"/>
        <w:autoSpaceDN w:val="0"/>
        <w:adjustRightInd w:val="0"/>
        <w:jc w:val="both"/>
        <w:rPr>
          <w:rFonts w:eastAsia="TimesNewRoman"/>
          <w:sz w:val="28"/>
          <w:szCs w:val="28"/>
          <w:lang w:eastAsia="en-US"/>
        </w:rPr>
      </w:pPr>
      <w:proofErr w:type="spellStart"/>
      <w:r w:rsidRPr="00A553BF">
        <w:rPr>
          <w:rFonts w:eastAsia="TimesNewRoman"/>
          <w:sz w:val="28"/>
          <w:szCs w:val="28"/>
          <w:lang w:eastAsia="en-US"/>
        </w:rPr>
        <w:lastRenderedPageBreak/>
        <w:t>му</w:t>
      </w:r>
      <w:proofErr w:type="spellEnd"/>
      <w:r w:rsidRPr="00A553BF">
        <w:rPr>
          <w:rFonts w:eastAsia="TimesNewRoman"/>
          <w:sz w:val="28"/>
          <w:szCs w:val="28"/>
          <w:lang w:eastAsia="en-US"/>
        </w:rPr>
        <w:t>, например: «Раневой канал имеет направление спереди назад, несколько сверху вниз и справа налево». При дугообразных и ломаных каналах описывают направление только начальной прямолинейной его части, затем — куда он отклоняется. При ранениях кисти приводят направление канала по отношению к поверхности кисти (например, от ладонной поверхности к тыльной и от локтевой к лучевой).</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i/>
          <w:sz w:val="28"/>
          <w:szCs w:val="28"/>
          <w:lang w:eastAsia="en-US"/>
        </w:rPr>
        <w:t xml:space="preserve">4 . Из   к а к </w:t>
      </w:r>
      <w:proofErr w:type="spellStart"/>
      <w:r w:rsidRPr="00A553BF">
        <w:rPr>
          <w:rFonts w:eastAsia="TimesNewRoman"/>
          <w:i/>
          <w:sz w:val="28"/>
          <w:szCs w:val="28"/>
          <w:lang w:eastAsia="en-US"/>
        </w:rPr>
        <w:t>ог</w:t>
      </w:r>
      <w:proofErr w:type="spellEnd"/>
      <w:r w:rsidRPr="00A553BF">
        <w:rPr>
          <w:rFonts w:eastAsia="TimesNewRoman"/>
          <w:i/>
          <w:sz w:val="28"/>
          <w:szCs w:val="28"/>
          <w:lang w:eastAsia="en-US"/>
        </w:rPr>
        <w:t xml:space="preserve"> о ор у </w:t>
      </w:r>
      <w:proofErr w:type="spellStart"/>
      <w:r w:rsidRPr="00A553BF">
        <w:rPr>
          <w:rFonts w:eastAsia="TimesNewRoman"/>
          <w:i/>
          <w:sz w:val="28"/>
          <w:szCs w:val="28"/>
          <w:lang w:eastAsia="en-US"/>
        </w:rPr>
        <w:t>жи</w:t>
      </w:r>
      <w:proofErr w:type="spellEnd"/>
      <w:r w:rsidRPr="00A553BF">
        <w:rPr>
          <w:rFonts w:eastAsia="TimesNewRoman"/>
          <w:i/>
          <w:sz w:val="28"/>
          <w:szCs w:val="28"/>
          <w:lang w:eastAsia="en-US"/>
        </w:rPr>
        <w:t xml:space="preserve"> я  и  к а к и м    с н а р я д ом     п р и ч и н е н ы </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  п о в р е ж д е н и я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Ответ на данный вопрос складывается из последовательной характеристики повреждающих факторов выстрела и свойств примененного оружия.</w:t>
      </w:r>
    </w:p>
    <w:p w:rsidR="000F63E5" w:rsidRPr="00A553BF" w:rsidRDefault="000F63E5" w:rsidP="000F63E5">
      <w:pPr>
        <w:jc w:val="both"/>
        <w:rPr>
          <w:rFonts w:eastAsia="TimesNewRoman"/>
          <w:i/>
          <w:sz w:val="28"/>
          <w:szCs w:val="28"/>
          <w:lang w:eastAsia="en-US"/>
        </w:rPr>
      </w:pPr>
      <w:r w:rsidRPr="00A553BF">
        <w:rPr>
          <w:rFonts w:eastAsia="TimesNewRoman"/>
          <w:i/>
          <w:sz w:val="28"/>
          <w:szCs w:val="28"/>
          <w:lang w:eastAsia="en-US"/>
        </w:rPr>
        <w:t xml:space="preserve">5 . К а к о в ы   б ы л и    д и с т а н ц </w:t>
      </w:r>
      <w:proofErr w:type="spellStart"/>
      <w:r w:rsidRPr="00A553BF">
        <w:rPr>
          <w:rFonts w:eastAsia="TimesNewRoman"/>
          <w:i/>
          <w:sz w:val="28"/>
          <w:szCs w:val="28"/>
          <w:lang w:eastAsia="en-US"/>
        </w:rPr>
        <w:t>ия</w:t>
      </w:r>
      <w:proofErr w:type="spellEnd"/>
      <w:r w:rsidRPr="00A553BF">
        <w:rPr>
          <w:rFonts w:eastAsia="TimesNewRoman"/>
          <w:i/>
          <w:sz w:val="28"/>
          <w:szCs w:val="28"/>
          <w:lang w:eastAsia="en-US"/>
        </w:rPr>
        <w:t xml:space="preserve">   и   р а с </w:t>
      </w:r>
      <w:proofErr w:type="spellStart"/>
      <w:r w:rsidRPr="00A553BF">
        <w:rPr>
          <w:rFonts w:eastAsia="TimesNewRoman"/>
          <w:i/>
          <w:sz w:val="28"/>
          <w:szCs w:val="28"/>
          <w:lang w:eastAsia="en-US"/>
        </w:rPr>
        <w:t>с</w:t>
      </w:r>
      <w:proofErr w:type="spellEnd"/>
      <w:r w:rsidRPr="00A553BF">
        <w:rPr>
          <w:rFonts w:eastAsia="TimesNewRoman"/>
          <w:i/>
          <w:sz w:val="28"/>
          <w:szCs w:val="28"/>
          <w:lang w:eastAsia="en-US"/>
        </w:rPr>
        <w:t xml:space="preserve"> т о я н и е в ы с т р е л а ?</w:t>
      </w:r>
    </w:p>
    <w:p w:rsidR="000F63E5" w:rsidRPr="00A553BF" w:rsidRDefault="000F63E5" w:rsidP="000F63E5">
      <w:pPr>
        <w:jc w:val="both"/>
        <w:rPr>
          <w:rFonts w:eastAsia="TimesNewRoman"/>
          <w:i/>
          <w:sz w:val="28"/>
          <w:szCs w:val="28"/>
          <w:lang w:eastAsia="en-US"/>
        </w:rPr>
      </w:pP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6 . В  р е з у л ь т а т е   к а к о г о   ч и </w:t>
      </w:r>
      <w:proofErr w:type="spellStart"/>
      <w:r w:rsidRPr="00A553BF">
        <w:rPr>
          <w:rFonts w:eastAsia="TimesNewRoman"/>
          <w:i/>
          <w:sz w:val="28"/>
          <w:szCs w:val="28"/>
          <w:lang w:eastAsia="en-US"/>
        </w:rPr>
        <w:t>сл</w:t>
      </w:r>
      <w:proofErr w:type="spellEnd"/>
      <w:r w:rsidRPr="00A553BF">
        <w:rPr>
          <w:rFonts w:eastAsia="TimesNewRoman"/>
          <w:i/>
          <w:sz w:val="28"/>
          <w:szCs w:val="28"/>
          <w:lang w:eastAsia="en-US"/>
        </w:rPr>
        <w:t xml:space="preserve"> а   в ы с т р е л о в   п р и ч и н е н ы п о в р е ж д е н </w:t>
      </w:r>
      <w:proofErr w:type="spellStart"/>
      <w:r w:rsidRPr="00A553BF">
        <w:rPr>
          <w:rFonts w:eastAsia="TimesNewRoman"/>
          <w:i/>
          <w:sz w:val="28"/>
          <w:szCs w:val="28"/>
          <w:lang w:eastAsia="en-US"/>
        </w:rPr>
        <w:t>ия</w:t>
      </w:r>
      <w:proofErr w:type="spellEnd"/>
      <w:r w:rsidRPr="00A553BF">
        <w:rPr>
          <w:rFonts w:eastAsia="TimesNewRoman"/>
          <w:i/>
          <w:sz w:val="28"/>
          <w:szCs w:val="28"/>
          <w:lang w:eastAsia="en-US"/>
        </w:rPr>
        <w:t xml:space="preserve">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Это определяют по количеству входных и выходных ран, а также раневых каналов (с учетом возможности образования сочетанных ранений тела).</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7 . К а к о в а    был а    п о с л е д о в а т ел ь н о с т ь     в ы с т р ел о в ?</w:t>
      </w:r>
    </w:p>
    <w:p w:rsidR="000F63E5" w:rsidRPr="00A553BF" w:rsidRDefault="000F63E5" w:rsidP="000F63E5">
      <w:pPr>
        <w:jc w:val="both"/>
        <w:rPr>
          <w:rFonts w:eastAsia="TimesNewRoman"/>
          <w:sz w:val="28"/>
          <w:szCs w:val="28"/>
          <w:lang w:eastAsia="en-US"/>
        </w:rPr>
      </w:pPr>
      <w:r w:rsidRPr="00A553BF">
        <w:rPr>
          <w:rFonts w:eastAsia="TimesNewRoman"/>
          <w:sz w:val="28"/>
          <w:szCs w:val="28"/>
          <w:lang w:eastAsia="en-US"/>
        </w:rPr>
        <w:t>Последовательность (очередность) выстрелов устанавливают в результате комплексной оценки давности причинения всех повреждений, интенсивности поясков загрязнения (металлизации) по краям входных ран, наличия и интенсивности отложений ружейного масла, интенсивности отложений копоти, характера смещения внутренних органов, особенностей</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пересечения трещин на поврежденных костях, размеров кровоизлияний по ходу раневых каналов.</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8 . Н а х од и л а с ь   л и    м е ж д у    ор </w:t>
      </w:r>
      <w:proofErr w:type="spellStart"/>
      <w:r w:rsidRPr="00A553BF">
        <w:rPr>
          <w:rFonts w:eastAsia="TimesNewRoman"/>
          <w:i/>
          <w:sz w:val="28"/>
          <w:szCs w:val="28"/>
          <w:lang w:eastAsia="en-US"/>
        </w:rPr>
        <w:t>ужием</w:t>
      </w:r>
      <w:proofErr w:type="spellEnd"/>
      <w:r w:rsidRPr="00A553BF">
        <w:rPr>
          <w:rFonts w:eastAsia="TimesNewRoman"/>
          <w:i/>
          <w:sz w:val="28"/>
          <w:szCs w:val="28"/>
          <w:lang w:eastAsia="en-US"/>
        </w:rPr>
        <w:t xml:space="preserve">  и  т е л ом    п о с т р а д а в –ш е г о   </w:t>
      </w:r>
      <w:proofErr w:type="spellStart"/>
      <w:r w:rsidRPr="00A553BF">
        <w:rPr>
          <w:rFonts w:eastAsia="TimesNewRoman"/>
          <w:i/>
          <w:sz w:val="28"/>
          <w:szCs w:val="28"/>
          <w:lang w:eastAsia="en-US"/>
        </w:rPr>
        <w:t>пр</w:t>
      </w:r>
      <w:proofErr w:type="spellEnd"/>
      <w:r w:rsidRPr="00A553BF">
        <w:rPr>
          <w:rFonts w:eastAsia="TimesNewRoman"/>
          <w:i/>
          <w:sz w:val="28"/>
          <w:szCs w:val="28"/>
          <w:lang w:eastAsia="en-US"/>
        </w:rPr>
        <w:t xml:space="preserve"> е г р ад а    и   к а к о в ы    е </w:t>
      </w:r>
      <w:proofErr w:type="spellStart"/>
      <w:r w:rsidRPr="00A553BF">
        <w:rPr>
          <w:rFonts w:eastAsia="TimesNewRoman"/>
          <w:i/>
          <w:sz w:val="28"/>
          <w:szCs w:val="28"/>
          <w:lang w:eastAsia="en-US"/>
        </w:rPr>
        <w:t>е</w:t>
      </w:r>
      <w:proofErr w:type="spellEnd"/>
      <w:r w:rsidRPr="00A553BF">
        <w:rPr>
          <w:rFonts w:eastAsia="TimesNewRoman"/>
          <w:i/>
          <w:sz w:val="28"/>
          <w:szCs w:val="28"/>
          <w:lang w:eastAsia="en-US"/>
        </w:rPr>
        <w:t xml:space="preserve">    с в ой с т в а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Об отсутствии преграды свидетельствуют наличие вокруг раны и в ее глубине отложений продуктов выстрела и следов их воздействия (механического, термического и химического), правильная конфигурация этих отложений, отсутствие признаков деформации и фрагментации огнестрельного снаряда, отсутствие вокруг раны и в ее глубине отложений</w:t>
      </w:r>
    </w:p>
    <w:p w:rsidR="000F63E5" w:rsidRPr="00A553BF" w:rsidRDefault="000F63E5" w:rsidP="000F63E5">
      <w:pPr>
        <w:jc w:val="both"/>
        <w:rPr>
          <w:rFonts w:eastAsia="TimesNewRoman"/>
          <w:sz w:val="28"/>
          <w:szCs w:val="28"/>
          <w:lang w:eastAsia="en-US"/>
        </w:rPr>
      </w:pPr>
      <w:r w:rsidRPr="00A553BF">
        <w:rPr>
          <w:rFonts w:eastAsia="TimesNewRoman"/>
          <w:sz w:val="28"/>
          <w:szCs w:val="28"/>
          <w:lang w:eastAsia="en-US"/>
        </w:rPr>
        <w:t>посторонних частиц (фрагментов преграды).</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9 . Со о т в е т с т в </w:t>
      </w:r>
      <w:proofErr w:type="spellStart"/>
      <w:r w:rsidRPr="00A553BF">
        <w:rPr>
          <w:rFonts w:eastAsia="TimesNewRoman"/>
          <w:i/>
          <w:sz w:val="28"/>
          <w:szCs w:val="28"/>
          <w:lang w:eastAsia="en-US"/>
        </w:rPr>
        <w:t>ую</w:t>
      </w:r>
      <w:proofErr w:type="spellEnd"/>
      <w:r w:rsidRPr="00A553BF">
        <w:rPr>
          <w:rFonts w:eastAsia="TimesNewRoman"/>
          <w:i/>
          <w:sz w:val="28"/>
          <w:szCs w:val="28"/>
          <w:lang w:eastAsia="en-US"/>
        </w:rPr>
        <w:t xml:space="preserve"> т    л и    п о в р е ж д е н и я    н а    од е ж д е        и т е л е     д р </w:t>
      </w:r>
      <w:proofErr w:type="spellStart"/>
      <w:r w:rsidRPr="00A553BF">
        <w:rPr>
          <w:rFonts w:eastAsia="TimesNewRoman"/>
          <w:i/>
          <w:sz w:val="28"/>
          <w:szCs w:val="28"/>
          <w:lang w:eastAsia="en-US"/>
        </w:rPr>
        <w:t>уг</w:t>
      </w:r>
      <w:proofErr w:type="spellEnd"/>
      <w:r w:rsidRPr="00A553BF">
        <w:rPr>
          <w:rFonts w:eastAsia="TimesNewRoman"/>
          <w:i/>
          <w:sz w:val="28"/>
          <w:szCs w:val="28"/>
          <w:lang w:eastAsia="en-US"/>
        </w:rPr>
        <w:t xml:space="preserve">  д р у г у,   </w:t>
      </w:r>
      <w:proofErr w:type="spellStart"/>
      <w:r w:rsidRPr="00A553BF">
        <w:rPr>
          <w:rFonts w:eastAsia="TimesNewRoman"/>
          <w:i/>
          <w:sz w:val="28"/>
          <w:szCs w:val="28"/>
          <w:lang w:eastAsia="en-US"/>
        </w:rPr>
        <w:t>мо</w:t>
      </w:r>
      <w:proofErr w:type="spellEnd"/>
      <w:r w:rsidRPr="00A553BF">
        <w:rPr>
          <w:rFonts w:eastAsia="TimesNewRoman"/>
          <w:i/>
          <w:sz w:val="28"/>
          <w:szCs w:val="28"/>
          <w:lang w:eastAsia="en-US"/>
        </w:rPr>
        <w:t xml:space="preserve"> г л и    л и   о ни    о </w:t>
      </w:r>
      <w:proofErr w:type="spellStart"/>
      <w:r w:rsidRPr="00A553BF">
        <w:rPr>
          <w:rFonts w:eastAsia="TimesNewRoman"/>
          <w:i/>
          <w:sz w:val="28"/>
          <w:szCs w:val="28"/>
          <w:lang w:eastAsia="en-US"/>
        </w:rPr>
        <w:t>бр</w:t>
      </w:r>
      <w:proofErr w:type="spellEnd"/>
      <w:r w:rsidRPr="00A553BF">
        <w:rPr>
          <w:rFonts w:eastAsia="TimesNewRoman"/>
          <w:i/>
          <w:sz w:val="28"/>
          <w:szCs w:val="28"/>
          <w:lang w:eastAsia="en-US"/>
        </w:rPr>
        <w:t xml:space="preserve"> а з о в а </w:t>
      </w:r>
      <w:proofErr w:type="spellStart"/>
      <w:r w:rsidRPr="00A553BF">
        <w:rPr>
          <w:rFonts w:eastAsia="TimesNewRoman"/>
          <w:i/>
          <w:sz w:val="28"/>
          <w:szCs w:val="28"/>
          <w:lang w:eastAsia="en-US"/>
        </w:rPr>
        <w:t>ть</w:t>
      </w:r>
      <w:proofErr w:type="spellEnd"/>
      <w:r w:rsidRPr="00A553BF">
        <w:rPr>
          <w:rFonts w:eastAsia="TimesNewRoman"/>
          <w:i/>
          <w:sz w:val="28"/>
          <w:szCs w:val="28"/>
          <w:lang w:eastAsia="en-US"/>
        </w:rPr>
        <w:t xml:space="preserve"> с я   од н о в ре –м е н </w:t>
      </w:r>
      <w:proofErr w:type="spellStart"/>
      <w:r w:rsidRPr="00A553BF">
        <w:rPr>
          <w:rFonts w:eastAsia="TimesNewRoman"/>
          <w:i/>
          <w:sz w:val="28"/>
          <w:szCs w:val="28"/>
          <w:lang w:eastAsia="en-US"/>
        </w:rPr>
        <w:t>н</w:t>
      </w:r>
      <w:proofErr w:type="spellEnd"/>
      <w:r w:rsidRPr="00A553BF">
        <w:rPr>
          <w:rFonts w:eastAsia="TimesNewRoman"/>
          <w:i/>
          <w:sz w:val="28"/>
          <w:szCs w:val="28"/>
          <w:lang w:eastAsia="en-US"/>
        </w:rPr>
        <w:t xml:space="preserve"> о?</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Решение этого вопроса базируется на результатах непосредственного сопоставления особенностей повреждений на теле и разных слоях одежды (по локализации, форме, размерам и другим признакам), а также результатах исследования и сравнения повреждений на манекене.</w:t>
      </w: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1 0 . Мо г л о   л и   р а н е н и е     быт ь    п р и ч и н е н о     р у к о й                 п о с т р а д а в ш е г о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Обоснованием возможности причинения повреждений самим пострадавшим (его «собственной рукой») являются близкая дистанция выстрела: локализация повреждений на периферических отделах конечностей; использование прокладок — преград; досягаемость</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lastRenderedPageBreak/>
        <w:t xml:space="preserve">(относительно «собственной руки») спускового крючка оружия; отсутствие у </w:t>
      </w:r>
      <w:proofErr w:type="spellStart"/>
      <w:r w:rsidRPr="00A553BF">
        <w:rPr>
          <w:rFonts w:eastAsia="TimesNewRoman"/>
          <w:sz w:val="28"/>
          <w:szCs w:val="28"/>
          <w:lang w:eastAsia="en-US"/>
        </w:rPr>
        <w:t>пострадавшегозаболеваний</w:t>
      </w:r>
      <w:proofErr w:type="spellEnd"/>
      <w:r w:rsidRPr="00A553BF">
        <w:rPr>
          <w:rFonts w:eastAsia="TimesNewRoman"/>
          <w:sz w:val="28"/>
          <w:szCs w:val="28"/>
          <w:lang w:eastAsia="en-US"/>
        </w:rPr>
        <w:t xml:space="preserve"> и аномалий развития, препятствующих выполнению указанных действий; соответствие друг другу объективно установленных клинико-морфологической картины повреждений, следов на вещественных доказательствах и механизма образования повреждений, а также версии происшествия, выдвигаемой пострадавшим; результаты</w:t>
      </w:r>
    </w:p>
    <w:p w:rsidR="000F63E5" w:rsidRPr="00A553BF" w:rsidRDefault="000F63E5" w:rsidP="000F63E5">
      <w:pPr>
        <w:jc w:val="both"/>
        <w:rPr>
          <w:rFonts w:eastAsia="TimesNewRoman"/>
          <w:sz w:val="28"/>
          <w:szCs w:val="28"/>
          <w:lang w:eastAsia="en-US"/>
        </w:rPr>
      </w:pPr>
      <w:r w:rsidRPr="00A553BF">
        <w:rPr>
          <w:rFonts w:eastAsia="TimesNewRoman"/>
          <w:sz w:val="28"/>
          <w:szCs w:val="28"/>
          <w:lang w:eastAsia="en-US"/>
        </w:rPr>
        <w:t>экспертного и следственного экспериментов.__</w:t>
      </w:r>
    </w:p>
    <w:p w:rsidR="000F63E5" w:rsidRPr="00A553BF" w:rsidRDefault="000F63E5" w:rsidP="000F63E5">
      <w:pPr>
        <w:ind w:firstLine="709"/>
        <w:jc w:val="both"/>
        <w:rPr>
          <w:rFonts w:eastAsia="TimesNewRoman"/>
          <w:sz w:val="28"/>
          <w:szCs w:val="28"/>
          <w:lang w:eastAsia="en-US"/>
        </w:rPr>
      </w:pPr>
    </w:p>
    <w:p w:rsidR="000F63E5" w:rsidRPr="00A553BF" w:rsidRDefault="000F63E5" w:rsidP="000F63E5">
      <w:pPr>
        <w:autoSpaceDE w:val="0"/>
        <w:autoSpaceDN w:val="0"/>
        <w:adjustRightInd w:val="0"/>
        <w:jc w:val="both"/>
        <w:rPr>
          <w:rFonts w:eastAsia="TimesNewRoman"/>
          <w:i/>
          <w:sz w:val="28"/>
          <w:szCs w:val="28"/>
          <w:lang w:eastAsia="en-US"/>
        </w:rPr>
      </w:pPr>
      <w:r w:rsidRPr="00A553BF">
        <w:rPr>
          <w:rFonts w:eastAsia="TimesNewRoman"/>
          <w:i/>
          <w:sz w:val="28"/>
          <w:szCs w:val="28"/>
          <w:lang w:eastAsia="en-US"/>
        </w:rPr>
        <w:t xml:space="preserve">1 1 . М о г л о   л и   р а н е н и е     быт ь    п р и ч и н е н о   в    з а да н </w:t>
      </w:r>
      <w:proofErr w:type="spellStart"/>
      <w:r w:rsidRPr="00A553BF">
        <w:rPr>
          <w:rFonts w:eastAsia="TimesNewRoman"/>
          <w:i/>
          <w:sz w:val="28"/>
          <w:szCs w:val="28"/>
          <w:lang w:eastAsia="en-US"/>
        </w:rPr>
        <w:t>н</w:t>
      </w:r>
      <w:proofErr w:type="spellEnd"/>
      <w:r w:rsidRPr="00A553BF">
        <w:rPr>
          <w:rFonts w:eastAsia="TimesNewRoman"/>
          <w:i/>
          <w:sz w:val="28"/>
          <w:szCs w:val="28"/>
          <w:lang w:eastAsia="en-US"/>
        </w:rPr>
        <w:t xml:space="preserve"> ы х    у </w:t>
      </w:r>
      <w:proofErr w:type="spellStart"/>
      <w:r w:rsidRPr="00A553BF">
        <w:rPr>
          <w:rFonts w:eastAsia="TimesNewRoman"/>
          <w:i/>
          <w:sz w:val="28"/>
          <w:szCs w:val="28"/>
          <w:lang w:eastAsia="en-US"/>
        </w:rPr>
        <w:t>сл</w:t>
      </w:r>
      <w:proofErr w:type="spellEnd"/>
      <w:r w:rsidRPr="00A553BF">
        <w:rPr>
          <w:rFonts w:eastAsia="TimesNewRoman"/>
          <w:i/>
          <w:sz w:val="28"/>
          <w:szCs w:val="28"/>
          <w:lang w:eastAsia="en-US"/>
        </w:rPr>
        <w:t xml:space="preserve"> о в и я х ?</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Основанием для суждения о возможности причинения всех повреждений в заданных следствием условиях являются соответствие общих и индивидуальных свойств огнестрельного снаряда и оружия (отобразившихся в признаках оцениваемого повреждения) свойствам представленного на экспертизу оружия (или его достоверным характеристикам по материалам</w:t>
      </w:r>
    </w:p>
    <w:p w:rsidR="000F63E5" w:rsidRPr="00A553BF" w:rsidRDefault="000F63E5" w:rsidP="000F63E5">
      <w:pPr>
        <w:autoSpaceDE w:val="0"/>
        <w:autoSpaceDN w:val="0"/>
        <w:adjustRightInd w:val="0"/>
        <w:jc w:val="both"/>
        <w:rPr>
          <w:rFonts w:eastAsia="TimesNewRoman"/>
          <w:sz w:val="28"/>
          <w:szCs w:val="28"/>
          <w:lang w:eastAsia="en-US"/>
        </w:rPr>
      </w:pPr>
      <w:r w:rsidRPr="00A553BF">
        <w:rPr>
          <w:rFonts w:eastAsia="TimesNewRoman"/>
          <w:sz w:val="28"/>
          <w:szCs w:val="28"/>
          <w:lang w:eastAsia="en-US"/>
        </w:rPr>
        <w:t>следствия); соответствие механизма образования повреждений обстоятельствам ранения, описанным в постановлении; соответствие давности образования повреждений дате  расследуемого происшествия.</w:t>
      </w:r>
    </w:p>
    <w:p w:rsidR="005C3689" w:rsidRDefault="005C3689"/>
    <w:sectPr w:rsidR="005C3689" w:rsidSect="005C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DA"/>
    <w:multiLevelType w:val="hybridMultilevel"/>
    <w:tmpl w:val="61648CB8"/>
    <w:lvl w:ilvl="0" w:tplc="9B966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BC7C27"/>
    <w:multiLevelType w:val="hybridMultilevel"/>
    <w:tmpl w:val="EC10BFFE"/>
    <w:lvl w:ilvl="0" w:tplc="3FB09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4E35D4"/>
    <w:multiLevelType w:val="hybridMultilevel"/>
    <w:tmpl w:val="E22C545E"/>
    <w:lvl w:ilvl="0" w:tplc="017E7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D41101"/>
    <w:multiLevelType w:val="hybridMultilevel"/>
    <w:tmpl w:val="E488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E5"/>
    <w:rsid w:val="000F63E5"/>
    <w:rsid w:val="005C3689"/>
    <w:rsid w:val="00605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Кафедра судебной мед</cp:lastModifiedBy>
  <cp:revision>2</cp:revision>
  <dcterms:created xsi:type="dcterms:W3CDTF">2017-02-14T07:55:00Z</dcterms:created>
  <dcterms:modified xsi:type="dcterms:W3CDTF">2017-02-14T07:55:00Z</dcterms:modified>
</cp:coreProperties>
</file>