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F6" w:rsidRDefault="009D23F6" w:rsidP="009D23F6">
      <w:pPr>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СМЭ живых лиц. </w:t>
      </w:r>
      <w:r>
        <w:rPr>
          <w:rFonts w:ascii="Times New Roman" w:eastAsia="Times New Roman" w:hAnsi="Times New Roman"/>
          <w:b/>
          <w:sz w:val="28"/>
          <w:szCs w:val="28"/>
          <w:lang w:eastAsia="ar-SA"/>
        </w:rPr>
        <w:t>Судебно-медицинская экспертиза спорных половых состояний и половых преступлений</w:t>
      </w:r>
    </w:p>
    <w:p w:rsidR="009D23F6" w:rsidRDefault="009D23F6" w:rsidP="009D23F6">
      <w:pPr>
        <w:ind w:firstLine="709"/>
        <w:jc w:val="both"/>
        <w:rPr>
          <w:rFonts w:ascii="Times New Roman" w:eastAsia="Times New Roman" w:hAnsi="Times New Roman"/>
          <w:b/>
          <w:color w:val="000000"/>
          <w:sz w:val="28"/>
          <w:szCs w:val="28"/>
          <w:lang w:eastAsia="ru-RU"/>
        </w:rPr>
      </w:pPr>
    </w:p>
    <w:p w:rsidR="009D23F6" w:rsidRDefault="009D23F6" w:rsidP="009D23F6">
      <w:pPr>
        <w:spacing w:after="0" w:line="240" w:lineRule="auto"/>
        <w:jc w:val="both"/>
        <w:rPr>
          <w:rFonts w:ascii="Times New Roman" w:eastAsia="Times New Roman" w:hAnsi="Times New Roman"/>
          <w:b/>
          <w:color w:val="000000"/>
          <w:sz w:val="28"/>
          <w:szCs w:val="28"/>
          <w:lang w:eastAsia="ru-RU"/>
        </w:rPr>
      </w:pPr>
      <w:r>
        <w:rPr>
          <w:rFonts w:eastAsia="Times New Roman"/>
          <w:b/>
          <w:color w:val="000000"/>
          <w:sz w:val="28"/>
          <w:szCs w:val="28"/>
          <w:lang w:eastAsia="ru-RU"/>
        </w:rPr>
        <w:t xml:space="preserve">2. Цель: </w:t>
      </w:r>
      <w:r>
        <w:rPr>
          <w:rFonts w:ascii="Times New Roman" w:eastAsia="Times New Roman" w:hAnsi="Times New Roman"/>
          <w:color w:val="000000"/>
          <w:sz w:val="28"/>
          <w:szCs w:val="28"/>
          <w:lang w:eastAsia="ru-RU"/>
        </w:rPr>
        <w:t>Знать поводы и основания для экспертизы живых лиц</w:t>
      </w:r>
      <w:r>
        <w:rPr>
          <w:rFonts w:eastAsia="Times New Roman"/>
          <w:b/>
          <w:color w:val="000000"/>
          <w:sz w:val="28"/>
          <w:szCs w:val="28"/>
          <w:lang w:eastAsia="ru-RU"/>
        </w:rPr>
        <w:t xml:space="preserve"> </w:t>
      </w:r>
      <w:r>
        <w:rPr>
          <w:rFonts w:ascii="Times New Roman" w:eastAsia="Times New Roman" w:hAnsi="Times New Roman"/>
          <w:sz w:val="28"/>
          <w:szCs w:val="28"/>
          <w:lang w:bidi="en-US"/>
        </w:rPr>
        <w:t>Уяснить сущность, сущность и структуру проведения </w:t>
      </w:r>
      <w:r>
        <w:rPr>
          <w:rFonts w:ascii="Times New Roman" w:eastAsia="Times New Roman" w:hAnsi="Times New Roman"/>
          <w:bCs/>
          <w:sz w:val="28"/>
          <w:szCs w:val="28"/>
          <w:lang w:bidi="en-US"/>
        </w:rPr>
        <w:t>судебно</w:t>
      </w:r>
      <w:r>
        <w:rPr>
          <w:rFonts w:ascii="Times New Roman" w:eastAsia="Times New Roman" w:hAnsi="Times New Roman"/>
          <w:sz w:val="28"/>
          <w:szCs w:val="28"/>
          <w:lang w:bidi="en-US"/>
        </w:rPr>
        <w:t>-</w:t>
      </w:r>
      <w:r>
        <w:rPr>
          <w:rFonts w:ascii="Times New Roman" w:eastAsia="Times New Roman" w:hAnsi="Times New Roman"/>
          <w:bCs/>
          <w:sz w:val="28"/>
          <w:szCs w:val="28"/>
          <w:lang w:bidi="en-US"/>
        </w:rPr>
        <w:t>медицинской</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экспертизы</w:t>
      </w:r>
      <w:r>
        <w:rPr>
          <w:rFonts w:ascii="Times New Roman" w:eastAsia="Times New Roman" w:hAnsi="Times New Roman"/>
          <w:sz w:val="28"/>
          <w:szCs w:val="28"/>
          <w:lang w:bidi="en-US"/>
        </w:rPr>
        <w:t>при </w:t>
      </w:r>
      <w:r>
        <w:rPr>
          <w:rFonts w:ascii="Times New Roman" w:eastAsia="Times New Roman" w:hAnsi="Times New Roman"/>
          <w:bCs/>
          <w:sz w:val="28"/>
          <w:szCs w:val="28"/>
          <w:lang w:bidi="en-US"/>
        </w:rPr>
        <w:t>спорных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половых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состояниях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и</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половых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преступлениях</w:t>
      </w:r>
      <w:r>
        <w:rPr>
          <w:rFonts w:ascii="Times New Roman" w:eastAsia="Times New Roman" w:hAnsi="Times New Roman"/>
          <w:sz w:val="28"/>
          <w:szCs w:val="28"/>
          <w:lang w:bidi="en-US"/>
        </w:rPr>
        <w:t>; </w:t>
      </w:r>
      <w:r>
        <w:rPr>
          <w:rFonts w:ascii="Times New Roman" w:eastAsia="Times New Roman" w:hAnsi="Times New Roman"/>
          <w:b/>
          <w:color w:val="000000"/>
          <w:sz w:val="28"/>
          <w:szCs w:val="28"/>
          <w:lang w:eastAsia="ru-RU"/>
        </w:rPr>
        <w:t xml:space="preserve"> </w:t>
      </w: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3. Задачи: </w:t>
      </w:r>
    </w:p>
    <w:p w:rsidR="003C132E" w:rsidRPr="00DE6BBB" w:rsidRDefault="003C132E" w:rsidP="003C132E">
      <w:pPr>
        <w:ind w:firstLine="567"/>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Обучающая:</w:t>
      </w:r>
      <w:r w:rsidRPr="00DE6BBB">
        <w:rPr>
          <w:rFonts w:ascii="Times New Roman" w:eastAsia="Times New Roman" w:hAnsi="Times New Roman"/>
          <w:sz w:val="28"/>
          <w:szCs w:val="28"/>
          <w:lang w:eastAsia="ru-RU"/>
        </w:rPr>
        <w:t xml:space="preserve"> сформировать  знания о:</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Половых преступлениях,</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Половой зрелости</w:t>
      </w:r>
      <w:r w:rsidR="001931F5">
        <w:rPr>
          <w:rFonts w:ascii="Times New Roman" w:eastAsia="Times New Roman" w:hAnsi="Times New Roman"/>
          <w:sz w:val="28"/>
          <w:szCs w:val="28"/>
          <w:lang w:eastAsia="ru-RU"/>
        </w:rPr>
        <w:t>,</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Производительной способности</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Половой неприкосновенности</w:t>
      </w:r>
    </w:p>
    <w:p w:rsidR="003C132E" w:rsidRPr="00DE6BBB" w:rsidRDefault="003C132E" w:rsidP="003C132E">
      <w:pPr>
        <w:tabs>
          <w:tab w:val="num" w:pos="993"/>
        </w:tabs>
        <w:spacing w:after="0" w:line="240" w:lineRule="auto"/>
        <w:ind w:left="851"/>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Развивающая:</w:t>
      </w:r>
      <w:r w:rsidRPr="00DE6BBB">
        <w:rPr>
          <w:rFonts w:ascii="Times New Roman" w:eastAsia="Times New Roman" w:hAnsi="Times New Roman"/>
          <w:sz w:val="28"/>
          <w:szCs w:val="28"/>
          <w:lang w:eastAsia="ru-RU"/>
        </w:rPr>
        <w:t xml:space="preserve"> сформировать умения: </w:t>
      </w:r>
    </w:p>
    <w:p w:rsidR="003C132E" w:rsidRPr="00DE6BBB" w:rsidRDefault="003C132E" w:rsidP="003C132E">
      <w:pPr>
        <w:numPr>
          <w:ilvl w:val="0"/>
          <w:numId w:val="2"/>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eastAsia="ru-RU"/>
        </w:rPr>
        <w:t xml:space="preserve">оформление акта </w:t>
      </w:r>
      <w:r w:rsidR="001931F5">
        <w:rPr>
          <w:rFonts w:ascii="Times New Roman" w:eastAsia="Times New Roman" w:hAnsi="Times New Roman"/>
          <w:sz w:val="28"/>
          <w:szCs w:val="28"/>
          <w:lang w:eastAsia="ru-RU"/>
        </w:rPr>
        <w:t>генетической судебно-медицинской экспертизы</w:t>
      </w:r>
      <w:r w:rsidR="00594596">
        <w:rPr>
          <w:rFonts w:ascii="Times New Roman" w:eastAsia="Times New Roman" w:hAnsi="Times New Roman"/>
          <w:sz w:val="28"/>
          <w:szCs w:val="28"/>
          <w:lang w:eastAsia="ru-RU"/>
        </w:rPr>
        <w:t xml:space="preserve"> при половых преступлениях и спорных половых состояний;</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i/>
          <w:sz w:val="28"/>
          <w:szCs w:val="28"/>
          <w:lang w:eastAsia="ru-RU"/>
        </w:rPr>
        <w:t xml:space="preserve">Воспитывающая: </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sz w:val="28"/>
          <w:szCs w:val="28"/>
          <w:shd w:val="clear" w:color="auto" w:fill="FFFFFF"/>
          <w:lang w:eastAsia="ru-RU"/>
        </w:rPr>
        <w:t>- формировать положительное отношение к профессии врача,</w:t>
      </w:r>
      <w:r w:rsidRPr="00DE6BBB">
        <w:rPr>
          <w:rFonts w:ascii="Times New Roman" w:eastAsia="Times New Roman" w:hAnsi="Times New Roman"/>
          <w:sz w:val="28"/>
          <w:szCs w:val="28"/>
          <w:lang w:eastAsia="ru-RU"/>
        </w:rPr>
        <w:t xml:space="preserve"> формирование гуманистической направленности  личности.</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sz w:val="24"/>
          <w:szCs w:val="24"/>
          <w:lang w:bidi="en-US"/>
        </w:rPr>
      </w:pPr>
      <w:r w:rsidRPr="00DE6BBB">
        <w:rPr>
          <w:rFonts w:ascii="Times New Roman" w:eastAsia="Times New Roman" w:hAnsi="Times New Roman"/>
          <w:b/>
          <w:color w:val="000000"/>
          <w:sz w:val="28"/>
          <w:szCs w:val="28"/>
          <w:lang w:eastAsia="ru-RU"/>
        </w:rPr>
        <w:t xml:space="preserve">4. Вопросы для рассмотрения: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1.</w:t>
      </w:r>
      <w:r w:rsidR="00D54E0F">
        <w:rPr>
          <w:rFonts w:ascii="Times New Roman" w:eastAsia="Times New Roman" w:hAnsi="Times New Roman"/>
          <w:color w:val="000000"/>
          <w:sz w:val="28"/>
          <w:szCs w:val="28"/>
          <w:lang w:bidi="en-US"/>
        </w:rPr>
        <w:t xml:space="preserve">Состояние и определение половой зрелости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2.</w:t>
      </w:r>
      <w:r w:rsidR="00D54E0F">
        <w:rPr>
          <w:rFonts w:ascii="Times New Roman" w:eastAsia="Times New Roman" w:hAnsi="Times New Roman"/>
          <w:color w:val="000000"/>
          <w:sz w:val="28"/>
          <w:szCs w:val="28"/>
          <w:lang w:bidi="en-US"/>
        </w:rPr>
        <w:t>Определение половой неприкосновенности</w:t>
      </w:r>
      <w:r w:rsidRPr="001931F5">
        <w:rPr>
          <w:rFonts w:ascii="Times New Roman" w:eastAsia="Times New Roman" w:hAnsi="Times New Roman"/>
          <w:color w:val="000000"/>
          <w:sz w:val="28"/>
          <w:szCs w:val="28"/>
          <w:lang w:bidi="en-US"/>
        </w:rPr>
        <w:t xml:space="preserve">.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3.</w:t>
      </w:r>
      <w:r w:rsidR="00D54E0F">
        <w:rPr>
          <w:rFonts w:ascii="Times New Roman" w:eastAsia="Times New Roman" w:hAnsi="Times New Roman"/>
          <w:color w:val="000000"/>
          <w:sz w:val="28"/>
          <w:szCs w:val="28"/>
          <w:lang w:bidi="en-US"/>
        </w:rPr>
        <w:t>Спорное половое состояние</w:t>
      </w:r>
      <w:r w:rsidRPr="001931F5">
        <w:rPr>
          <w:rFonts w:ascii="Times New Roman" w:eastAsia="Times New Roman" w:hAnsi="Times New Roman"/>
          <w:color w:val="000000"/>
          <w:sz w:val="28"/>
          <w:szCs w:val="28"/>
          <w:lang w:bidi="en-US"/>
        </w:rPr>
        <w:t xml:space="preserve">. </w:t>
      </w:r>
    </w:p>
    <w:p w:rsidR="00D54E0F" w:rsidRDefault="00D54E0F"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4. половая и производительная способность мужчин  и женщин.</w:t>
      </w:r>
    </w:p>
    <w:p w:rsidR="005E1360" w:rsidRPr="00F44AB6" w:rsidRDefault="00D54E0F" w:rsidP="005E1360">
      <w:pPr>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bidi="en-US"/>
        </w:rPr>
        <w:br/>
      </w:r>
      <w:r w:rsidR="005E1360" w:rsidRPr="00F44AB6">
        <w:rPr>
          <w:rFonts w:ascii="Times New Roman" w:eastAsia="Times New Roman" w:hAnsi="Times New Roman"/>
          <w:b/>
          <w:color w:val="000000"/>
          <w:sz w:val="28"/>
          <w:szCs w:val="28"/>
          <w:lang w:eastAsia="ru-RU"/>
        </w:rPr>
        <w:t>5.Основные понятия темы:</w:t>
      </w:r>
    </w:p>
    <w:p w:rsidR="005E1360" w:rsidRPr="00F44AB6" w:rsidRDefault="005E1360" w:rsidP="005E1360">
      <w:pPr>
        <w:tabs>
          <w:tab w:val="left" w:pos="567"/>
        </w:tabs>
        <w:spacing w:after="0" w:line="240" w:lineRule="auto"/>
        <w:ind w:left="567"/>
        <w:jc w:val="both"/>
        <w:rPr>
          <w:rFonts w:ascii="Times New Roman" w:eastAsia="Times New Roman" w:hAnsi="Times New Roman"/>
          <w:b/>
          <w:color w:val="000000"/>
          <w:sz w:val="28"/>
          <w:szCs w:val="28"/>
        </w:rPr>
      </w:pPr>
      <w:r w:rsidRPr="00F44AB6">
        <w:rPr>
          <w:rFonts w:ascii="Times New Roman" w:eastAsia="Times New Roman" w:hAnsi="Times New Roman"/>
          <w:b/>
          <w:color w:val="000000"/>
          <w:sz w:val="28"/>
          <w:szCs w:val="28"/>
        </w:rPr>
        <w:t>Аннотация лекции</w:t>
      </w:r>
    </w:p>
    <w:p w:rsidR="005E1360" w:rsidRPr="00F44AB6" w:rsidRDefault="005E1360" w:rsidP="005E1360">
      <w:pPr>
        <w:tabs>
          <w:tab w:val="left" w:pos="567"/>
        </w:tabs>
        <w:spacing w:after="0" w:line="240" w:lineRule="auto"/>
        <w:ind w:left="567"/>
        <w:jc w:val="both"/>
        <w:rPr>
          <w:rFonts w:ascii="Times New Roman" w:eastAsia="Times New Roman" w:hAnsi="Times New Roman"/>
          <w:color w:val="000000" w:themeColor="text1"/>
          <w:sz w:val="28"/>
          <w:szCs w:val="28"/>
        </w:rPr>
      </w:pPr>
      <w:r w:rsidRPr="00F44AB6">
        <w:rPr>
          <w:rFonts w:ascii="Times New Roman" w:eastAsia="Times New Roman" w:hAnsi="Times New Roman"/>
          <w:color w:val="000000" w:themeColor="text1"/>
          <w:sz w:val="28"/>
          <w:szCs w:val="28"/>
        </w:rPr>
        <w:t xml:space="preserve">Поводы и основания для экспертизы живых лиц. Регламентация данного вида экспертизы. </w:t>
      </w:r>
    </w:p>
    <w:p w:rsidR="005E1360" w:rsidRPr="00F44AB6" w:rsidRDefault="005E1360" w:rsidP="005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Проведение судебно-медицинской экспертизы живых лиц обязательно:</w:t>
      </w:r>
    </w:p>
    <w:p w:rsidR="005E1360" w:rsidRPr="00F44AB6" w:rsidRDefault="005E1360" w:rsidP="005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1)для определения характера телесных повреждений; </w:t>
      </w:r>
    </w:p>
    <w:p w:rsidR="005E1360" w:rsidRPr="00F44AB6" w:rsidRDefault="005E1360" w:rsidP="005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5E1360" w:rsidRPr="00F44AB6" w:rsidRDefault="005E1360" w:rsidP="005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w:t>
      </w:r>
      <w:r w:rsidRPr="00F44AB6">
        <w:rPr>
          <w:rFonts w:ascii="Times New Roman" w:eastAsia="Times New Roman" w:hAnsi="Times New Roman"/>
          <w:sz w:val="28"/>
          <w:szCs w:val="28"/>
        </w:rPr>
        <w:lastRenderedPageBreak/>
        <w:t xml:space="preserve">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sidRPr="00F44AB6">
        <w:rPr>
          <w:rFonts w:ascii="Times New Roman" w:eastAsia="Times New Roman" w:hAnsi="Times New Roman"/>
          <w:sz w:val="28"/>
          <w:szCs w:val="28"/>
        </w:rPr>
        <w:t>подэкспертного</w:t>
      </w:r>
      <w:proofErr w:type="spellEnd"/>
      <w:r w:rsidRPr="00F44AB6">
        <w:rPr>
          <w:rFonts w:ascii="Times New Roman" w:eastAsia="Times New Roman" w:hAnsi="Times New Roman"/>
          <w:sz w:val="28"/>
          <w:szCs w:val="28"/>
        </w:rPr>
        <w:t xml:space="preserve"> (подлинные истории болезни и др.). Освидетельствование потерпевшего должно 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5E1360" w:rsidRPr="00F44AB6" w:rsidRDefault="005E1360" w:rsidP="005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Особо сложные экспертизы должны проводиться с участием врачей нескольких специальностей под руководством судебно-медицинского эксперта.</w:t>
      </w:r>
    </w:p>
    <w:p w:rsidR="005E1360" w:rsidRPr="00F44AB6" w:rsidRDefault="005E1360" w:rsidP="005E1360">
      <w:pPr>
        <w:tabs>
          <w:tab w:val="left" w:pos="567"/>
        </w:tabs>
        <w:spacing w:after="0" w:line="240" w:lineRule="auto"/>
        <w:jc w:val="both"/>
        <w:rPr>
          <w:rFonts w:ascii="Times New Roman" w:eastAsia="Times New Roman" w:hAnsi="Times New Roman"/>
          <w:color w:val="000000" w:themeColor="text1"/>
          <w:sz w:val="28"/>
          <w:szCs w:val="28"/>
        </w:rPr>
      </w:pPr>
      <w:r w:rsidRPr="00F44AB6">
        <w:rPr>
          <w:rFonts w:ascii="Times New Roman" w:eastAsia="Times New Roman" w:hAnsi="Times New Roman"/>
          <w:color w:val="000000" w:themeColor="text1"/>
          <w:sz w:val="28"/>
          <w:szCs w:val="28"/>
        </w:rPr>
        <w:t xml:space="preserve"> Судебно-медицинская экспертиза степени тяжести вреда здоровью.</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«Правила судебно-медицинской экспертизы тяжести вреда здоровью» содержат </w:t>
      </w:r>
      <w:r w:rsidRPr="00F44AB6">
        <w:rPr>
          <w:rFonts w:ascii="Times New Roman" w:eastAsia="Times New Roman" w:hAnsi="Times New Roman"/>
          <w:i/>
          <w:sz w:val="28"/>
          <w:szCs w:val="28"/>
        </w:rPr>
        <w:t xml:space="preserve">определение вреда здоровью, </w:t>
      </w:r>
      <w:r w:rsidRPr="00F44AB6">
        <w:rPr>
          <w:rFonts w:ascii="Times New Roman" w:eastAsia="Times New Roman" w:hAnsi="Times New Roman"/>
          <w:sz w:val="28"/>
          <w:szCs w:val="28"/>
        </w:rPr>
        <w:t>под которым понимают либо телесное повреждение, т.е. нарушение анатомической целостности органов и тканей или их физиологических функций, либо заболевания или патологические состояния, возникшие в результате воздействия различных факторов внешней среды — механических, физических, химических, биологических, психических.</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В соответствии с новыми правилами тяжесть наиболее легких повреждений (небольших ссадин, кровоподтеков, небольших поверхностных ран) не 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В правилах впервые четко изложены принципы подхода к оценке осложнений операций или применения сложных современных методов диагностики. </w:t>
      </w:r>
      <w:r w:rsidRPr="00F44AB6">
        <w:rPr>
          <w:rFonts w:ascii="Times New Roman" w:eastAsia="Times New Roman" w:hAnsi="Times New Roman"/>
          <w:i/>
          <w:sz w:val="28"/>
          <w:szCs w:val="28"/>
        </w:rPr>
        <w:t xml:space="preserve">Осложнения </w:t>
      </w:r>
      <w:r w:rsidRPr="00F44AB6">
        <w:rPr>
          <w:rFonts w:ascii="Times New Roman" w:eastAsia="Times New Roman" w:hAnsi="Times New Roman"/>
          <w:sz w:val="28"/>
          <w:szCs w:val="28"/>
        </w:rPr>
        <w:t xml:space="preserve">расцениваются как вред здоровью, если они явились следствием дефектов производства указанных вмешательств. При этом установление допущенных при медицинских вмешательствах дефектов определяется </w:t>
      </w:r>
      <w:proofErr w:type="spellStart"/>
      <w:r w:rsidRPr="00F44AB6">
        <w:rPr>
          <w:rFonts w:ascii="Times New Roman" w:eastAsia="Times New Roman" w:hAnsi="Times New Roman"/>
          <w:sz w:val="28"/>
          <w:szCs w:val="28"/>
        </w:rPr>
        <w:t>комиссионно</w:t>
      </w:r>
      <w:proofErr w:type="spellEnd"/>
      <w:r w:rsidRPr="00F44AB6">
        <w:rPr>
          <w:rFonts w:ascii="Times New Roman" w:eastAsia="Times New Roman" w:hAnsi="Times New Roman"/>
          <w:sz w:val="28"/>
          <w:szCs w:val="28"/>
        </w:rPr>
        <w:t xml:space="preserve">, что обычно имеет место при проведении комиссионной экспертизы по поводу допущенных медицинскими работниками правонарушений при осуществлении ими профессиональной деятельности. В этих случаях тяжесть вреда здоровью, обусловленного осложнением, определяют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w:t>
      </w:r>
      <w:r w:rsidRPr="00F44AB6">
        <w:rPr>
          <w:rFonts w:ascii="Times New Roman" w:eastAsia="Times New Roman" w:hAnsi="Times New Roman"/>
          <w:sz w:val="28"/>
          <w:szCs w:val="28"/>
        </w:rPr>
        <w:lastRenderedPageBreak/>
        <w:t xml:space="preserve">больного и др.). В таких случаях возникшие осложнения не являются следствием противоправных действий врачей, в частности неосторожных, а следовательно, не являются вредом здоровью и не подлежат судебно-медицинской оценке их тяжести. </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УК РФ различает тяжкий вред здоровью, вред здоровью средней </w:t>
      </w:r>
      <w:proofErr w:type="spellStart"/>
      <w:r w:rsidRPr="00F44AB6">
        <w:rPr>
          <w:rFonts w:ascii="Times New Roman" w:eastAsia="Times New Roman" w:hAnsi="Times New Roman"/>
          <w:sz w:val="28"/>
          <w:szCs w:val="28"/>
        </w:rPr>
        <w:t>тяжестии</w:t>
      </w:r>
      <w:proofErr w:type="spellEnd"/>
      <w:r w:rsidRPr="00F44AB6">
        <w:rPr>
          <w:rFonts w:ascii="Times New Roman" w:eastAsia="Times New Roman" w:hAnsi="Times New Roman"/>
          <w:sz w:val="28"/>
          <w:szCs w:val="28"/>
        </w:rPr>
        <w:t xml:space="preserve"> легкий вред здоровью.</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При оценке тяжести вреда здоровью учитывается ряд квалифицирующих признаков. </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Квалифицирующие признаки тяжкого вреда здоровью:</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опасность вреда здоровью для жизни человека;</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стойкая утрата общей трудоспособности;</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утрата какого-либо органа или утрата органом его функций;</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утрата зрения, речи, слуха;</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полная утрата профессиональной трудоспособности;</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прерывание беременности;</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неизгладимое обезображивание лица;</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психическое расстройство, заболевание наркоманией или токсикоманией.</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Для установления тяжести вреда здоровью достаточно наличия одного из квалифицирующих признаков. При наличии нескольких признаков тяжесть вреда здоровью устанавливается по тому признаку, который соответствует большей тяжести вреда здоровью.</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Признаком тяжкого вреда здоровью является опасность его для жизни, а при отсутствии этого признака — ряд последствий причинения вреда здоровью, т.е. значительная стойкая утрата трудоспособности не менее, чем на 1/3. В правилах подчеркивается, что опасным для жизни вредом здоровью могут быть как телесные повреждения, так и заболевания и патологические состояния. </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К  группе опасных для жизни повреждений относятся следующие:</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Проникающие ранения черепа, позвоночника, живота, грудной клетки, в том числе и без повреждения внутренних органов перечисленных полостей.</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 Открытые и закрытые переломы костей свода и основания черепа. Речь идет только о костях, образующих полость черепа.</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b/>
          <w:color w:val="000000"/>
          <w:sz w:val="28"/>
          <w:szCs w:val="28"/>
        </w:rPr>
        <w:t xml:space="preserve">- </w:t>
      </w:r>
      <w:r w:rsidRPr="00F44AB6">
        <w:rPr>
          <w:rFonts w:ascii="Times New Roman" w:eastAsia="Times New Roman" w:hAnsi="Times New Roman"/>
          <w:sz w:val="28"/>
          <w:szCs w:val="28"/>
        </w:rPr>
        <w:t>Ушиб головного мозга тяжелой (во всех случаях) и средней степени при наличии признаков поражения стволового отдела мозга.</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Некоторые повреждения позвоночника и спинного мозга. В их числе повреждения шейного отдела позвоночника, в частности переломы — вывихи и подвывихи шейных позвонков, переломы тел или обеих дуг шейных позвонков или даже односторонние переломы дуг I и II шейных позвонков. При этом не имеет значения, сопровождается ли возникновение перечисленных переломов повреждением спинного мозга или нет. Это объясняется тем, что при переломах шейного отдела позвоночника даже при небольших движениях головы могут произойти смещение поврежденных позвонков и </w:t>
      </w:r>
      <w:proofErr w:type="spellStart"/>
      <w:r w:rsidRPr="00F44AB6">
        <w:rPr>
          <w:rFonts w:ascii="Times New Roman" w:eastAsia="Times New Roman" w:hAnsi="Times New Roman"/>
          <w:sz w:val="28"/>
          <w:szCs w:val="28"/>
        </w:rPr>
        <w:t>сдавление</w:t>
      </w:r>
      <w:proofErr w:type="spellEnd"/>
      <w:r w:rsidRPr="00F44AB6">
        <w:rPr>
          <w:rFonts w:ascii="Times New Roman" w:eastAsia="Times New Roman" w:hAnsi="Times New Roman"/>
          <w:sz w:val="28"/>
          <w:szCs w:val="28"/>
        </w:rPr>
        <w:t xml:space="preserve"> спинного мозга. А в шейном отделе спинного мозга располагаются жизненно важные центры, в том числе и регулирующие работу дыхательных мышц.</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b/>
          <w:color w:val="000000"/>
          <w:sz w:val="28"/>
          <w:szCs w:val="28"/>
        </w:rPr>
        <w:lastRenderedPageBreak/>
        <w:t xml:space="preserve">- </w:t>
      </w:r>
      <w:r w:rsidRPr="00F44AB6">
        <w:rPr>
          <w:rFonts w:ascii="Times New Roman" w:eastAsia="Times New Roman" w:hAnsi="Times New Roman"/>
          <w:sz w:val="28"/>
          <w:szCs w:val="28"/>
        </w:rPr>
        <w:t>Ранения, проникающие в просвет глотки, гортани, трахеи и пищевода, а также повреждения щитовидной железы и тимуса (вилочковой железы).</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Разрыв внутреннего органа грудной, брюшной полостей или </w:t>
      </w:r>
      <w:proofErr w:type="spellStart"/>
      <w:r w:rsidRPr="00F44AB6">
        <w:rPr>
          <w:rFonts w:ascii="Times New Roman" w:eastAsia="Times New Roman" w:hAnsi="Times New Roman"/>
          <w:sz w:val="28"/>
          <w:szCs w:val="28"/>
        </w:rPr>
        <w:t>забрюшинного</w:t>
      </w:r>
      <w:proofErr w:type="spellEnd"/>
      <w:r w:rsidRPr="00F44AB6">
        <w:rPr>
          <w:rFonts w:ascii="Times New Roman" w:eastAsia="Times New Roman" w:hAnsi="Times New Roman"/>
          <w:sz w:val="28"/>
          <w:szCs w:val="28"/>
        </w:rPr>
        <w:t xml:space="preserve"> пространства; разрыв диафрагмы, предстательной железы, мочеточника и перепончатой части мочеиспускательного канала.</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Открытые переломы наиболее крупных длинных трубчатых костей (плечевой, бедренной, большеберцовой).</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b/>
          <w:color w:val="000000"/>
          <w:sz w:val="28"/>
          <w:szCs w:val="28"/>
        </w:rPr>
        <w:t xml:space="preserve">- </w:t>
      </w:r>
      <w:r w:rsidRPr="00F44AB6">
        <w:rPr>
          <w:rFonts w:ascii="Times New Roman" w:eastAsia="Times New Roman" w:hAnsi="Times New Roman"/>
          <w:sz w:val="28"/>
          <w:szCs w:val="28"/>
        </w:rPr>
        <w:t>К опасным для жизни относятся также открытые повреждения тазобедренного и коленного суставов.</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Повреждения крупных кровеносных сосудов (аорты, сонных артерий, подключичной, плечевой, бедренной и подколенной артерий или сопровождающих их вен). Своевременно оказанная помощь (например, наложение жгута) может предотвратить смертельное кровотечение, однако такое повреждение само по себе будет потенциально опасным </w:t>
      </w:r>
      <w:proofErr w:type="spellStart"/>
      <w:r w:rsidRPr="00F44AB6">
        <w:rPr>
          <w:rFonts w:ascii="Times New Roman" w:eastAsia="Times New Roman" w:hAnsi="Times New Roman"/>
          <w:sz w:val="28"/>
          <w:szCs w:val="28"/>
        </w:rPr>
        <w:t>дляжизни</w:t>
      </w:r>
      <w:proofErr w:type="spellEnd"/>
      <w:r w:rsidRPr="00F44AB6">
        <w:rPr>
          <w:rFonts w:ascii="Times New Roman" w:eastAsia="Times New Roman" w:hAnsi="Times New Roman"/>
          <w:sz w:val="28"/>
          <w:szCs w:val="28"/>
        </w:rPr>
        <w:t>.</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 Термические ожоги. Опасными для жизни являются ожоги III— IV степени, захватывающие более 15 % поверхности тела, III степени—с площадью поражения более 20 % поверхности тела и II степени — более 30 </w:t>
      </w:r>
      <w:r w:rsidRPr="00F44AB6">
        <w:rPr>
          <w:rFonts w:ascii="Times New Roman" w:eastAsia="Times New Roman" w:hAnsi="Times New Roman"/>
          <w:i/>
          <w:sz w:val="28"/>
          <w:szCs w:val="28"/>
        </w:rPr>
        <w:t xml:space="preserve">% </w:t>
      </w:r>
      <w:r w:rsidRPr="00F44AB6">
        <w:rPr>
          <w:rFonts w:ascii="Times New Roman" w:eastAsia="Times New Roman" w:hAnsi="Times New Roman"/>
          <w:sz w:val="28"/>
          <w:szCs w:val="28"/>
        </w:rPr>
        <w:t>поверхности тела. Ожоги самой легкой I степени не относятся к опасным для жизни.</w:t>
      </w:r>
    </w:p>
    <w:p w:rsidR="005E1360" w:rsidRPr="00F44AB6" w:rsidRDefault="005E1360" w:rsidP="005E1360">
      <w:pPr>
        <w:spacing w:after="0" w:line="240" w:lineRule="auto"/>
        <w:ind w:firstLine="709"/>
        <w:jc w:val="both"/>
        <w:rPr>
          <w:rFonts w:ascii="Times New Roman" w:eastAsia="Times New Roman" w:hAnsi="Times New Roman"/>
          <w:b/>
          <w:color w:val="000000"/>
          <w:sz w:val="28"/>
          <w:szCs w:val="28"/>
        </w:rPr>
      </w:pPr>
      <w:r w:rsidRPr="00F44AB6">
        <w:rPr>
          <w:rFonts w:ascii="Times New Roman" w:eastAsia="Times New Roman" w:hAnsi="Times New Roman"/>
          <w:sz w:val="28"/>
          <w:szCs w:val="28"/>
        </w:rPr>
        <w:t xml:space="preserve">Вред здоровью средней тяжести характеризуется отсутствием </w:t>
      </w:r>
      <w:proofErr w:type="spellStart"/>
      <w:r w:rsidRPr="00F44AB6">
        <w:rPr>
          <w:rFonts w:ascii="Times New Roman" w:eastAsia="Times New Roman" w:hAnsi="Times New Roman"/>
          <w:sz w:val="28"/>
          <w:szCs w:val="28"/>
        </w:rPr>
        <w:t>признаковтяжкого</w:t>
      </w:r>
      <w:proofErr w:type="spellEnd"/>
      <w:r w:rsidRPr="00F44AB6">
        <w:rPr>
          <w:rFonts w:ascii="Times New Roman" w:eastAsia="Times New Roman" w:hAnsi="Times New Roman"/>
          <w:sz w:val="28"/>
          <w:szCs w:val="28"/>
        </w:rPr>
        <w:t xml:space="preserve"> вреда здоровью, т.е. опасности для жизни или последствий, указанных в ст. 111 УК РФ и перечисленных выше. Следовательно, </w:t>
      </w:r>
      <w:proofErr w:type="spellStart"/>
      <w:r w:rsidRPr="00F44AB6">
        <w:rPr>
          <w:rFonts w:ascii="Times New Roman" w:eastAsia="Times New Roman" w:hAnsi="Times New Roman"/>
          <w:sz w:val="28"/>
          <w:szCs w:val="28"/>
        </w:rPr>
        <w:t>приоценке</w:t>
      </w:r>
      <w:proofErr w:type="spellEnd"/>
      <w:r w:rsidRPr="00F44AB6">
        <w:rPr>
          <w:rFonts w:ascii="Times New Roman" w:eastAsia="Times New Roman" w:hAnsi="Times New Roman"/>
          <w:sz w:val="28"/>
          <w:szCs w:val="28"/>
        </w:rPr>
        <w:t xml:space="preserve"> вреда здоровью средней тяжести эксперт должен прежде всего исключить возможность квалификации вреда здоровью как тяжкого. </w:t>
      </w:r>
      <w:proofErr w:type="spellStart"/>
      <w:r w:rsidRPr="00F44AB6">
        <w:rPr>
          <w:rFonts w:ascii="Times New Roman" w:eastAsia="Times New Roman" w:hAnsi="Times New Roman"/>
          <w:sz w:val="28"/>
          <w:szCs w:val="28"/>
        </w:rPr>
        <w:t>Послеэтого</w:t>
      </w:r>
      <w:proofErr w:type="spellEnd"/>
      <w:r w:rsidRPr="00F44AB6">
        <w:rPr>
          <w:rFonts w:ascii="Times New Roman" w:eastAsia="Times New Roman" w:hAnsi="Times New Roman"/>
          <w:sz w:val="28"/>
          <w:szCs w:val="28"/>
        </w:rPr>
        <w:t xml:space="preserve"> учитываются уже собственно признаки вреда здоровью средней тяжести, к которым относятся длительное расстройство здоровья и стойкая утрата общей трудоспособности менее чем на 1/3.</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Под длительным расстройством здоровья понимается временная утрата трудоспособности продолжительностью более 3 </w:t>
      </w:r>
      <w:proofErr w:type="spellStart"/>
      <w:r w:rsidRPr="00F44AB6">
        <w:rPr>
          <w:rFonts w:ascii="Times New Roman" w:eastAsia="Times New Roman" w:hAnsi="Times New Roman"/>
          <w:sz w:val="28"/>
          <w:szCs w:val="28"/>
        </w:rPr>
        <w:t>нед</w:t>
      </w:r>
      <w:proofErr w:type="spellEnd"/>
      <w:r w:rsidRPr="00F44AB6">
        <w:rPr>
          <w:rFonts w:ascii="Times New Roman" w:eastAsia="Times New Roman" w:hAnsi="Times New Roman"/>
          <w:sz w:val="28"/>
          <w:szCs w:val="28"/>
        </w:rPr>
        <w:t xml:space="preserve"> (более 21 дня). Под значительной стойкой утратой общей трудоспособности менее чем на 1/3 понимают стойкую утрату общей трудоспособности от 10 до 30 % включительно.</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УК РФ не делит легкий вред здоровью на подгруппы. К нему относятся повреждения или заболевания, если они вызвали хотя бы одно из двух последствий — кратковременное расстройство здоровья или незначительную стойкую утрату общей трудоспособности.</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Под кратковременным расстройством здоровья понимают временную утрату трудоспособности продолжительностью не более 3 </w:t>
      </w:r>
      <w:proofErr w:type="spellStart"/>
      <w:r w:rsidRPr="00F44AB6">
        <w:rPr>
          <w:rFonts w:ascii="Times New Roman" w:eastAsia="Times New Roman" w:hAnsi="Times New Roman"/>
          <w:sz w:val="28"/>
          <w:szCs w:val="28"/>
        </w:rPr>
        <w:t>нед</w:t>
      </w:r>
      <w:proofErr w:type="spellEnd"/>
      <w:r w:rsidRPr="00F44AB6">
        <w:rPr>
          <w:rFonts w:ascii="Times New Roman" w:eastAsia="Times New Roman" w:hAnsi="Times New Roman"/>
          <w:sz w:val="28"/>
          <w:szCs w:val="28"/>
        </w:rPr>
        <w:t xml:space="preserve"> (21 день), под незначительной стойкой утратой общей трудоспособности понимают стойкую утрату ее, равную 5 %.</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lastRenderedPageBreak/>
        <w:t>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Побои 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Судебно-медицинская экспертиза с целью определения тяжести вреда здоровью производится, как правило, при непосредственном обследовании потерпевших и других лиц экспертом. При этом эксперт обязательно должен удостовериться (например, по паспорту или другому заменяющему его документу) в том, что перед ним находится именно то лицо, которое направлено на экспертизу. Производство экспертизы без обследования «</w:t>
      </w:r>
      <w:proofErr w:type="spellStart"/>
      <w:r w:rsidRPr="00F44AB6">
        <w:rPr>
          <w:rFonts w:ascii="Times New Roman" w:eastAsia="Times New Roman" w:hAnsi="Times New Roman"/>
          <w:sz w:val="28"/>
          <w:szCs w:val="28"/>
        </w:rPr>
        <w:t>экспертируемого</w:t>
      </w:r>
      <w:proofErr w:type="spellEnd"/>
      <w:r w:rsidRPr="00F44AB6">
        <w:rPr>
          <w:rFonts w:ascii="Times New Roman" w:eastAsia="Times New Roman" w:hAnsi="Times New Roman"/>
          <w:sz w:val="28"/>
          <w:szCs w:val="28"/>
        </w:rPr>
        <w:t>»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медицинских документов, 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5E1360" w:rsidRPr="00F44AB6" w:rsidRDefault="005E1360" w:rsidP="005E1360">
      <w:pPr>
        <w:spacing w:after="0" w:line="240" w:lineRule="auto"/>
        <w:jc w:val="both"/>
        <w:rPr>
          <w:rFonts w:ascii="Times New Roman" w:eastAsia="Times New Roman" w:hAnsi="Times New Roman"/>
          <w:sz w:val="28"/>
          <w:szCs w:val="28"/>
        </w:rPr>
      </w:pPr>
      <w:r w:rsidRPr="00F44AB6">
        <w:rPr>
          <w:rFonts w:ascii="Times New Roman" w:eastAsia="Times New Roman" w:hAnsi="Times New Roman"/>
          <w:sz w:val="28"/>
          <w:szCs w:val="28"/>
        </w:rPr>
        <w:t xml:space="preserve">Для того чтобы определить тяжесть вреда здоровью, эксперт должен располагать достоверными данными о клиническом диагнозе повреждения или заболевания. Если имеющиеся данные для этого недостаточны, эксперт вправе направить </w:t>
      </w:r>
      <w:proofErr w:type="spellStart"/>
      <w:r w:rsidRPr="00F44AB6">
        <w:rPr>
          <w:rFonts w:ascii="Times New Roman" w:eastAsia="Times New Roman" w:hAnsi="Times New Roman"/>
          <w:sz w:val="28"/>
          <w:szCs w:val="28"/>
        </w:rPr>
        <w:t>освидетельствуемого</w:t>
      </w:r>
      <w:proofErr w:type="spellEnd"/>
      <w:r w:rsidRPr="00F44AB6">
        <w:rPr>
          <w:rFonts w:ascii="Times New Roman" w:eastAsia="Times New Roman" w:hAnsi="Times New Roman"/>
          <w:sz w:val="28"/>
          <w:szCs w:val="28"/>
        </w:rPr>
        <w:t xml:space="preserve"> в лечебное учреждение на консультацию или для проведения необходимого клинического и инструментального обследования. Руководители и врачи лечебных учреждений 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5E1360" w:rsidRPr="00F44AB6" w:rsidRDefault="005E1360" w:rsidP="005E1360">
      <w:pPr>
        <w:contextualSpacing/>
        <w:jc w:val="both"/>
        <w:rPr>
          <w:rFonts w:ascii="Times New Roman" w:eastAsia="Times New Roman" w:hAnsi="Times New Roman"/>
          <w:b/>
          <w:i/>
          <w:color w:val="000000"/>
          <w:sz w:val="28"/>
          <w:szCs w:val="28"/>
          <w:lang w:eastAsia="ru-RU"/>
        </w:rPr>
      </w:pPr>
    </w:p>
    <w:p w:rsidR="005E1360" w:rsidRPr="00F44AB6" w:rsidRDefault="005E1360" w:rsidP="005E1360">
      <w:pPr>
        <w:widowControl w:val="0"/>
        <w:ind w:firstLine="567"/>
        <w:contextualSpacing/>
        <w:jc w:val="both"/>
        <w:rPr>
          <w:rFonts w:ascii="Times New Roman" w:eastAsia="Times New Roman" w:hAnsi="Times New Roman"/>
          <w:sz w:val="28"/>
          <w:szCs w:val="28"/>
          <w:lang w:eastAsia="ru-RU"/>
        </w:rPr>
      </w:pPr>
      <w:r w:rsidRPr="00F44AB6">
        <w:rPr>
          <w:rFonts w:ascii="Times New Roman" w:eastAsia="Times New Roman" w:hAnsi="Times New Roman"/>
          <w:b/>
          <w:color w:val="000000"/>
          <w:sz w:val="28"/>
          <w:szCs w:val="28"/>
          <w:lang w:eastAsia="ru-RU"/>
        </w:rPr>
        <w:t xml:space="preserve">6. </w:t>
      </w:r>
      <w:r w:rsidRPr="00F44AB6">
        <w:rPr>
          <w:rFonts w:ascii="Times New Roman" w:eastAsia="Times New Roman" w:hAnsi="Times New Roman"/>
          <w:b/>
          <w:color w:val="000000"/>
          <w:spacing w:val="-4"/>
          <w:sz w:val="28"/>
          <w:szCs w:val="28"/>
          <w:lang w:eastAsia="ru-RU"/>
        </w:rPr>
        <w:t xml:space="preserve"> Методы, используемые на практических занятиях  </w:t>
      </w:r>
      <w:r w:rsidRPr="00F44AB6">
        <w:rPr>
          <w:rFonts w:ascii="Times New Roman" w:eastAsia="Times New Roman" w:hAnsi="Times New Roman"/>
          <w:color w:val="000000"/>
          <w:spacing w:val="-4"/>
          <w:sz w:val="28"/>
          <w:szCs w:val="28"/>
          <w:lang w:eastAsia="ru-RU"/>
        </w:rPr>
        <w:t xml:space="preserve">активные и </w:t>
      </w:r>
      <w:r w:rsidRPr="00F44AB6">
        <w:rPr>
          <w:rFonts w:ascii="Times New Roman" w:eastAsia="Times New Roman" w:hAnsi="Times New Roman"/>
          <w:color w:val="000000"/>
          <w:spacing w:val="-4"/>
          <w:sz w:val="28"/>
          <w:szCs w:val="28"/>
          <w:lang w:eastAsia="ru-RU"/>
        </w:rPr>
        <w:lastRenderedPageBreak/>
        <w:t>интерактивные</w:t>
      </w:r>
      <w:r w:rsidRPr="00F44AB6">
        <w:rPr>
          <w:rFonts w:ascii="Times New Roman" w:eastAsia="Times New Roman" w:hAnsi="Times New Roman"/>
          <w:spacing w:val="-4"/>
          <w:sz w:val="28"/>
          <w:szCs w:val="28"/>
          <w:lang w:eastAsia="ru-RU"/>
        </w:rPr>
        <w:t xml:space="preserve"> методы обучения (проблемное изложение материала, совместное решение профессионально-ориентированных ситуаций, составление кластера как графической формы изложения изученного материала), </w:t>
      </w:r>
      <w:r w:rsidRPr="00F44AB6">
        <w:rPr>
          <w:rFonts w:ascii="Times New Roman" w:eastAsia="Times New Roman" w:hAnsi="Times New Roman"/>
          <w:sz w:val="28"/>
          <w:szCs w:val="28"/>
          <w:shd w:val="clear" w:color="auto" w:fill="FFFFFF"/>
          <w:lang w:eastAsia="ru-RU"/>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5E1360" w:rsidRPr="00F44AB6" w:rsidRDefault="005E1360" w:rsidP="005E1360">
      <w:pPr>
        <w:contextualSpacing/>
        <w:jc w:val="both"/>
        <w:rPr>
          <w:rFonts w:ascii="Times New Roman" w:eastAsia="Times New Roman" w:hAnsi="Times New Roman"/>
          <w:b/>
          <w:color w:val="000000"/>
          <w:sz w:val="28"/>
          <w:szCs w:val="28"/>
          <w:lang w:eastAsia="ru-RU"/>
        </w:rPr>
      </w:pPr>
      <w:r w:rsidRPr="00F44AB6">
        <w:rPr>
          <w:rFonts w:ascii="Times New Roman" w:eastAsia="Times New Roman" w:hAnsi="Times New Roman"/>
          <w:b/>
          <w:color w:val="000000"/>
          <w:sz w:val="28"/>
          <w:szCs w:val="28"/>
          <w:lang w:eastAsia="ru-RU"/>
        </w:rPr>
        <w:t>6.Рекомендуемая литература:</w:t>
      </w:r>
    </w:p>
    <w:p w:rsidR="005E1360" w:rsidRPr="00F44AB6" w:rsidRDefault="005E1360" w:rsidP="005E1360">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1. Судебная медицина и судебно-медицинская экспертиза: национальное руководство /под ред. Ю.И. </w:t>
      </w:r>
      <w:proofErr w:type="spellStart"/>
      <w:r w:rsidRPr="00F44AB6">
        <w:rPr>
          <w:rFonts w:ascii="Times New Roman" w:eastAsia="Times New Roman" w:hAnsi="Times New Roman"/>
          <w:color w:val="000000"/>
          <w:sz w:val="28"/>
          <w:szCs w:val="28"/>
          <w:lang w:eastAsia="ru-RU"/>
        </w:rPr>
        <w:t>Пиголкина-М</w:t>
      </w:r>
      <w:proofErr w:type="spellEnd"/>
      <w:r w:rsidRPr="00F44AB6">
        <w:rPr>
          <w:rFonts w:ascii="Times New Roman" w:eastAsia="Times New Roman" w:hAnsi="Times New Roman"/>
          <w:color w:val="000000"/>
          <w:sz w:val="28"/>
          <w:szCs w:val="28"/>
          <w:lang w:eastAsia="ru-RU"/>
        </w:rPr>
        <w:t xml:space="preserve"> ГОЭТАР </w:t>
      </w:r>
      <w:proofErr w:type="spellStart"/>
      <w:r w:rsidRPr="00F44AB6">
        <w:rPr>
          <w:rFonts w:ascii="Times New Roman" w:eastAsia="Times New Roman" w:hAnsi="Times New Roman"/>
          <w:color w:val="000000"/>
          <w:sz w:val="28"/>
          <w:szCs w:val="28"/>
          <w:lang w:eastAsia="ru-RU"/>
        </w:rPr>
        <w:t>Медиа</w:t>
      </w:r>
      <w:proofErr w:type="spellEnd"/>
      <w:r w:rsidRPr="00F44AB6">
        <w:rPr>
          <w:rFonts w:ascii="Times New Roman" w:eastAsia="Times New Roman" w:hAnsi="Times New Roman"/>
          <w:color w:val="000000"/>
          <w:sz w:val="28"/>
          <w:szCs w:val="28"/>
          <w:lang w:eastAsia="ru-RU"/>
        </w:rPr>
        <w:t>, 2014г -728с.,илл.</w:t>
      </w:r>
    </w:p>
    <w:p w:rsidR="005E1360" w:rsidRPr="00F44AB6" w:rsidRDefault="005E1360" w:rsidP="005E1360">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2.Руководство по судебной медицине/ под ред. В.И. Крюкова, И.В. </w:t>
      </w:r>
      <w:proofErr w:type="spellStart"/>
      <w:r w:rsidRPr="00F44AB6">
        <w:rPr>
          <w:rFonts w:ascii="Times New Roman" w:eastAsia="Times New Roman" w:hAnsi="Times New Roman"/>
          <w:color w:val="000000"/>
          <w:sz w:val="28"/>
          <w:szCs w:val="28"/>
          <w:lang w:eastAsia="ru-RU"/>
        </w:rPr>
        <w:t>Буромского</w:t>
      </w:r>
      <w:proofErr w:type="spellEnd"/>
      <w:r w:rsidRPr="00F44AB6">
        <w:rPr>
          <w:rFonts w:ascii="Times New Roman" w:eastAsia="Times New Roman" w:hAnsi="Times New Roman"/>
          <w:color w:val="000000"/>
          <w:sz w:val="28"/>
          <w:szCs w:val="28"/>
          <w:lang w:eastAsia="ru-RU"/>
        </w:rPr>
        <w:t xml:space="preserve"> - М:Норма: ИНФА-М, 2014 - 656с.,илл.</w:t>
      </w:r>
    </w:p>
    <w:p w:rsidR="005E1360" w:rsidRPr="00F44AB6" w:rsidRDefault="005E1360" w:rsidP="005E1360">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3. Судебная медицина :руководство/ Смоленск, </w:t>
      </w:r>
      <w:proofErr w:type="spellStart"/>
      <w:r w:rsidRPr="00F44AB6">
        <w:rPr>
          <w:rFonts w:ascii="Times New Roman" w:eastAsia="Times New Roman" w:hAnsi="Times New Roman"/>
          <w:color w:val="000000"/>
          <w:sz w:val="28"/>
          <w:szCs w:val="28"/>
          <w:lang w:eastAsia="ru-RU"/>
        </w:rPr>
        <w:t>ред</w:t>
      </w:r>
      <w:proofErr w:type="spellEnd"/>
      <w:r w:rsidRPr="00F44AB6">
        <w:rPr>
          <w:rFonts w:ascii="Times New Roman" w:eastAsia="Times New Roman" w:hAnsi="Times New Roman"/>
          <w:color w:val="000000"/>
          <w:sz w:val="28"/>
          <w:szCs w:val="28"/>
          <w:lang w:eastAsia="ru-RU"/>
        </w:rPr>
        <w:t xml:space="preserve"> В.В. Хохлов, Л.Е. Кузнецов, 2012г-800 с.</w:t>
      </w:r>
    </w:p>
    <w:p w:rsidR="005E1360" w:rsidRPr="00F44AB6" w:rsidRDefault="005E1360" w:rsidP="005E1360">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4.Судебная медицина : Учебное пособие / Левин Д. Г. - Саратов : Научная книга, 2012г-564 с.. </w:t>
      </w:r>
    </w:p>
    <w:p w:rsidR="005E1360" w:rsidRPr="00F44AB6" w:rsidRDefault="005E1360" w:rsidP="005E1360">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5.Осмотр места происшествия и трупа: справ. (И.В. Егоров, А.В. Ковалев, С.Г. Кузин и др.; под ред. А.А. </w:t>
      </w:r>
      <w:proofErr w:type="spellStart"/>
      <w:r w:rsidRPr="00F44AB6">
        <w:rPr>
          <w:rFonts w:ascii="Times New Roman" w:eastAsia="Times New Roman" w:hAnsi="Times New Roman"/>
          <w:color w:val="000000"/>
          <w:sz w:val="28"/>
          <w:szCs w:val="28"/>
          <w:lang w:eastAsia="ru-RU"/>
        </w:rPr>
        <w:t>Матышева</w:t>
      </w:r>
      <w:proofErr w:type="spellEnd"/>
      <w:r w:rsidRPr="00F44AB6">
        <w:rPr>
          <w:rFonts w:ascii="Times New Roman" w:eastAsia="Times New Roman" w:hAnsi="Times New Roman"/>
          <w:color w:val="000000"/>
          <w:sz w:val="28"/>
          <w:szCs w:val="28"/>
          <w:lang w:eastAsia="ru-RU"/>
        </w:rPr>
        <w:t xml:space="preserve"> и Ю.А. Молина - СПб: НПО "Профессионал", 2011 - 532с, 56с </w:t>
      </w:r>
      <w:proofErr w:type="spellStart"/>
      <w:r w:rsidRPr="00F44AB6">
        <w:rPr>
          <w:rFonts w:ascii="Times New Roman" w:eastAsia="Times New Roman" w:hAnsi="Times New Roman"/>
          <w:color w:val="000000"/>
          <w:sz w:val="28"/>
          <w:szCs w:val="28"/>
          <w:lang w:eastAsia="ru-RU"/>
        </w:rPr>
        <w:t>илл</w:t>
      </w:r>
      <w:proofErr w:type="spellEnd"/>
      <w:r w:rsidRPr="00F44AB6">
        <w:rPr>
          <w:rFonts w:ascii="Times New Roman" w:eastAsia="Times New Roman" w:hAnsi="Times New Roman"/>
          <w:color w:val="000000"/>
          <w:sz w:val="28"/>
          <w:szCs w:val="28"/>
          <w:lang w:eastAsia="ru-RU"/>
        </w:rPr>
        <w:t>.</w:t>
      </w:r>
    </w:p>
    <w:p w:rsidR="005E1360" w:rsidRPr="00F44AB6" w:rsidRDefault="005E1360" w:rsidP="005E1360">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6.Федеральный закон от 21.11.2011 г. № 323-ФЗ "Об основах охраны здоровья граждан в Российской Федерации"</w:t>
      </w:r>
    </w:p>
    <w:p w:rsidR="005E1360" w:rsidRPr="00F44AB6" w:rsidRDefault="005E1360" w:rsidP="005E1360">
      <w:pPr>
        <w:contextualSpacing/>
        <w:jc w:val="both"/>
        <w:rPr>
          <w:rFonts w:ascii="Times New Roman" w:eastAsia="Times New Roman" w:hAnsi="Times New Roman"/>
          <w:color w:val="000000"/>
          <w:sz w:val="28"/>
          <w:szCs w:val="28"/>
          <w:lang w:eastAsia="ru-RU"/>
        </w:rPr>
      </w:pPr>
      <w:r w:rsidRPr="00F44AB6">
        <w:rPr>
          <w:rFonts w:ascii="Times New Roman" w:eastAsia="Times New Roman" w:hAnsi="Times New Roman"/>
          <w:color w:val="000000"/>
          <w:sz w:val="28"/>
          <w:szCs w:val="28"/>
          <w:lang w:eastAsia="ru-RU"/>
        </w:rPr>
        <w:t xml:space="preserve">7.Приказ </w:t>
      </w:r>
      <w:proofErr w:type="spellStart"/>
      <w:r w:rsidRPr="00F44AB6">
        <w:rPr>
          <w:rFonts w:ascii="Times New Roman" w:eastAsia="Times New Roman" w:hAnsi="Times New Roman"/>
          <w:color w:val="000000"/>
          <w:sz w:val="28"/>
          <w:szCs w:val="28"/>
          <w:lang w:eastAsia="ru-RU"/>
        </w:rPr>
        <w:t>Минздравсоцразвития</w:t>
      </w:r>
      <w:proofErr w:type="spellEnd"/>
      <w:r w:rsidRPr="00F44AB6">
        <w:rPr>
          <w:rFonts w:ascii="Times New Roman" w:eastAsia="Times New Roman" w:hAnsi="Times New Roman"/>
          <w:color w:val="000000"/>
          <w:sz w:val="28"/>
          <w:szCs w:val="28"/>
          <w:lang w:eastAsia="ru-RU"/>
        </w:rPr>
        <w:t xml:space="preserve"> России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(зарегистрирован в Минюсте России 10.08.2010 г. № 18111)</w:t>
      </w:r>
    </w:p>
    <w:p w:rsidR="005E1360" w:rsidRPr="00F44AB6" w:rsidRDefault="005E1360" w:rsidP="005E1360">
      <w:pPr>
        <w:contextualSpacing/>
        <w:jc w:val="both"/>
        <w:rPr>
          <w:rFonts w:ascii="Times New Roman" w:eastAsia="Times New Roman" w:hAnsi="Times New Roman"/>
          <w:b/>
          <w:color w:val="000000"/>
          <w:sz w:val="28"/>
          <w:szCs w:val="28"/>
          <w:lang w:eastAsia="ru-RU"/>
        </w:rPr>
      </w:pPr>
    </w:p>
    <w:p w:rsidR="005E1360" w:rsidRPr="00F44AB6" w:rsidRDefault="005E1360" w:rsidP="005E1360">
      <w:pPr>
        <w:contextualSpacing/>
        <w:jc w:val="both"/>
        <w:rPr>
          <w:rFonts w:ascii="Times New Roman" w:eastAsia="Times New Roman" w:hAnsi="Times New Roman"/>
          <w:b/>
          <w:color w:val="000000"/>
          <w:spacing w:val="-4"/>
          <w:sz w:val="28"/>
          <w:szCs w:val="28"/>
          <w:lang w:eastAsia="ru-RU"/>
        </w:rPr>
      </w:pPr>
    </w:p>
    <w:p w:rsidR="005E1360" w:rsidRPr="00F44AB6" w:rsidRDefault="005E1360" w:rsidP="005E1360">
      <w:pPr>
        <w:spacing w:after="0" w:line="240" w:lineRule="auto"/>
        <w:contextualSpacing/>
        <w:rPr>
          <w:rFonts w:ascii="Times New Roman" w:eastAsia="Times New Roman" w:hAnsi="Times New Roman"/>
          <w:b/>
          <w:sz w:val="28"/>
          <w:szCs w:val="28"/>
        </w:rPr>
      </w:pPr>
      <w:r w:rsidRPr="00F44AB6">
        <w:rPr>
          <w:rFonts w:ascii="Times New Roman" w:eastAsia="Times New Roman" w:hAnsi="Times New Roman"/>
          <w:b/>
          <w:sz w:val="28"/>
          <w:szCs w:val="28"/>
        </w:rPr>
        <w:t xml:space="preserve">7. </w:t>
      </w:r>
      <w:proofErr w:type="spellStart"/>
      <w:r w:rsidRPr="00F44AB6">
        <w:rPr>
          <w:rFonts w:ascii="Times New Roman" w:eastAsia="Times New Roman" w:hAnsi="Times New Roman"/>
          <w:b/>
          <w:sz w:val="28"/>
          <w:szCs w:val="28"/>
        </w:rPr>
        <w:t>Хронокарта</w:t>
      </w:r>
      <w:proofErr w:type="spellEnd"/>
      <w:r w:rsidRPr="00F44AB6">
        <w:rPr>
          <w:rFonts w:ascii="Times New Roman" w:eastAsia="Times New Roman" w:hAnsi="Times New Roman"/>
          <w:b/>
          <w:sz w:val="28"/>
          <w:szCs w:val="28"/>
        </w:rPr>
        <w:t xml:space="preserve"> занятия:</w:t>
      </w:r>
    </w:p>
    <w:p w:rsidR="005E1360" w:rsidRPr="00F44AB6" w:rsidRDefault="005E1360" w:rsidP="005E1360">
      <w:pPr>
        <w:spacing w:after="0" w:line="240" w:lineRule="auto"/>
        <w:ind w:left="720"/>
        <w:contextualSpacing/>
        <w:rPr>
          <w:rFonts w:ascii="Times New Roman" w:eastAsia="Times New Roman" w:hAnsi="Times New Roman"/>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
        <w:gridCol w:w="4481"/>
        <w:gridCol w:w="2896"/>
        <w:gridCol w:w="1464"/>
      </w:tblGrid>
      <w:tr w:rsidR="005E1360" w:rsidRPr="00F44AB6" w:rsidTr="009B65F2">
        <w:trPr>
          <w:jc w:val="center"/>
        </w:trPr>
        <w:tc>
          <w:tcPr>
            <w:tcW w:w="648"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w:t>
            </w:r>
          </w:p>
          <w:p w:rsidR="005E1360" w:rsidRPr="00F44AB6" w:rsidRDefault="005E1360" w:rsidP="009B65F2">
            <w:pPr>
              <w:spacing w:after="0" w:line="240" w:lineRule="auto"/>
              <w:jc w:val="center"/>
              <w:rPr>
                <w:rFonts w:ascii="Times New Roman" w:eastAsia="Times New Roman" w:hAnsi="Times New Roman"/>
                <w:color w:val="000000"/>
                <w:sz w:val="28"/>
                <w:szCs w:val="28"/>
              </w:rPr>
            </w:pPr>
            <w:proofErr w:type="spellStart"/>
            <w:r w:rsidRPr="00F44AB6">
              <w:rPr>
                <w:rFonts w:ascii="Times New Roman" w:eastAsia="Times New Roman" w:hAnsi="Times New Roman"/>
                <w:color w:val="000000"/>
                <w:sz w:val="28"/>
                <w:szCs w:val="28"/>
              </w:rPr>
              <w:t>п</w:t>
            </w:r>
            <w:proofErr w:type="spellEnd"/>
            <w:r w:rsidRPr="00F44AB6">
              <w:rPr>
                <w:rFonts w:ascii="Times New Roman" w:eastAsia="Times New Roman" w:hAnsi="Times New Roman"/>
                <w:color w:val="000000"/>
                <w:sz w:val="28"/>
                <w:szCs w:val="28"/>
              </w:rPr>
              <w:t>/</w:t>
            </w:r>
            <w:proofErr w:type="spellStart"/>
            <w:r w:rsidRPr="00F44AB6">
              <w:rPr>
                <w:rFonts w:ascii="Times New Roman" w:eastAsia="Times New Roman" w:hAnsi="Times New Roman"/>
                <w:color w:val="000000"/>
                <w:sz w:val="28"/>
                <w:szCs w:val="28"/>
              </w:rPr>
              <w:t>п</w:t>
            </w:r>
            <w:proofErr w:type="spellEnd"/>
          </w:p>
        </w:tc>
        <w:tc>
          <w:tcPr>
            <w:tcW w:w="5482"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 xml:space="preserve">Этапы и содержание занятия </w:t>
            </w:r>
          </w:p>
        </w:tc>
        <w:tc>
          <w:tcPr>
            <w:tcW w:w="2520"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Используемые методы (в т.ч., интерактивные)</w:t>
            </w:r>
          </w:p>
        </w:tc>
        <w:tc>
          <w:tcPr>
            <w:tcW w:w="1718"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 xml:space="preserve">Время </w:t>
            </w:r>
          </w:p>
        </w:tc>
      </w:tr>
      <w:tr w:rsidR="005E1360" w:rsidRPr="00F44AB6" w:rsidTr="009B65F2">
        <w:trPr>
          <w:jc w:val="center"/>
        </w:trPr>
        <w:tc>
          <w:tcPr>
            <w:tcW w:w="648"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1</w:t>
            </w:r>
          </w:p>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 xml:space="preserve">1.1 </w:t>
            </w:r>
          </w:p>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 xml:space="preserve">1.2 </w:t>
            </w:r>
          </w:p>
          <w:p w:rsidR="005E1360" w:rsidRPr="00F44AB6" w:rsidRDefault="005E1360" w:rsidP="009B65F2">
            <w:pPr>
              <w:spacing w:after="0" w:line="240" w:lineRule="auto"/>
              <w:jc w:val="center"/>
              <w:rPr>
                <w:rFonts w:ascii="Times New Roman" w:eastAsia="Times New Roman" w:hAnsi="Times New Roman"/>
                <w:color w:val="000000"/>
                <w:sz w:val="28"/>
                <w:szCs w:val="28"/>
              </w:rPr>
            </w:pPr>
          </w:p>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 xml:space="preserve">1.3 </w:t>
            </w:r>
          </w:p>
        </w:tc>
        <w:tc>
          <w:tcPr>
            <w:tcW w:w="5482" w:type="dxa"/>
          </w:tcPr>
          <w:p w:rsidR="005E1360" w:rsidRPr="00F44AB6" w:rsidRDefault="005E1360" w:rsidP="009B65F2">
            <w:pPr>
              <w:spacing w:after="0" w:line="240" w:lineRule="auto"/>
              <w:jc w:val="both"/>
              <w:rPr>
                <w:rFonts w:ascii="Times New Roman" w:eastAsia="Times New Roman" w:hAnsi="Times New Roman"/>
                <w:b/>
                <w:color w:val="000000"/>
                <w:sz w:val="28"/>
                <w:szCs w:val="28"/>
              </w:rPr>
            </w:pPr>
            <w:r w:rsidRPr="00F44AB6">
              <w:rPr>
                <w:rFonts w:ascii="Times New Roman" w:eastAsia="Times New Roman" w:hAnsi="Times New Roman"/>
                <w:b/>
                <w:color w:val="000000"/>
                <w:sz w:val="28"/>
                <w:szCs w:val="28"/>
              </w:rPr>
              <w:t xml:space="preserve">Организационный момент. </w:t>
            </w:r>
          </w:p>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Объявление темы, цели занятия.</w:t>
            </w:r>
          </w:p>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Оценка готовности аудитории, оборудования и студентов.</w:t>
            </w:r>
          </w:p>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 xml:space="preserve">Краткая характеристика этапов и содержания работы студентов на занятии. </w:t>
            </w:r>
          </w:p>
        </w:tc>
        <w:tc>
          <w:tcPr>
            <w:tcW w:w="2520"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sz w:val="28"/>
                <w:szCs w:val="28"/>
                <w:lang w:eastAsia="ru-RU"/>
              </w:rPr>
              <w:t>Наблюдение</w:t>
            </w:r>
          </w:p>
        </w:tc>
        <w:tc>
          <w:tcPr>
            <w:tcW w:w="1718"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p>
          <w:p w:rsidR="005E1360" w:rsidRPr="00F44AB6" w:rsidRDefault="005E1360" w:rsidP="009B65F2">
            <w:pPr>
              <w:jc w:val="center"/>
              <w:rPr>
                <w:rFonts w:ascii="Times New Roman" w:eastAsia="Times New Roman" w:hAnsi="Times New Roman"/>
                <w:sz w:val="28"/>
                <w:szCs w:val="28"/>
              </w:rPr>
            </w:pPr>
            <w:r w:rsidRPr="00F44AB6">
              <w:rPr>
                <w:rFonts w:ascii="Times New Roman" w:eastAsia="Times New Roman" w:hAnsi="Times New Roman"/>
                <w:sz w:val="28"/>
                <w:szCs w:val="28"/>
              </w:rPr>
              <w:t xml:space="preserve"> 120 мин.</w:t>
            </w:r>
          </w:p>
        </w:tc>
      </w:tr>
      <w:tr w:rsidR="005E1360" w:rsidRPr="00F44AB6" w:rsidTr="009B65F2">
        <w:trPr>
          <w:jc w:val="center"/>
        </w:trPr>
        <w:tc>
          <w:tcPr>
            <w:tcW w:w="648"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2</w:t>
            </w:r>
          </w:p>
        </w:tc>
        <w:tc>
          <w:tcPr>
            <w:tcW w:w="5482" w:type="dxa"/>
          </w:tcPr>
          <w:p w:rsidR="005E1360" w:rsidRPr="00F44AB6" w:rsidRDefault="005E1360" w:rsidP="009B65F2">
            <w:pPr>
              <w:spacing w:after="0" w:line="240" w:lineRule="auto"/>
              <w:jc w:val="both"/>
              <w:rPr>
                <w:rFonts w:ascii="Times New Roman" w:eastAsia="Times New Roman" w:hAnsi="Times New Roman"/>
                <w:i/>
                <w:color w:val="000000"/>
                <w:sz w:val="28"/>
                <w:szCs w:val="28"/>
              </w:rPr>
            </w:pPr>
            <w:r w:rsidRPr="00F44AB6">
              <w:rPr>
                <w:rFonts w:ascii="Times New Roman" w:eastAsia="Times New Roman" w:hAnsi="Times New Roman"/>
                <w:b/>
                <w:color w:val="000000"/>
                <w:sz w:val="28"/>
                <w:szCs w:val="28"/>
              </w:rPr>
              <w:t>Входной контроль</w:t>
            </w:r>
            <w:r w:rsidRPr="00F44AB6">
              <w:rPr>
                <w:rFonts w:ascii="Times New Roman" w:eastAsia="Times New Roman" w:hAnsi="Times New Roman"/>
                <w:color w:val="000000"/>
                <w:sz w:val="28"/>
                <w:szCs w:val="28"/>
              </w:rPr>
              <w:t xml:space="preserve"> знаний, умений и навыков студентов </w:t>
            </w:r>
          </w:p>
        </w:tc>
        <w:tc>
          <w:tcPr>
            <w:tcW w:w="2520"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sz w:val="28"/>
                <w:szCs w:val="28"/>
                <w:lang w:eastAsia="ru-RU"/>
              </w:rPr>
              <w:t>Программированный тестовый контроль. Входное тестирование</w:t>
            </w:r>
          </w:p>
        </w:tc>
        <w:tc>
          <w:tcPr>
            <w:tcW w:w="1718"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p>
          <w:p w:rsidR="005E1360" w:rsidRPr="00F44AB6" w:rsidRDefault="005E1360" w:rsidP="009B65F2">
            <w:pPr>
              <w:jc w:val="center"/>
              <w:rPr>
                <w:rFonts w:ascii="Times New Roman" w:eastAsia="Times New Roman" w:hAnsi="Times New Roman"/>
                <w:sz w:val="28"/>
                <w:szCs w:val="28"/>
              </w:rPr>
            </w:pPr>
            <w:r w:rsidRPr="00F44AB6">
              <w:rPr>
                <w:rFonts w:ascii="Times New Roman" w:eastAsia="Times New Roman" w:hAnsi="Times New Roman"/>
                <w:sz w:val="28"/>
                <w:szCs w:val="28"/>
              </w:rPr>
              <w:t>120 мин.</w:t>
            </w:r>
          </w:p>
        </w:tc>
      </w:tr>
      <w:tr w:rsidR="005E1360" w:rsidRPr="00F44AB6" w:rsidTr="009B65F2">
        <w:trPr>
          <w:jc w:val="center"/>
        </w:trPr>
        <w:tc>
          <w:tcPr>
            <w:tcW w:w="648"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lastRenderedPageBreak/>
              <w:t>3</w:t>
            </w:r>
          </w:p>
        </w:tc>
        <w:tc>
          <w:tcPr>
            <w:tcW w:w="5482" w:type="dxa"/>
          </w:tcPr>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b/>
                <w:color w:val="000000"/>
                <w:sz w:val="28"/>
                <w:szCs w:val="28"/>
              </w:rPr>
              <w:t>Актуализация теоретических знаний</w:t>
            </w:r>
            <w:r w:rsidRPr="00F44AB6">
              <w:rPr>
                <w:rFonts w:ascii="Times New Roman" w:eastAsia="Times New Roman" w:hAnsi="Times New Roman"/>
                <w:color w:val="000000"/>
                <w:sz w:val="28"/>
                <w:szCs w:val="28"/>
              </w:rPr>
              <w:t>.</w:t>
            </w:r>
          </w:p>
        </w:tc>
        <w:tc>
          <w:tcPr>
            <w:tcW w:w="2520" w:type="dxa"/>
            <w:shd w:val="clear" w:color="auto" w:fill="auto"/>
          </w:tcPr>
          <w:p w:rsidR="005E1360" w:rsidRPr="00F44AB6" w:rsidRDefault="005E1360" w:rsidP="009B65F2">
            <w:pPr>
              <w:spacing w:after="0" w:line="240" w:lineRule="auto"/>
              <w:rPr>
                <w:rFonts w:ascii="Times New Roman" w:eastAsia="Times New Roman" w:hAnsi="Times New Roman"/>
                <w:color w:val="000000"/>
                <w:sz w:val="28"/>
                <w:szCs w:val="28"/>
              </w:rPr>
            </w:pPr>
            <w:r w:rsidRPr="00F44AB6">
              <w:rPr>
                <w:rFonts w:ascii="Times New Roman" w:hAnsi="Times New Roman"/>
                <w:sz w:val="28"/>
                <w:szCs w:val="28"/>
                <w:lang w:eastAsia="ru-RU"/>
              </w:rPr>
              <w:t xml:space="preserve">Преподаватель совместно </w:t>
            </w:r>
            <w:proofErr w:type="spellStart"/>
            <w:r w:rsidRPr="00F44AB6">
              <w:rPr>
                <w:rFonts w:ascii="Times New Roman" w:hAnsi="Times New Roman"/>
                <w:sz w:val="28"/>
                <w:szCs w:val="28"/>
                <w:lang w:eastAsia="ru-RU"/>
              </w:rPr>
              <w:t>сстудентамиразбирает</w:t>
            </w:r>
            <w:proofErr w:type="spellEnd"/>
            <w:r w:rsidRPr="00F44AB6">
              <w:rPr>
                <w:rFonts w:ascii="Times New Roman" w:hAnsi="Times New Roman"/>
                <w:sz w:val="28"/>
                <w:szCs w:val="28"/>
                <w:lang w:eastAsia="ru-RU"/>
              </w:rPr>
              <w:t xml:space="preserve"> основные вопросы темы. Индуктивные, методы стимулирования и мотивации - анализ жизненных ситуаций</w:t>
            </w:r>
          </w:p>
        </w:tc>
        <w:tc>
          <w:tcPr>
            <w:tcW w:w="1718"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180мин.</w:t>
            </w:r>
          </w:p>
        </w:tc>
      </w:tr>
      <w:tr w:rsidR="005E1360" w:rsidRPr="00F44AB6" w:rsidTr="009B65F2">
        <w:trPr>
          <w:jc w:val="center"/>
        </w:trPr>
        <w:tc>
          <w:tcPr>
            <w:tcW w:w="648"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4</w:t>
            </w:r>
          </w:p>
        </w:tc>
        <w:tc>
          <w:tcPr>
            <w:tcW w:w="5482" w:type="dxa"/>
          </w:tcPr>
          <w:p w:rsidR="005E1360" w:rsidRPr="00F44AB6" w:rsidRDefault="005E1360" w:rsidP="009B65F2">
            <w:pPr>
              <w:spacing w:after="0" w:line="240" w:lineRule="auto"/>
              <w:jc w:val="both"/>
              <w:rPr>
                <w:rFonts w:ascii="Times New Roman" w:eastAsia="Times New Roman" w:hAnsi="Times New Roman"/>
                <w:color w:val="000000"/>
                <w:sz w:val="28"/>
                <w:szCs w:val="28"/>
                <w:u w:val="single"/>
              </w:rPr>
            </w:pPr>
            <w:proofErr w:type="spellStart"/>
            <w:r w:rsidRPr="00F44AB6">
              <w:rPr>
                <w:rFonts w:ascii="Times New Roman" w:eastAsia="Times New Roman" w:hAnsi="Times New Roman"/>
                <w:b/>
                <w:color w:val="000000"/>
                <w:sz w:val="28"/>
                <w:szCs w:val="28"/>
              </w:rPr>
              <w:t>Отработкапрактических</w:t>
            </w:r>
            <w:proofErr w:type="spellEnd"/>
            <w:r w:rsidRPr="00F44AB6">
              <w:rPr>
                <w:rFonts w:ascii="Times New Roman" w:eastAsia="Times New Roman" w:hAnsi="Times New Roman"/>
                <w:b/>
                <w:color w:val="000000"/>
                <w:sz w:val="28"/>
                <w:szCs w:val="28"/>
              </w:rPr>
              <w:t xml:space="preserve"> умений и навыков</w:t>
            </w:r>
            <w:r w:rsidRPr="00F44AB6">
              <w:rPr>
                <w:rFonts w:ascii="Times New Roman" w:eastAsia="Times New Roman" w:hAnsi="Times New Roman"/>
                <w:color w:val="000000"/>
                <w:sz w:val="28"/>
                <w:szCs w:val="28"/>
              </w:rPr>
              <w:t>.</w:t>
            </w:r>
          </w:p>
        </w:tc>
        <w:tc>
          <w:tcPr>
            <w:tcW w:w="2520" w:type="dxa"/>
            <w:shd w:val="clear" w:color="auto" w:fill="auto"/>
          </w:tcPr>
          <w:p w:rsidR="005E1360" w:rsidRPr="00F44AB6" w:rsidRDefault="005E1360" w:rsidP="009B65F2">
            <w:pPr>
              <w:tabs>
                <w:tab w:val="left" w:pos="480"/>
              </w:tabs>
              <w:spacing w:after="0" w:line="240" w:lineRule="auto"/>
              <w:jc w:val="both"/>
              <w:rPr>
                <w:rFonts w:ascii="Times New Roman" w:eastAsia="Times New Roman" w:hAnsi="Times New Roman"/>
                <w:sz w:val="28"/>
                <w:szCs w:val="28"/>
                <w:lang w:eastAsia="ru-RU"/>
              </w:rPr>
            </w:pPr>
            <w:r w:rsidRPr="00F44AB6">
              <w:rPr>
                <w:rFonts w:ascii="Times New Roman" w:eastAsia="Times New Roman" w:hAnsi="Times New Roman"/>
                <w:sz w:val="28"/>
                <w:szCs w:val="28"/>
                <w:lang w:eastAsia="ru-RU"/>
              </w:rPr>
              <w:t>Студенты работают с  задачами, макетами осмотра места происшествия.</w:t>
            </w:r>
          </w:p>
          <w:p w:rsidR="005E1360" w:rsidRPr="00F44AB6" w:rsidRDefault="005E1360" w:rsidP="009B65F2">
            <w:pPr>
              <w:tabs>
                <w:tab w:val="left" w:pos="480"/>
              </w:tabs>
              <w:spacing w:after="0" w:line="240" w:lineRule="auto"/>
              <w:jc w:val="both"/>
              <w:rPr>
                <w:rFonts w:ascii="Times New Roman" w:eastAsia="Times New Roman" w:hAnsi="Times New Roman"/>
                <w:color w:val="000000"/>
                <w:sz w:val="28"/>
                <w:szCs w:val="28"/>
              </w:rPr>
            </w:pPr>
          </w:p>
        </w:tc>
        <w:tc>
          <w:tcPr>
            <w:tcW w:w="1718"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180мин</w:t>
            </w:r>
          </w:p>
          <w:p w:rsidR="005E1360" w:rsidRPr="00F44AB6" w:rsidRDefault="005E1360" w:rsidP="009B65F2">
            <w:pPr>
              <w:spacing w:after="0" w:line="240" w:lineRule="auto"/>
              <w:jc w:val="center"/>
              <w:rPr>
                <w:rFonts w:ascii="Times New Roman" w:eastAsia="Times New Roman" w:hAnsi="Times New Roman"/>
                <w:color w:val="000000"/>
                <w:sz w:val="28"/>
                <w:szCs w:val="28"/>
              </w:rPr>
            </w:pPr>
          </w:p>
        </w:tc>
      </w:tr>
      <w:tr w:rsidR="005E1360" w:rsidRPr="00F44AB6" w:rsidTr="009B65F2">
        <w:trPr>
          <w:jc w:val="center"/>
        </w:trPr>
        <w:tc>
          <w:tcPr>
            <w:tcW w:w="648"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5</w:t>
            </w:r>
          </w:p>
        </w:tc>
        <w:tc>
          <w:tcPr>
            <w:tcW w:w="5482" w:type="dxa"/>
          </w:tcPr>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b/>
                <w:color w:val="000000"/>
                <w:sz w:val="28"/>
                <w:szCs w:val="28"/>
              </w:rPr>
              <w:t>Контроль качества</w:t>
            </w:r>
            <w:r w:rsidRPr="00F44AB6">
              <w:rPr>
                <w:rFonts w:ascii="Times New Roman" w:eastAsia="Times New Roman" w:hAnsi="Times New Roman"/>
                <w:color w:val="000000"/>
                <w:sz w:val="28"/>
                <w:szCs w:val="28"/>
              </w:rPr>
              <w:t xml:space="preserve"> формируемых компетенций /элементов компетенций (знаний, умений, навыков) студентов по теме занятия.</w:t>
            </w:r>
          </w:p>
        </w:tc>
        <w:tc>
          <w:tcPr>
            <w:tcW w:w="2520" w:type="dxa"/>
            <w:shd w:val="clear" w:color="auto" w:fill="auto"/>
          </w:tcPr>
          <w:p w:rsidR="005E1360" w:rsidRPr="00F44AB6" w:rsidRDefault="005E1360" w:rsidP="009B65F2">
            <w:pPr>
              <w:spacing w:after="0" w:line="240" w:lineRule="auto"/>
              <w:rPr>
                <w:rFonts w:ascii="Times New Roman" w:eastAsia="Times New Roman" w:hAnsi="Times New Roman"/>
                <w:color w:val="000000"/>
                <w:sz w:val="28"/>
                <w:szCs w:val="28"/>
              </w:rPr>
            </w:pPr>
            <w:r w:rsidRPr="00F44AB6">
              <w:rPr>
                <w:rFonts w:ascii="Times New Roman" w:hAnsi="Times New Roman"/>
                <w:sz w:val="28"/>
                <w:szCs w:val="28"/>
                <w:lang w:eastAsia="ru-RU"/>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120 мин</w:t>
            </w:r>
          </w:p>
        </w:tc>
      </w:tr>
      <w:tr w:rsidR="005E1360" w:rsidRPr="00F44AB6" w:rsidTr="009B65F2">
        <w:trPr>
          <w:jc w:val="center"/>
        </w:trPr>
        <w:tc>
          <w:tcPr>
            <w:tcW w:w="648" w:type="dxa"/>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6</w:t>
            </w:r>
          </w:p>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6.1</w:t>
            </w:r>
          </w:p>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6.2</w:t>
            </w:r>
          </w:p>
        </w:tc>
        <w:tc>
          <w:tcPr>
            <w:tcW w:w="5482" w:type="dxa"/>
          </w:tcPr>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b/>
                <w:color w:val="000000"/>
                <w:sz w:val="28"/>
                <w:szCs w:val="28"/>
              </w:rPr>
              <w:t>Заключительная часть занятия</w:t>
            </w:r>
            <w:r w:rsidRPr="00F44AB6">
              <w:rPr>
                <w:rFonts w:ascii="Times New Roman" w:eastAsia="Times New Roman" w:hAnsi="Times New Roman"/>
                <w:color w:val="000000"/>
                <w:sz w:val="28"/>
                <w:szCs w:val="28"/>
              </w:rPr>
              <w:t>:</w:t>
            </w:r>
          </w:p>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Обобщение, выводы по теме.</w:t>
            </w:r>
          </w:p>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Домашнее задание.</w:t>
            </w:r>
          </w:p>
        </w:tc>
        <w:tc>
          <w:tcPr>
            <w:tcW w:w="2520" w:type="dxa"/>
            <w:shd w:val="clear" w:color="auto" w:fill="auto"/>
          </w:tcPr>
          <w:p w:rsidR="005E1360" w:rsidRPr="00F44AB6" w:rsidRDefault="005E1360" w:rsidP="009B65F2">
            <w:pPr>
              <w:spacing w:after="0" w:line="240" w:lineRule="auto"/>
              <w:jc w:val="both"/>
              <w:rPr>
                <w:rFonts w:ascii="Times New Roman" w:eastAsia="Times New Roman" w:hAnsi="Times New Roman"/>
                <w:color w:val="000000"/>
                <w:sz w:val="28"/>
                <w:szCs w:val="28"/>
              </w:rPr>
            </w:pPr>
            <w:r w:rsidRPr="00F44AB6">
              <w:rPr>
                <w:rFonts w:ascii="Times New Roman" w:hAnsi="Times New Roman"/>
                <w:sz w:val="28"/>
                <w:szCs w:val="28"/>
                <w:lang w:eastAsia="ru-RU"/>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shd w:val="clear" w:color="auto" w:fill="auto"/>
          </w:tcPr>
          <w:p w:rsidR="005E1360" w:rsidRPr="00F44AB6" w:rsidRDefault="005E1360" w:rsidP="009B65F2">
            <w:pPr>
              <w:spacing w:after="0" w:line="240" w:lineRule="auto"/>
              <w:jc w:val="center"/>
              <w:rPr>
                <w:rFonts w:ascii="Times New Roman" w:eastAsia="Times New Roman" w:hAnsi="Times New Roman"/>
                <w:color w:val="000000"/>
                <w:sz w:val="28"/>
                <w:szCs w:val="28"/>
              </w:rPr>
            </w:pPr>
            <w:r w:rsidRPr="00F44AB6">
              <w:rPr>
                <w:rFonts w:ascii="Times New Roman" w:eastAsia="Times New Roman" w:hAnsi="Times New Roman"/>
                <w:color w:val="000000"/>
                <w:sz w:val="28"/>
                <w:szCs w:val="28"/>
              </w:rPr>
              <w:t>120 мин</w:t>
            </w:r>
          </w:p>
        </w:tc>
      </w:tr>
    </w:tbl>
    <w:p w:rsidR="005E1360" w:rsidRPr="00F44AB6" w:rsidRDefault="005E1360" w:rsidP="005E1360">
      <w:pPr>
        <w:ind w:left="720"/>
        <w:rPr>
          <w:rFonts w:ascii="Times New Roman" w:eastAsia="Times New Roman" w:hAnsi="Times New Roman"/>
          <w:b/>
          <w:sz w:val="28"/>
          <w:szCs w:val="28"/>
          <w:lang w:eastAsia="ru-RU"/>
        </w:rPr>
      </w:pPr>
    </w:p>
    <w:p w:rsidR="005E1360" w:rsidRPr="00F44AB6" w:rsidRDefault="005E1360" w:rsidP="005E1360">
      <w:pPr>
        <w:spacing w:after="0" w:line="240" w:lineRule="auto"/>
        <w:rPr>
          <w:rFonts w:ascii="Times New Roman" w:hAnsi="Times New Roman"/>
          <w:sz w:val="28"/>
          <w:szCs w:val="28"/>
          <w:lang w:eastAsia="ru-RU"/>
        </w:rPr>
      </w:pPr>
      <w:r w:rsidRPr="00F44AB6">
        <w:rPr>
          <w:rFonts w:ascii="Times New Roman" w:hAnsi="Times New Roman"/>
          <w:b/>
          <w:sz w:val="28"/>
          <w:szCs w:val="28"/>
          <w:lang w:eastAsia="ru-RU"/>
        </w:rPr>
        <w:t>8. Форма организации занятия</w:t>
      </w:r>
      <w:r w:rsidRPr="00F44AB6">
        <w:rPr>
          <w:rFonts w:ascii="Times New Roman" w:hAnsi="Times New Roman"/>
          <w:sz w:val="28"/>
          <w:szCs w:val="28"/>
          <w:lang w:eastAsia="ru-RU"/>
        </w:rPr>
        <w:t xml:space="preserve"> - практикум</w:t>
      </w:r>
    </w:p>
    <w:p w:rsidR="005E1360" w:rsidRPr="00F44AB6" w:rsidRDefault="005E1360" w:rsidP="005E1360">
      <w:pPr>
        <w:spacing w:after="0" w:line="240" w:lineRule="auto"/>
        <w:rPr>
          <w:rFonts w:ascii="Times New Roman" w:hAnsi="Times New Roman"/>
          <w:sz w:val="28"/>
          <w:szCs w:val="28"/>
          <w:lang w:eastAsia="ru-RU"/>
        </w:rPr>
      </w:pPr>
      <w:r w:rsidRPr="00F44AB6">
        <w:rPr>
          <w:rFonts w:ascii="Times New Roman" w:hAnsi="Times New Roman"/>
          <w:sz w:val="28"/>
          <w:szCs w:val="28"/>
          <w:lang w:eastAsia="ru-RU"/>
        </w:rPr>
        <w:t>1.Работа с лекционным материалом</w:t>
      </w:r>
    </w:p>
    <w:p w:rsidR="005E1360" w:rsidRPr="00F44AB6" w:rsidRDefault="005E1360" w:rsidP="005E1360">
      <w:pPr>
        <w:spacing w:after="0" w:line="240" w:lineRule="auto"/>
        <w:rPr>
          <w:rFonts w:ascii="Times New Roman" w:hAnsi="Times New Roman"/>
          <w:sz w:val="28"/>
          <w:szCs w:val="28"/>
          <w:lang w:eastAsia="ru-RU"/>
        </w:rPr>
      </w:pPr>
      <w:r w:rsidRPr="00F44AB6">
        <w:rPr>
          <w:rFonts w:ascii="Times New Roman" w:hAnsi="Times New Roman"/>
          <w:sz w:val="28"/>
          <w:szCs w:val="28"/>
          <w:lang w:eastAsia="ru-RU"/>
        </w:rPr>
        <w:t>2.Работа с учебниками</w:t>
      </w:r>
    </w:p>
    <w:p w:rsidR="005E1360" w:rsidRPr="00F44AB6" w:rsidRDefault="005E1360" w:rsidP="005E1360">
      <w:pPr>
        <w:spacing w:after="0" w:line="240" w:lineRule="auto"/>
        <w:rPr>
          <w:rFonts w:ascii="Times New Roman" w:hAnsi="Times New Roman"/>
          <w:sz w:val="28"/>
          <w:szCs w:val="28"/>
          <w:lang w:eastAsia="ru-RU"/>
        </w:rPr>
      </w:pPr>
      <w:r w:rsidRPr="00F44AB6">
        <w:rPr>
          <w:rFonts w:ascii="Times New Roman" w:hAnsi="Times New Roman"/>
          <w:sz w:val="28"/>
          <w:szCs w:val="28"/>
          <w:lang w:eastAsia="ru-RU"/>
        </w:rPr>
        <w:t>3.Решение тестовых и ситуационных задач</w:t>
      </w:r>
    </w:p>
    <w:p w:rsidR="005E1360" w:rsidRPr="00F44AB6" w:rsidRDefault="005E1360" w:rsidP="005E1360">
      <w:pPr>
        <w:spacing w:after="0" w:line="240" w:lineRule="auto"/>
        <w:rPr>
          <w:rFonts w:ascii="Times New Roman" w:hAnsi="Times New Roman"/>
          <w:sz w:val="28"/>
          <w:szCs w:val="28"/>
          <w:lang w:eastAsia="ru-RU"/>
        </w:rPr>
      </w:pPr>
    </w:p>
    <w:p w:rsidR="005E1360" w:rsidRPr="00F44AB6" w:rsidRDefault="005E1360" w:rsidP="005E1360">
      <w:pPr>
        <w:spacing w:after="0" w:line="240" w:lineRule="auto"/>
        <w:rPr>
          <w:rFonts w:ascii="Times New Roman" w:hAnsi="Times New Roman"/>
          <w:b/>
          <w:sz w:val="28"/>
          <w:szCs w:val="28"/>
          <w:lang w:eastAsia="ru-RU"/>
        </w:rPr>
      </w:pPr>
      <w:r w:rsidRPr="00F44AB6">
        <w:rPr>
          <w:rFonts w:ascii="Times New Roman" w:hAnsi="Times New Roman"/>
          <w:b/>
          <w:sz w:val="28"/>
          <w:szCs w:val="28"/>
          <w:lang w:eastAsia="ru-RU"/>
        </w:rPr>
        <w:t>9. Средства обучения:</w:t>
      </w:r>
    </w:p>
    <w:p w:rsidR="005E1360" w:rsidRPr="00F44AB6" w:rsidRDefault="005E1360" w:rsidP="005E1360">
      <w:pPr>
        <w:spacing w:after="0" w:line="240" w:lineRule="auto"/>
        <w:rPr>
          <w:rFonts w:ascii="Times New Roman" w:hAnsi="Times New Roman"/>
          <w:i/>
          <w:sz w:val="28"/>
          <w:szCs w:val="28"/>
          <w:lang w:eastAsia="ru-RU"/>
        </w:rPr>
      </w:pPr>
      <w:r w:rsidRPr="00F44AB6">
        <w:rPr>
          <w:rFonts w:ascii="Times New Roman" w:hAnsi="Times New Roman"/>
          <w:sz w:val="28"/>
          <w:szCs w:val="28"/>
          <w:lang w:eastAsia="ru-RU"/>
        </w:rPr>
        <w:t>- дидактические (</w:t>
      </w:r>
      <w:r w:rsidRPr="00F44AB6">
        <w:rPr>
          <w:rFonts w:ascii="Times New Roman" w:hAnsi="Times New Roman"/>
          <w:i/>
          <w:sz w:val="28"/>
          <w:szCs w:val="28"/>
          <w:lang w:eastAsia="ru-RU"/>
        </w:rPr>
        <w:t>таблицы, схемы, плакаты, раздаточный материал.)</w:t>
      </w:r>
    </w:p>
    <w:p w:rsidR="005E1360" w:rsidRPr="00F44AB6" w:rsidRDefault="005E1360" w:rsidP="005E1360">
      <w:pPr>
        <w:spacing w:after="0" w:line="240" w:lineRule="auto"/>
        <w:rPr>
          <w:rFonts w:ascii="Times New Roman" w:hAnsi="Times New Roman"/>
          <w:b/>
          <w:i/>
          <w:sz w:val="28"/>
          <w:szCs w:val="28"/>
          <w:lang w:eastAsia="ru-RU"/>
        </w:rPr>
      </w:pPr>
      <w:r w:rsidRPr="00F44AB6">
        <w:rPr>
          <w:rFonts w:ascii="Times New Roman" w:hAnsi="Times New Roman"/>
          <w:sz w:val="28"/>
          <w:szCs w:val="28"/>
          <w:lang w:eastAsia="ru-RU"/>
        </w:rPr>
        <w:t>- материально-технические (</w:t>
      </w:r>
      <w:r w:rsidRPr="00F44AB6">
        <w:rPr>
          <w:rFonts w:ascii="Times New Roman" w:hAnsi="Times New Roman"/>
          <w:i/>
          <w:sz w:val="28"/>
          <w:szCs w:val="28"/>
          <w:lang w:eastAsia="ru-RU"/>
        </w:rPr>
        <w:t xml:space="preserve">мел, доска, </w:t>
      </w:r>
      <w:proofErr w:type="spellStart"/>
      <w:r w:rsidRPr="00F44AB6">
        <w:rPr>
          <w:rFonts w:ascii="Times New Roman" w:hAnsi="Times New Roman"/>
          <w:i/>
          <w:sz w:val="28"/>
          <w:szCs w:val="28"/>
          <w:lang w:eastAsia="ru-RU"/>
        </w:rPr>
        <w:t>мультимедийный</w:t>
      </w:r>
      <w:proofErr w:type="spellEnd"/>
      <w:r w:rsidRPr="00F44AB6">
        <w:rPr>
          <w:rFonts w:ascii="Times New Roman" w:hAnsi="Times New Roman"/>
          <w:i/>
          <w:sz w:val="28"/>
          <w:szCs w:val="28"/>
          <w:lang w:eastAsia="ru-RU"/>
        </w:rPr>
        <w:t xml:space="preserve"> проектор, интерактивная доска</w:t>
      </w:r>
      <w:r w:rsidRPr="00F44AB6">
        <w:rPr>
          <w:rFonts w:ascii="Times New Roman" w:hAnsi="Times New Roman"/>
          <w:b/>
          <w:i/>
          <w:sz w:val="28"/>
          <w:szCs w:val="28"/>
          <w:lang w:eastAsia="ru-RU"/>
        </w:rPr>
        <w:t>)</w:t>
      </w:r>
    </w:p>
    <w:p w:rsidR="003C132E" w:rsidRPr="00DE6BBB" w:rsidRDefault="003C132E" w:rsidP="005E1360">
      <w:pPr>
        <w:contextualSpacing/>
        <w:jc w:val="both"/>
        <w:rPr>
          <w:rFonts w:ascii="Times New Roman" w:eastAsia="Times New Roman" w:hAnsi="Times New Roman"/>
          <w:sz w:val="24"/>
          <w:szCs w:val="24"/>
          <w:lang w:eastAsia="ru-RU"/>
        </w:rPr>
      </w:pPr>
    </w:p>
    <w:p w:rsidR="00D23E94" w:rsidRPr="00AC75D1" w:rsidRDefault="00BA6BF1">
      <w:pPr>
        <w:rPr>
          <w:i/>
          <w:sz w:val="28"/>
          <w:szCs w:val="28"/>
        </w:rPr>
      </w:pPr>
      <w:r w:rsidRPr="00AC75D1">
        <w:rPr>
          <w:i/>
          <w:sz w:val="28"/>
          <w:szCs w:val="28"/>
        </w:rPr>
        <w:lastRenderedPageBreak/>
        <w:t>Тестовые задания</w:t>
      </w:r>
    </w:p>
    <w:p w:rsidR="00BA6BF1" w:rsidRPr="00AC75D1" w:rsidRDefault="00BA6BF1">
      <w:pPr>
        <w:rPr>
          <w:i/>
          <w:sz w:val="28"/>
          <w:szCs w:val="28"/>
        </w:rPr>
      </w:pPr>
      <w:r w:rsidRPr="00AC75D1">
        <w:rPr>
          <w:i/>
          <w:sz w:val="28"/>
          <w:szCs w:val="28"/>
        </w:rPr>
        <w:t xml:space="preserve">Выбрать один </w:t>
      </w:r>
      <w:r w:rsidR="00BB4D61" w:rsidRPr="00AC75D1">
        <w:rPr>
          <w:i/>
          <w:sz w:val="28"/>
          <w:szCs w:val="28"/>
        </w:rPr>
        <w:t>правильный  ответ:</w:t>
      </w:r>
    </w:p>
    <w:p w:rsidR="00BA6BF1" w:rsidRPr="00AC75D1" w:rsidRDefault="00D54E0F" w:rsidP="00BA6BF1">
      <w:pPr>
        <w:rPr>
          <w:sz w:val="28"/>
          <w:szCs w:val="28"/>
        </w:rPr>
      </w:pPr>
      <w:r w:rsidRPr="00AC75D1">
        <w:rPr>
          <w:sz w:val="28"/>
          <w:szCs w:val="28"/>
        </w:rPr>
        <w:t>1.</w:t>
      </w:r>
      <w:r w:rsidR="001C78C2" w:rsidRPr="00AC75D1">
        <w:rPr>
          <w:sz w:val="28"/>
          <w:szCs w:val="28"/>
        </w:rPr>
        <w:t>Из перечисленных признаков на наличие беременности достоверно указывает:</w:t>
      </w:r>
    </w:p>
    <w:p w:rsidR="001C78C2" w:rsidRPr="00AC75D1" w:rsidRDefault="001C78C2" w:rsidP="001C78C2">
      <w:pPr>
        <w:rPr>
          <w:sz w:val="28"/>
          <w:szCs w:val="28"/>
        </w:rPr>
      </w:pPr>
      <w:r w:rsidRPr="00AC75D1">
        <w:rPr>
          <w:sz w:val="28"/>
          <w:szCs w:val="28"/>
        </w:rPr>
        <w:t>Из перечисленных признаков на наличие беременности достоверно указывает:</w:t>
      </w:r>
      <w:bookmarkStart w:id="0" w:name="_GoBack"/>
      <w:bookmarkEnd w:id="0"/>
    </w:p>
    <w:p w:rsidR="001C78C2" w:rsidRPr="00AC75D1" w:rsidRDefault="001C78C2" w:rsidP="001C78C2">
      <w:pPr>
        <w:rPr>
          <w:sz w:val="28"/>
          <w:szCs w:val="28"/>
        </w:rPr>
      </w:pPr>
      <w:r w:rsidRPr="00AC75D1">
        <w:rPr>
          <w:sz w:val="28"/>
          <w:szCs w:val="28"/>
        </w:rPr>
        <w:t>A) увеличение размеров матки;( 9 баллов)</w:t>
      </w:r>
    </w:p>
    <w:p w:rsidR="001C78C2" w:rsidRPr="00AC75D1" w:rsidRDefault="001C78C2" w:rsidP="001C78C2">
      <w:pPr>
        <w:rPr>
          <w:sz w:val="28"/>
          <w:szCs w:val="28"/>
        </w:rPr>
      </w:pPr>
      <w:r w:rsidRPr="00AC75D1">
        <w:rPr>
          <w:sz w:val="28"/>
          <w:szCs w:val="28"/>
        </w:rPr>
        <w:t xml:space="preserve">B) </w:t>
      </w:r>
      <w:proofErr w:type="spellStart"/>
      <w:r w:rsidRPr="00AC75D1">
        <w:rPr>
          <w:sz w:val="28"/>
          <w:szCs w:val="28"/>
        </w:rPr>
        <w:t>нагрубание</w:t>
      </w:r>
      <w:proofErr w:type="spellEnd"/>
      <w:r w:rsidRPr="00AC75D1">
        <w:rPr>
          <w:sz w:val="28"/>
          <w:szCs w:val="28"/>
        </w:rPr>
        <w:t xml:space="preserve"> и выделения из молочных желез; (0 баллов)</w:t>
      </w:r>
    </w:p>
    <w:p w:rsidR="001C78C2" w:rsidRPr="00AC75D1" w:rsidRDefault="001C78C2" w:rsidP="001C78C2">
      <w:pPr>
        <w:rPr>
          <w:sz w:val="28"/>
          <w:szCs w:val="28"/>
        </w:rPr>
      </w:pPr>
      <w:r w:rsidRPr="00AC75D1">
        <w:rPr>
          <w:sz w:val="28"/>
          <w:szCs w:val="28"/>
        </w:rPr>
        <w:t>C) увеличение размеров живота; (0 баллов)</w:t>
      </w:r>
    </w:p>
    <w:p w:rsidR="001C78C2" w:rsidRPr="00AC75D1" w:rsidRDefault="001C78C2" w:rsidP="001C78C2">
      <w:pPr>
        <w:rPr>
          <w:sz w:val="28"/>
          <w:szCs w:val="28"/>
        </w:rPr>
      </w:pPr>
      <w:r w:rsidRPr="00AC75D1">
        <w:rPr>
          <w:sz w:val="28"/>
          <w:szCs w:val="28"/>
        </w:rPr>
        <w:t>D) увеличение молочных желез (0 баллов)</w:t>
      </w:r>
    </w:p>
    <w:p w:rsidR="001C78C2" w:rsidRPr="00AC75D1" w:rsidRDefault="001C78C2" w:rsidP="001C78C2">
      <w:pPr>
        <w:rPr>
          <w:sz w:val="28"/>
          <w:szCs w:val="28"/>
        </w:rPr>
      </w:pPr>
      <w:r w:rsidRPr="00AC75D1">
        <w:rPr>
          <w:sz w:val="28"/>
          <w:szCs w:val="28"/>
        </w:rPr>
        <w:t>Е) наличие рубцов на передней брюшной стенке (0 баллов)</w:t>
      </w:r>
    </w:p>
    <w:p w:rsidR="001C78C2" w:rsidRPr="00AC75D1" w:rsidRDefault="001C78C2" w:rsidP="001C78C2">
      <w:pPr>
        <w:rPr>
          <w:sz w:val="28"/>
          <w:szCs w:val="28"/>
        </w:rPr>
      </w:pPr>
      <w:r w:rsidRPr="00AC75D1">
        <w:rPr>
          <w:sz w:val="28"/>
          <w:szCs w:val="28"/>
        </w:rPr>
        <w:t>2. Признаками бывших родов служат все нижеперечислен</w:t>
      </w:r>
      <w:r w:rsidRPr="00AC75D1">
        <w:rPr>
          <w:sz w:val="28"/>
          <w:szCs w:val="28"/>
        </w:rPr>
        <w:softHyphen/>
        <w:t>ные, кроме:</w:t>
      </w:r>
    </w:p>
    <w:p w:rsidR="001C78C2" w:rsidRPr="00AC75D1" w:rsidRDefault="001C78C2" w:rsidP="001C78C2">
      <w:pPr>
        <w:rPr>
          <w:sz w:val="28"/>
          <w:szCs w:val="28"/>
        </w:rPr>
      </w:pPr>
      <w:r w:rsidRPr="00AC75D1">
        <w:rPr>
          <w:sz w:val="28"/>
          <w:szCs w:val="28"/>
        </w:rPr>
        <w:t>A) выделения молозива; (0 баллов)</w:t>
      </w:r>
    </w:p>
    <w:p w:rsidR="001C78C2" w:rsidRPr="00AC75D1" w:rsidRDefault="001C78C2" w:rsidP="001C78C2">
      <w:pPr>
        <w:rPr>
          <w:sz w:val="28"/>
          <w:szCs w:val="28"/>
        </w:rPr>
      </w:pPr>
      <w:r w:rsidRPr="00AC75D1">
        <w:rPr>
          <w:sz w:val="28"/>
          <w:szCs w:val="28"/>
        </w:rPr>
        <w:t xml:space="preserve">B) выделения </w:t>
      </w:r>
      <w:proofErr w:type="spellStart"/>
      <w:r w:rsidRPr="00AC75D1">
        <w:rPr>
          <w:sz w:val="28"/>
          <w:szCs w:val="28"/>
        </w:rPr>
        <w:t>лохий</w:t>
      </w:r>
      <w:proofErr w:type="spellEnd"/>
      <w:r w:rsidRPr="00AC75D1">
        <w:rPr>
          <w:sz w:val="28"/>
          <w:szCs w:val="28"/>
        </w:rPr>
        <w:t>; (0 баллов)</w:t>
      </w:r>
    </w:p>
    <w:p w:rsidR="001C78C2" w:rsidRPr="00AC75D1" w:rsidRDefault="001C78C2" w:rsidP="001C78C2">
      <w:pPr>
        <w:rPr>
          <w:b/>
          <w:sz w:val="28"/>
          <w:szCs w:val="28"/>
        </w:rPr>
      </w:pPr>
      <w:r w:rsidRPr="00AC75D1">
        <w:rPr>
          <w:sz w:val="28"/>
          <w:szCs w:val="28"/>
        </w:rPr>
        <w:t>C) надрывов шейки матки; (0 баллов)</w:t>
      </w:r>
    </w:p>
    <w:p w:rsidR="001C78C2" w:rsidRPr="00AC75D1" w:rsidRDefault="001C78C2" w:rsidP="001C78C2">
      <w:pPr>
        <w:rPr>
          <w:sz w:val="28"/>
          <w:szCs w:val="28"/>
        </w:rPr>
      </w:pPr>
      <w:r w:rsidRPr="00AC75D1">
        <w:rPr>
          <w:sz w:val="28"/>
          <w:szCs w:val="28"/>
        </w:rPr>
        <w:t>D) синюшной окраски слизистой оболочки родовых путей; (9 баллов)</w:t>
      </w:r>
    </w:p>
    <w:p w:rsidR="001C78C2" w:rsidRPr="00AC75D1" w:rsidRDefault="001C78C2" w:rsidP="001C78C2">
      <w:pPr>
        <w:rPr>
          <w:sz w:val="28"/>
          <w:szCs w:val="28"/>
        </w:rPr>
      </w:pPr>
      <w:r w:rsidRPr="00AC75D1">
        <w:rPr>
          <w:sz w:val="28"/>
          <w:szCs w:val="28"/>
        </w:rPr>
        <w:t xml:space="preserve">Е) наличия девственной плевы в виде </w:t>
      </w:r>
      <w:proofErr w:type="spellStart"/>
      <w:r w:rsidRPr="00AC75D1">
        <w:rPr>
          <w:sz w:val="28"/>
          <w:szCs w:val="28"/>
        </w:rPr>
        <w:t>миртовидных</w:t>
      </w:r>
      <w:proofErr w:type="spellEnd"/>
      <w:r w:rsidRPr="00AC75D1">
        <w:rPr>
          <w:sz w:val="28"/>
          <w:szCs w:val="28"/>
        </w:rPr>
        <w:t xml:space="preserve"> сосочков. (0 баллов)</w:t>
      </w:r>
    </w:p>
    <w:p w:rsidR="001C78C2" w:rsidRPr="00AC75D1" w:rsidRDefault="001C78C2" w:rsidP="001C78C2">
      <w:pPr>
        <w:rPr>
          <w:sz w:val="28"/>
          <w:szCs w:val="28"/>
        </w:rPr>
      </w:pPr>
      <w:r w:rsidRPr="00AC75D1">
        <w:rPr>
          <w:sz w:val="28"/>
          <w:szCs w:val="28"/>
        </w:rPr>
        <w:t>004. Из перечисленных действий уголовным преступлением яв</w:t>
      </w:r>
      <w:r w:rsidRPr="00AC75D1">
        <w:rPr>
          <w:sz w:val="28"/>
          <w:szCs w:val="28"/>
        </w:rPr>
        <w:softHyphen/>
        <w:t>ляется:</w:t>
      </w:r>
    </w:p>
    <w:p w:rsidR="001C78C2" w:rsidRPr="00AC75D1" w:rsidRDefault="001C78C2" w:rsidP="001C78C2">
      <w:pPr>
        <w:rPr>
          <w:sz w:val="28"/>
          <w:szCs w:val="28"/>
        </w:rPr>
      </w:pPr>
      <w:r w:rsidRPr="00AC75D1">
        <w:rPr>
          <w:sz w:val="28"/>
          <w:szCs w:val="28"/>
        </w:rPr>
        <w:t>A) мужеложство; (0 баллов)</w:t>
      </w:r>
    </w:p>
    <w:p w:rsidR="001C78C2" w:rsidRPr="00AC75D1" w:rsidRDefault="001C78C2" w:rsidP="001C78C2">
      <w:pPr>
        <w:rPr>
          <w:sz w:val="28"/>
          <w:szCs w:val="28"/>
        </w:rPr>
      </w:pPr>
      <w:r w:rsidRPr="00AC75D1">
        <w:rPr>
          <w:sz w:val="28"/>
          <w:szCs w:val="28"/>
        </w:rPr>
        <w:t>B) лесбиянство; (0 баллов)</w:t>
      </w:r>
    </w:p>
    <w:p w:rsidR="001C78C2" w:rsidRPr="00AC75D1" w:rsidRDefault="001C78C2" w:rsidP="001C78C2">
      <w:pPr>
        <w:rPr>
          <w:sz w:val="28"/>
          <w:szCs w:val="28"/>
        </w:rPr>
      </w:pPr>
      <w:r w:rsidRPr="00AC75D1">
        <w:rPr>
          <w:sz w:val="28"/>
          <w:szCs w:val="28"/>
        </w:rPr>
        <w:t>C) развратные действия в отношении лица, заведомо не достигшего совершеннолетия; (0 баллов)</w:t>
      </w:r>
    </w:p>
    <w:p w:rsidR="001C78C2" w:rsidRPr="00AC75D1" w:rsidRDefault="001C78C2" w:rsidP="001C78C2">
      <w:pPr>
        <w:rPr>
          <w:sz w:val="28"/>
          <w:szCs w:val="28"/>
        </w:rPr>
      </w:pPr>
      <w:r w:rsidRPr="00AC75D1">
        <w:rPr>
          <w:sz w:val="28"/>
          <w:szCs w:val="28"/>
        </w:rPr>
        <w:t>D) совершение полового сношения с лицом, заведомо не достигшим 16-летнего возраста; (9 баллов)</w:t>
      </w:r>
    </w:p>
    <w:p w:rsidR="001C78C2" w:rsidRPr="00AC75D1" w:rsidRDefault="001C78C2" w:rsidP="001C78C2">
      <w:pPr>
        <w:rPr>
          <w:sz w:val="28"/>
          <w:szCs w:val="28"/>
        </w:rPr>
      </w:pPr>
      <w:r w:rsidRPr="00AC75D1">
        <w:rPr>
          <w:sz w:val="28"/>
          <w:szCs w:val="28"/>
        </w:rPr>
        <w:t>Е) совершение полового сношения в извращенной форме. (0 баллов)</w:t>
      </w:r>
    </w:p>
    <w:p w:rsidR="001C78C2" w:rsidRPr="00AC75D1" w:rsidRDefault="001C78C2" w:rsidP="001C78C2">
      <w:pPr>
        <w:rPr>
          <w:sz w:val="28"/>
          <w:szCs w:val="28"/>
        </w:rPr>
      </w:pPr>
      <w:r w:rsidRPr="00AC75D1">
        <w:rPr>
          <w:sz w:val="28"/>
          <w:szCs w:val="28"/>
        </w:rPr>
        <w:lastRenderedPageBreak/>
        <w:t>005. Припухлые, кровоточащие, покрытые свертками крови края разрыва девственной плевы наблюдаются после деф</w:t>
      </w:r>
      <w:r w:rsidRPr="00AC75D1">
        <w:rPr>
          <w:sz w:val="28"/>
          <w:szCs w:val="28"/>
        </w:rPr>
        <w:softHyphen/>
        <w:t>лорации в течение не более чем:</w:t>
      </w:r>
    </w:p>
    <w:p w:rsidR="001C78C2" w:rsidRPr="00AC75D1" w:rsidRDefault="001C78C2" w:rsidP="001C78C2">
      <w:pPr>
        <w:rPr>
          <w:sz w:val="28"/>
          <w:szCs w:val="28"/>
        </w:rPr>
      </w:pPr>
      <w:r w:rsidRPr="00AC75D1">
        <w:rPr>
          <w:sz w:val="28"/>
          <w:szCs w:val="28"/>
        </w:rPr>
        <w:t>A) 1 дня; (0 баллов)</w:t>
      </w:r>
    </w:p>
    <w:p w:rsidR="001C78C2" w:rsidRPr="00AC75D1" w:rsidRDefault="001C78C2" w:rsidP="001C78C2">
      <w:pPr>
        <w:rPr>
          <w:sz w:val="28"/>
          <w:szCs w:val="28"/>
        </w:rPr>
      </w:pPr>
      <w:r w:rsidRPr="00AC75D1">
        <w:rPr>
          <w:sz w:val="28"/>
          <w:szCs w:val="28"/>
        </w:rPr>
        <w:t>B) 2-3 дней; (9 баллов)</w:t>
      </w:r>
    </w:p>
    <w:p w:rsidR="001C78C2" w:rsidRPr="00AC75D1" w:rsidRDefault="001C78C2" w:rsidP="001C78C2">
      <w:pPr>
        <w:rPr>
          <w:sz w:val="28"/>
          <w:szCs w:val="28"/>
        </w:rPr>
      </w:pPr>
      <w:r w:rsidRPr="00AC75D1">
        <w:rPr>
          <w:sz w:val="28"/>
          <w:szCs w:val="28"/>
        </w:rPr>
        <w:t>C) 4-5 дней; (0 баллов)</w:t>
      </w:r>
    </w:p>
    <w:p w:rsidR="001C78C2" w:rsidRPr="00AC75D1" w:rsidRDefault="001C78C2" w:rsidP="001C78C2">
      <w:pPr>
        <w:rPr>
          <w:sz w:val="28"/>
          <w:szCs w:val="28"/>
        </w:rPr>
      </w:pPr>
      <w:r w:rsidRPr="00AC75D1">
        <w:rPr>
          <w:sz w:val="28"/>
          <w:szCs w:val="28"/>
        </w:rPr>
        <w:t>D) 6-7 дней; (0 баллов)</w:t>
      </w:r>
    </w:p>
    <w:p w:rsidR="001C78C2" w:rsidRPr="00AC75D1" w:rsidRDefault="001C78C2" w:rsidP="001C78C2">
      <w:pPr>
        <w:rPr>
          <w:sz w:val="28"/>
          <w:szCs w:val="28"/>
        </w:rPr>
      </w:pPr>
      <w:r w:rsidRPr="00AC75D1">
        <w:rPr>
          <w:sz w:val="28"/>
          <w:szCs w:val="28"/>
        </w:rPr>
        <w:t>Е) 8-9 дней. (0 баллов)</w:t>
      </w:r>
    </w:p>
    <w:p w:rsidR="001C78C2" w:rsidRPr="00AC75D1" w:rsidRDefault="001C78C2" w:rsidP="001C78C2">
      <w:pPr>
        <w:rPr>
          <w:sz w:val="28"/>
          <w:szCs w:val="28"/>
        </w:rPr>
      </w:pPr>
      <w:r w:rsidRPr="00AC75D1">
        <w:rPr>
          <w:sz w:val="28"/>
          <w:szCs w:val="28"/>
        </w:rPr>
        <w:t>006. Исследование влагалищного содержимого на наличие сперматозоидов имеет смысл, если после полового акта прошло не более:</w:t>
      </w:r>
    </w:p>
    <w:p w:rsidR="001C78C2" w:rsidRPr="00AC75D1" w:rsidRDefault="001C78C2" w:rsidP="001C78C2">
      <w:pPr>
        <w:rPr>
          <w:sz w:val="28"/>
          <w:szCs w:val="28"/>
        </w:rPr>
      </w:pPr>
      <w:r w:rsidRPr="00AC75D1">
        <w:rPr>
          <w:sz w:val="28"/>
          <w:szCs w:val="28"/>
        </w:rPr>
        <w:t>A) 1 дня; (0 баллов)</w:t>
      </w:r>
    </w:p>
    <w:p w:rsidR="001C78C2" w:rsidRPr="00AC75D1" w:rsidRDefault="001C78C2" w:rsidP="001C78C2">
      <w:pPr>
        <w:rPr>
          <w:sz w:val="28"/>
          <w:szCs w:val="28"/>
        </w:rPr>
      </w:pPr>
      <w:r w:rsidRPr="00AC75D1">
        <w:rPr>
          <w:sz w:val="28"/>
          <w:szCs w:val="28"/>
        </w:rPr>
        <w:t>B) 2-3 дней; (0 баллов)</w:t>
      </w:r>
    </w:p>
    <w:p w:rsidR="001C78C2" w:rsidRPr="00AC75D1" w:rsidRDefault="001C78C2" w:rsidP="001C78C2">
      <w:pPr>
        <w:rPr>
          <w:sz w:val="28"/>
          <w:szCs w:val="28"/>
        </w:rPr>
      </w:pPr>
      <w:r w:rsidRPr="00AC75D1">
        <w:rPr>
          <w:sz w:val="28"/>
          <w:szCs w:val="28"/>
        </w:rPr>
        <w:t>C) 4-5 дней;(9 баллов)</w:t>
      </w:r>
    </w:p>
    <w:p w:rsidR="001C78C2" w:rsidRPr="00AC75D1" w:rsidRDefault="001C78C2" w:rsidP="001C78C2">
      <w:pPr>
        <w:rPr>
          <w:sz w:val="28"/>
          <w:szCs w:val="28"/>
        </w:rPr>
      </w:pPr>
      <w:r w:rsidRPr="00AC75D1">
        <w:rPr>
          <w:sz w:val="28"/>
          <w:szCs w:val="28"/>
        </w:rPr>
        <w:t>D) 6-7 дней; (0 баллов)</w:t>
      </w:r>
    </w:p>
    <w:p w:rsidR="001C78C2" w:rsidRPr="00AC75D1" w:rsidRDefault="001C78C2" w:rsidP="001C78C2">
      <w:pPr>
        <w:rPr>
          <w:sz w:val="28"/>
          <w:szCs w:val="28"/>
        </w:rPr>
      </w:pPr>
      <w:r w:rsidRPr="00AC75D1">
        <w:rPr>
          <w:sz w:val="28"/>
          <w:szCs w:val="28"/>
        </w:rPr>
        <w:t>Е) 8-9 дней. (0 баллов)</w:t>
      </w:r>
    </w:p>
    <w:p w:rsidR="001C78C2" w:rsidRPr="00AC75D1" w:rsidRDefault="001C78C2" w:rsidP="001C78C2">
      <w:pPr>
        <w:rPr>
          <w:sz w:val="28"/>
          <w:szCs w:val="28"/>
        </w:rPr>
      </w:pPr>
      <w:r w:rsidRPr="00AC75D1">
        <w:rPr>
          <w:sz w:val="28"/>
          <w:szCs w:val="28"/>
        </w:rPr>
        <w:t>007. Цитологическое исследование влагалищного содержимого на наличие структурных элементов сперматозоидов имеет смысл, если после полового акта прошло не более:</w:t>
      </w:r>
    </w:p>
    <w:p w:rsidR="001C78C2" w:rsidRPr="00AC75D1" w:rsidRDefault="001C78C2" w:rsidP="001C78C2">
      <w:pPr>
        <w:rPr>
          <w:sz w:val="28"/>
          <w:szCs w:val="28"/>
        </w:rPr>
      </w:pPr>
      <w:r w:rsidRPr="00AC75D1">
        <w:rPr>
          <w:sz w:val="28"/>
          <w:szCs w:val="28"/>
        </w:rPr>
        <w:t>A) 1 дня; (0 баллов)</w:t>
      </w:r>
    </w:p>
    <w:p w:rsidR="001C78C2" w:rsidRPr="00AC75D1" w:rsidRDefault="001C78C2" w:rsidP="001C78C2">
      <w:pPr>
        <w:rPr>
          <w:sz w:val="28"/>
          <w:szCs w:val="28"/>
        </w:rPr>
      </w:pPr>
      <w:r w:rsidRPr="00AC75D1">
        <w:rPr>
          <w:sz w:val="28"/>
          <w:szCs w:val="28"/>
        </w:rPr>
        <w:t>B) 2-3 дней; (0 баллов)</w:t>
      </w:r>
    </w:p>
    <w:p w:rsidR="001C78C2" w:rsidRPr="00AC75D1" w:rsidRDefault="001C78C2" w:rsidP="001C78C2">
      <w:pPr>
        <w:rPr>
          <w:sz w:val="28"/>
          <w:szCs w:val="28"/>
        </w:rPr>
      </w:pPr>
      <w:r w:rsidRPr="00AC75D1">
        <w:rPr>
          <w:sz w:val="28"/>
          <w:szCs w:val="28"/>
        </w:rPr>
        <w:t>C) 4-5 дней; (0 баллов)</w:t>
      </w:r>
    </w:p>
    <w:p w:rsidR="001C78C2" w:rsidRPr="00AC75D1" w:rsidRDefault="001C78C2" w:rsidP="001C78C2">
      <w:pPr>
        <w:rPr>
          <w:sz w:val="28"/>
          <w:szCs w:val="28"/>
        </w:rPr>
      </w:pPr>
      <w:r w:rsidRPr="00AC75D1">
        <w:rPr>
          <w:sz w:val="28"/>
          <w:szCs w:val="28"/>
        </w:rPr>
        <w:t>D) 6-7 дней; (0 баллов)</w:t>
      </w:r>
    </w:p>
    <w:p w:rsidR="001C78C2" w:rsidRPr="00AC75D1" w:rsidRDefault="001C78C2" w:rsidP="001C78C2">
      <w:pPr>
        <w:rPr>
          <w:sz w:val="28"/>
          <w:szCs w:val="28"/>
        </w:rPr>
      </w:pPr>
      <w:r w:rsidRPr="00AC75D1">
        <w:rPr>
          <w:sz w:val="28"/>
          <w:szCs w:val="28"/>
        </w:rPr>
        <w:t>Е) 8-9 дней.(9 баллов)</w:t>
      </w:r>
    </w:p>
    <w:p w:rsidR="001C78C2" w:rsidRPr="00AC75D1" w:rsidRDefault="001C78C2" w:rsidP="001C78C2">
      <w:pPr>
        <w:rPr>
          <w:sz w:val="28"/>
          <w:szCs w:val="28"/>
        </w:rPr>
      </w:pPr>
      <w:r w:rsidRPr="00AC75D1">
        <w:rPr>
          <w:sz w:val="28"/>
          <w:szCs w:val="28"/>
        </w:rPr>
        <w:t>008. Наиболее частой причиной бесплодия мужчин является:</w:t>
      </w:r>
    </w:p>
    <w:p w:rsidR="001C78C2" w:rsidRPr="00AC75D1" w:rsidRDefault="001C78C2" w:rsidP="001C78C2">
      <w:pPr>
        <w:rPr>
          <w:sz w:val="28"/>
          <w:szCs w:val="28"/>
        </w:rPr>
      </w:pPr>
      <w:r w:rsidRPr="00AC75D1">
        <w:rPr>
          <w:sz w:val="28"/>
          <w:szCs w:val="28"/>
        </w:rPr>
        <w:t>A) сифилис;(9 баллов)</w:t>
      </w:r>
    </w:p>
    <w:p w:rsidR="001C78C2" w:rsidRPr="00AC75D1" w:rsidRDefault="001C78C2" w:rsidP="001C78C2">
      <w:pPr>
        <w:rPr>
          <w:sz w:val="28"/>
          <w:szCs w:val="28"/>
        </w:rPr>
      </w:pPr>
      <w:r w:rsidRPr="00AC75D1">
        <w:rPr>
          <w:sz w:val="28"/>
          <w:szCs w:val="28"/>
        </w:rPr>
        <w:t>B) гонорея; (0 баллов)</w:t>
      </w:r>
    </w:p>
    <w:p w:rsidR="001C78C2" w:rsidRPr="00AC75D1" w:rsidRDefault="001C78C2" w:rsidP="001C78C2">
      <w:pPr>
        <w:rPr>
          <w:sz w:val="28"/>
          <w:szCs w:val="28"/>
        </w:rPr>
      </w:pPr>
      <w:r w:rsidRPr="00AC75D1">
        <w:rPr>
          <w:sz w:val="28"/>
          <w:szCs w:val="28"/>
        </w:rPr>
        <w:t>C) туберкулез;(0 баллов)</w:t>
      </w:r>
    </w:p>
    <w:p w:rsidR="001C78C2" w:rsidRPr="00AC75D1" w:rsidRDefault="001C78C2" w:rsidP="001C78C2">
      <w:pPr>
        <w:rPr>
          <w:sz w:val="28"/>
          <w:szCs w:val="28"/>
        </w:rPr>
      </w:pPr>
      <w:r w:rsidRPr="00AC75D1">
        <w:rPr>
          <w:sz w:val="28"/>
          <w:szCs w:val="28"/>
        </w:rPr>
        <w:lastRenderedPageBreak/>
        <w:t>D) травма половых органов;(0 баллов)</w:t>
      </w:r>
    </w:p>
    <w:p w:rsidR="001C78C2" w:rsidRPr="00AC75D1" w:rsidRDefault="001C78C2" w:rsidP="001C78C2">
      <w:pPr>
        <w:rPr>
          <w:sz w:val="28"/>
          <w:szCs w:val="28"/>
        </w:rPr>
      </w:pPr>
      <w:r w:rsidRPr="00AC75D1">
        <w:rPr>
          <w:sz w:val="28"/>
          <w:szCs w:val="28"/>
        </w:rPr>
        <w:t>Е) истощающие заболевания (0 баллов)</w:t>
      </w:r>
    </w:p>
    <w:p w:rsidR="001C78C2" w:rsidRPr="00AC75D1" w:rsidRDefault="000A0674" w:rsidP="001C78C2">
      <w:pPr>
        <w:rPr>
          <w:sz w:val="28"/>
          <w:szCs w:val="28"/>
        </w:rPr>
      </w:pPr>
      <w:r w:rsidRPr="00AC75D1">
        <w:rPr>
          <w:sz w:val="28"/>
          <w:szCs w:val="28"/>
        </w:rPr>
        <w:t xml:space="preserve"> Решите задачу:</w:t>
      </w:r>
    </w:p>
    <w:p w:rsidR="000A0674" w:rsidRPr="00AC75D1" w:rsidRDefault="000A0674" w:rsidP="000A0674">
      <w:pPr>
        <w:jc w:val="both"/>
        <w:rPr>
          <w:sz w:val="28"/>
          <w:szCs w:val="28"/>
        </w:rPr>
      </w:pPr>
      <w:proofErr w:type="spellStart"/>
      <w:r w:rsidRPr="00AC75D1">
        <w:rPr>
          <w:sz w:val="28"/>
          <w:szCs w:val="28"/>
        </w:rPr>
        <w:t>Гр-ка</w:t>
      </w:r>
      <w:proofErr w:type="spellEnd"/>
      <w:r w:rsidRPr="00AC75D1">
        <w:rPr>
          <w:sz w:val="28"/>
          <w:szCs w:val="28"/>
        </w:rPr>
        <w:t xml:space="preserve">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w:t>
      </w:r>
      <w:proofErr w:type="spellStart"/>
      <w:r w:rsidRPr="00AC75D1">
        <w:rPr>
          <w:sz w:val="28"/>
          <w:szCs w:val="28"/>
        </w:rPr>
        <w:t>отрицает.При</w:t>
      </w:r>
      <w:proofErr w:type="spellEnd"/>
      <w:r w:rsidRPr="00AC75D1">
        <w:rPr>
          <w:sz w:val="28"/>
          <w:szCs w:val="28"/>
        </w:rPr>
        <w:t xml:space="preserve">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w:t>
      </w:r>
      <w:proofErr w:type="spellStart"/>
      <w:r w:rsidRPr="00AC75D1">
        <w:rPr>
          <w:sz w:val="28"/>
          <w:szCs w:val="28"/>
        </w:rPr>
        <w:t>х</w:t>
      </w:r>
      <w:proofErr w:type="spellEnd"/>
      <w:r w:rsidRPr="00AC75D1">
        <w:rPr>
          <w:sz w:val="28"/>
          <w:szCs w:val="28"/>
        </w:rPr>
        <w:t xml:space="preserve"> 1,5 см. На лбу, в правой скуловой области, на левой щеке и на подбородке - ссадины неправильной формы под корочкой красно-бурого цвета, размерами от 0,5 </w:t>
      </w:r>
      <w:proofErr w:type="spellStart"/>
      <w:r w:rsidRPr="00AC75D1">
        <w:rPr>
          <w:sz w:val="28"/>
          <w:szCs w:val="28"/>
        </w:rPr>
        <w:t>х</w:t>
      </w:r>
      <w:proofErr w:type="spellEnd"/>
      <w:r w:rsidRPr="00AC75D1">
        <w:rPr>
          <w:sz w:val="28"/>
          <w:szCs w:val="28"/>
        </w:rPr>
        <w:t xml:space="preserve"> 0,8 см до 1,5 </w:t>
      </w:r>
      <w:proofErr w:type="spellStart"/>
      <w:r w:rsidRPr="00AC75D1">
        <w:rPr>
          <w:sz w:val="28"/>
          <w:szCs w:val="28"/>
        </w:rPr>
        <w:t>х</w:t>
      </w:r>
      <w:proofErr w:type="spellEnd"/>
      <w:r w:rsidRPr="00AC75D1">
        <w:rPr>
          <w:sz w:val="28"/>
          <w:szCs w:val="28"/>
        </w:rPr>
        <w:t xml:space="preserve"> 1,2 см. Вторичные половые признаки представлены в виде хорошо выраженного </w:t>
      </w:r>
      <w:proofErr w:type="spellStart"/>
      <w:r w:rsidRPr="00AC75D1">
        <w:rPr>
          <w:sz w:val="28"/>
          <w:szCs w:val="28"/>
        </w:rPr>
        <w:t>оволосения</w:t>
      </w:r>
      <w:proofErr w:type="spellEnd"/>
      <w:r w:rsidRPr="00AC75D1">
        <w:rPr>
          <w:sz w:val="28"/>
          <w:szCs w:val="28"/>
        </w:rPr>
        <w:t xml:space="preserve"> под мышками и на лобке. Молочные железы полушаровидной формы размерами 26 </w:t>
      </w:r>
      <w:proofErr w:type="spellStart"/>
      <w:r w:rsidRPr="00AC75D1">
        <w:rPr>
          <w:sz w:val="28"/>
          <w:szCs w:val="28"/>
        </w:rPr>
        <w:t>х</w:t>
      </w:r>
      <w:proofErr w:type="spellEnd"/>
      <w:r w:rsidRPr="00AC75D1">
        <w:rPr>
          <w:sz w:val="28"/>
          <w:szCs w:val="28"/>
        </w:rPr>
        <w:t xml:space="preserve"> 18 см. Соски выражены, бледно-коричневого цвета, </w:t>
      </w:r>
      <w:proofErr w:type="spellStart"/>
      <w:r w:rsidRPr="00AC75D1">
        <w:rPr>
          <w:sz w:val="28"/>
          <w:szCs w:val="28"/>
        </w:rPr>
        <w:t>околососковые</w:t>
      </w:r>
      <w:proofErr w:type="spellEnd"/>
      <w:r w:rsidRPr="00AC75D1">
        <w:rPr>
          <w:sz w:val="28"/>
          <w:szCs w:val="28"/>
        </w:rPr>
        <w:t xml:space="preserve"> кружки также бледно-коричневого цвета, из сосков при надавливании ничего не выделяется. 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 Размеры таза: расстояние между остями – 23 см, между гребнями – 26 см, между вертелами – 29 см, внешняя </w:t>
      </w:r>
      <w:proofErr w:type="spellStart"/>
      <w:r w:rsidRPr="00AC75D1">
        <w:rPr>
          <w:sz w:val="28"/>
          <w:szCs w:val="28"/>
        </w:rPr>
        <w:t>коньюгата</w:t>
      </w:r>
      <w:proofErr w:type="spellEnd"/>
      <w:r w:rsidRPr="00AC75D1">
        <w:rPr>
          <w:sz w:val="28"/>
          <w:szCs w:val="28"/>
        </w:rPr>
        <w:t xml:space="preserve">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0A0674" w:rsidRPr="00AC75D1" w:rsidRDefault="000A0674" w:rsidP="000A0674">
      <w:pPr>
        <w:jc w:val="both"/>
        <w:rPr>
          <w:sz w:val="28"/>
          <w:szCs w:val="28"/>
        </w:rPr>
      </w:pPr>
      <w:r w:rsidRPr="00AC75D1">
        <w:rPr>
          <w:sz w:val="28"/>
          <w:szCs w:val="28"/>
        </w:rPr>
        <w:t>Дать обоснованные ответы на следующие вопросы:</w:t>
      </w:r>
    </w:p>
    <w:p w:rsidR="000A0674" w:rsidRPr="00AC75D1" w:rsidRDefault="000A0674" w:rsidP="000A0674">
      <w:pPr>
        <w:jc w:val="both"/>
        <w:rPr>
          <w:sz w:val="28"/>
          <w:szCs w:val="28"/>
        </w:rPr>
      </w:pPr>
      <w:r w:rsidRPr="00AC75D1">
        <w:rPr>
          <w:sz w:val="28"/>
          <w:szCs w:val="28"/>
        </w:rPr>
        <w:t xml:space="preserve">1. Нарушена ли у </w:t>
      </w:r>
      <w:proofErr w:type="spellStart"/>
      <w:r w:rsidRPr="00AC75D1">
        <w:rPr>
          <w:sz w:val="28"/>
          <w:szCs w:val="28"/>
        </w:rPr>
        <w:t>гр-ки</w:t>
      </w:r>
      <w:proofErr w:type="spellEnd"/>
      <w:r w:rsidRPr="00AC75D1">
        <w:rPr>
          <w:sz w:val="28"/>
          <w:szCs w:val="28"/>
        </w:rPr>
        <w:t xml:space="preserve"> Г. целостность девственной плевы?</w:t>
      </w:r>
    </w:p>
    <w:p w:rsidR="000A0674" w:rsidRPr="00AC75D1" w:rsidRDefault="000A0674" w:rsidP="000A0674">
      <w:pPr>
        <w:jc w:val="both"/>
        <w:rPr>
          <w:sz w:val="28"/>
          <w:szCs w:val="28"/>
        </w:rPr>
      </w:pPr>
      <w:r w:rsidRPr="00AC75D1">
        <w:rPr>
          <w:sz w:val="28"/>
          <w:szCs w:val="28"/>
        </w:rPr>
        <w:lastRenderedPageBreak/>
        <w:t>2. Допускает ли строение девственной плевы половой акт без нарушения ее целостности?</w:t>
      </w:r>
    </w:p>
    <w:p w:rsidR="000A0674" w:rsidRPr="00AC75D1" w:rsidRDefault="000A0674" w:rsidP="000A0674">
      <w:pPr>
        <w:jc w:val="both"/>
        <w:rPr>
          <w:sz w:val="28"/>
          <w:szCs w:val="28"/>
        </w:rPr>
      </w:pPr>
      <w:r w:rsidRPr="00AC75D1">
        <w:rPr>
          <w:sz w:val="28"/>
          <w:szCs w:val="28"/>
        </w:rPr>
        <w:t xml:space="preserve">3. Имеются ли признаки того, что с </w:t>
      </w:r>
      <w:proofErr w:type="spellStart"/>
      <w:r w:rsidRPr="00AC75D1">
        <w:rPr>
          <w:sz w:val="28"/>
          <w:szCs w:val="28"/>
        </w:rPr>
        <w:t>гр-кою</w:t>
      </w:r>
      <w:proofErr w:type="spellEnd"/>
      <w:r w:rsidRPr="00AC75D1">
        <w:rPr>
          <w:sz w:val="28"/>
          <w:szCs w:val="28"/>
        </w:rPr>
        <w:t xml:space="preserve"> Г. был совершен половой акт?</w:t>
      </w:r>
    </w:p>
    <w:p w:rsidR="000A0674" w:rsidRPr="00AC75D1" w:rsidRDefault="000A0674" w:rsidP="000A0674">
      <w:pPr>
        <w:jc w:val="both"/>
        <w:rPr>
          <w:sz w:val="28"/>
          <w:szCs w:val="28"/>
        </w:rPr>
      </w:pPr>
      <w:r w:rsidRPr="00AC75D1">
        <w:rPr>
          <w:sz w:val="28"/>
          <w:szCs w:val="28"/>
        </w:rPr>
        <w:t xml:space="preserve">Ответ: У гражданки Г. нарушена целостность девственной плевы , о чем свидетельствует описание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Строение девственной плевы в данном случае не допускает половой акт без нарушения целости девственной плевы. Основным  признаком что с гражданкой Г. был совершен половой акт свидетельствует судебно-иммунологическое исследование, при котором обнаружены сперматозоиды. </w:t>
      </w:r>
    </w:p>
    <w:p w:rsidR="000A0674" w:rsidRPr="00AC75D1" w:rsidRDefault="000A0674" w:rsidP="000A0674">
      <w:pPr>
        <w:rPr>
          <w:sz w:val="28"/>
          <w:szCs w:val="28"/>
        </w:rPr>
      </w:pPr>
      <w:r w:rsidRPr="00AC75D1">
        <w:rPr>
          <w:sz w:val="28"/>
          <w:szCs w:val="28"/>
        </w:rPr>
        <w:t>ЗАДАЧА 2.</w:t>
      </w:r>
    </w:p>
    <w:p w:rsidR="000A0674" w:rsidRPr="00AC75D1" w:rsidRDefault="000A0674" w:rsidP="000A0674">
      <w:pPr>
        <w:rPr>
          <w:sz w:val="28"/>
          <w:szCs w:val="28"/>
        </w:rPr>
      </w:pPr>
      <w:proofErr w:type="spellStart"/>
      <w:r w:rsidRPr="00AC75D1">
        <w:rPr>
          <w:sz w:val="28"/>
          <w:szCs w:val="28"/>
        </w:rPr>
        <w:t>Гр-ка</w:t>
      </w:r>
      <w:proofErr w:type="spellEnd"/>
      <w:r w:rsidRPr="00AC75D1">
        <w:rPr>
          <w:sz w:val="28"/>
          <w:szCs w:val="28"/>
        </w:rPr>
        <w:t xml:space="preserve"> К., 16 лет, рассказала, что два дня тому назад шла к школе через лес, из-за деревьев вышел незнакомый мужчина, свалил ее на землю стал срывать из нее одежду, ложился на нее и попробовал выполнить с ней половой акт. Боль она не чувствовала, крови не было. Жалоб не выражает.</w:t>
      </w:r>
    </w:p>
    <w:p w:rsidR="000A0674" w:rsidRPr="00AC75D1" w:rsidRDefault="000A0674" w:rsidP="000A0674">
      <w:pPr>
        <w:jc w:val="both"/>
        <w:rPr>
          <w:sz w:val="28"/>
          <w:szCs w:val="28"/>
        </w:rPr>
      </w:pPr>
      <w:r w:rsidRPr="00AC75D1">
        <w:rPr>
          <w:sz w:val="28"/>
          <w:szCs w:val="28"/>
        </w:rPr>
        <w:t xml:space="preserve">Специальный анамнез: месячные с 15 лет, регулярные по 5 дней, болезненные, последние были в прошлом месяце 3 воскресенья назад. Половую жизнь до этого </w:t>
      </w:r>
      <w:proofErr w:type="spellStart"/>
      <w:r w:rsidRPr="00AC75D1">
        <w:rPr>
          <w:sz w:val="28"/>
          <w:szCs w:val="28"/>
        </w:rPr>
        <w:t>проишествия</w:t>
      </w:r>
      <w:proofErr w:type="spellEnd"/>
      <w:r w:rsidRPr="00AC75D1">
        <w:rPr>
          <w:sz w:val="28"/>
          <w:szCs w:val="28"/>
        </w:rPr>
        <w:t xml:space="preserve"> отрицает.</w:t>
      </w:r>
    </w:p>
    <w:p w:rsidR="000A0674" w:rsidRPr="00AC75D1" w:rsidRDefault="000A0674" w:rsidP="000A0674">
      <w:pPr>
        <w:jc w:val="both"/>
        <w:rPr>
          <w:sz w:val="28"/>
          <w:szCs w:val="28"/>
        </w:rPr>
      </w:pPr>
      <w:r w:rsidRPr="00AC75D1">
        <w:rPr>
          <w:sz w:val="28"/>
          <w:szCs w:val="28"/>
        </w:rPr>
        <w:t xml:space="preserve">При объективном обследовании установлено, что </w:t>
      </w:r>
      <w:proofErr w:type="spellStart"/>
      <w:r w:rsidRPr="00AC75D1">
        <w:rPr>
          <w:sz w:val="28"/>
          <w:szCs w:val="28"/>
        </w:rPr>
        <w:t>гр-ка</w:t>
      </w:r>
      <w:proofErr w:type="spellEnd"/>
      <w:r w:rsidRPr="00AC75D1">
        <w:rPr>
          <w:sz w:val="28"/>
          <w:szCs w:val="28"/>
        </w:rPr>
        <w:t xml:space="preserve"> К. имеет правильное телосложение, пониженного питания. Каких-либо повреждений на теле не обнаружено. Вторичные половые признаки представлены </w:t>
      </w:r>
      <w:proofErr w:type="spellStart"/>
      <w:r w:rsidRPr="00AC75D1">
        <w:rPr>
          <w:sz w:val="28"/>
          <w:szCs w:val="28"/>
        </w:rPr>
        <w:t>оволо-сением</w:t>
      </w:r>
      <w:proofErr w:type="spellEnd"/>
      <w:r w:rsidRPr="00AC75D1">
        <w:rPr>
          <w:sz w:val="28"/>
          <w:szCs w:val="28"/>
        </w:rPr>
        <w:t xml:space="preserve"> под мышками и на лобке, волосы редкие, прямые, длиной до 1,5 см. Молочные железы полушаровидной формы размерами 18x14 см, без уплотнений. Соски и </w:t>
      </w:r>
      <w:proofErr w:type="spellStart"/>
      <w:r w:rsidRPr="00AC75D1">
        <w:rPr>
          <w:sz w:val="28"/>
          <w:szCs w:val="28"/>
        </w:rPr>
        <w:t>околососковые</w:t>
      </w:r>
      <w:proofErr w:type="spellEnd"/>
      <w:r w:rsidRPr="00AC75D1">
        <w:rPr>
          <w:sz w:val="28"/>
          <w:szCs w:val="28"/>
        </w:rPr>
        <w:t xml:space="preserve"> кружки бледно-коричневого цвета. Данные антропометрических измерений: окружность грудной клетки в спокойном состоянии – 89 см, на вдохе – 72 см, на </w:t>
      </w:r>
      <w:proofErr w:type="spellStart"/>
      <w:r w:rsidRPr="00AC75D1">
        <w:rPr>
          <w:sz w:val="28"/>
          <w:szCs w:val="28"/>
        </w:rPr>
        <w:t>видохе</w:t>
      </w:r>
      <w:proofErr w:type="spellEnd"/>
      <w:r w:rsidRPr="00AC75D1">
        <w:rPr>
          <w:sz w:val="28"/>
          <w:szCs w:val="28"/>
        </w:rPr>
        <w:t xml:space="preserve">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w:t>
      </w:r>
      <w:proofErr w:type="spellStart"/>
      <w:r w:rsidRPr="00AC75D1">
        <w:rPr>
          <w:sz w:val="28"/>
          <w:szCs w:val="28"/>
        </w:rPr>
        <w:t>кон’югата</w:t>
      </w:r>
      <w:proofErr w:type="spellEnd"/>
      <w:r w:rsidRPr="00AC75D1">
        <w:rPr>
          <w:sz w:val="28"/>
          <w:szCs w:val="28"/>
        </w:rPr>
        <w:t xml:space="preserve"> – 16 см. Внешние половые органы развиты и </w:t>
      </w:r>
      <w:proofErr w:type="spellStart"/>
      <w:r w:rsidRPr="00AC75D1">
        <w:rPr>
          <w:sz w:val="28"/>
          <w:szCs w:val="28"/>
        </w:rPr>
        <w:t>сформированны</w:t>
      </w:r>
      <w:proofErr w:type="spellEnd"/>
      <w:r w:rsidRPr="00AC75D1">
        <w:rPr>
          <w:sz w:val="28"/>
          <w:szCs w:val="28"/>
        </w:rPr>
        <w:t xml:space="preserve"> правильно. Слизистая оболочка входа влагалища бледно-красного цвета, без повреждений. Девственная плева в прошлом кольцеобразной формы, средней высоты и </w:t>
      </w:r>
      <w:r w:rsidRPr="00AC75D1">
        <w:rPr>
          <w:sz w:val="28"/>
          <w:szCs w:val="28"/>
        </w:rPr>
        <w:lastRenderedPageBreak/>
        <w:t>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0A0674" w:rsidRPr="00AC75D1" w:rsidRDefault="000A0674" w:rsidP="000A0674">
      <w:pPr>
        <w:rPr>
          <w:sz w:val="28"/>
          <w:szCs w:val="28"/>
        </w:rPr>
      </w:pPr>
      <w:r w:rsidRPr="00AC75D1">
        <w:rPr>
          <w:sz w:val="28"/>
          <w:szCs w:val="28"/>
        </w:rPr>
        <w:t>Дать обоснованные ответы на следующие вопросы:</w:t>
      </w:r>
    </w:p>
    <w:p w:rsidR="000A0674" w:rsidRPr="00AC75D1" w:rsidRDefault="000A0674" w:rsidP="000A0674">
      <w:pPr>
        <w:rPr>
          <w:sz w:val="28"/>
          <w:szCs w:val="28"/>
        </w:rPr>
      </w:pPr>
      <w:r w:rsidRPr="00AC75D1">
        <w:rPr>
          <w:sz w:val="28"/>
          <w:szCs w:val="28"/>
        </w:rPr>
        <w:t xml:space="preserve">1. Нарушена ли целость девственной плевы у </w:t>
      </w:r>
      <w:proofErr w:type="spellStart"/>
      <w:r w:rsidRPr="00AC75D1">
        <w:rPr>
          <w:sz w:val="28"/>
          <w:szCs w:val="28"/>
        </w:rPr>
        <w:t>гр-ки</w:t>
      </w:r>
      <w:proofErr w:type="spellEnd"/>
      <w:r w:rsidRPr="00AC75D1">
        <w:rPr>
          <w:sz w:val="28"/>
          <w:szCs w:val="28"/>
        </w:rPr>
        <w:t xml:space="preserve"> К. но какой давности это нарушение?</w:t>
      </w:r>
    </w:p>
    <w:p w:rsidR="000A0674" w:rsidRPr="00AC75D1" w:rsidRDefault="000A0674" w:rsidP="000A0674">
      <w:pPr>
        <w:rPr>
          <w:sz w:val="28"/>
          <w:szCs w:val="28"/>
        </w:rPr>
      </w:pPr>
      <w:r w:rsidRPr="00AC75D1">
        <w:rPr>
          <w:sz w:val="28"/>
          <w:szCs w:val="28"/>
        </w:rPr>
        <w:t xml:space="preserve">2. Достигла ли </w:t>
      </w:r>
      <w:proofErr w:type="spellStart"/>
      <w:r w:rsidRPr="00AC75D1">
        <w:rPr>
          <w:sz w:val="28"/>
          <w:szCs w:val="28"/>
        </w:rPr>
        <w:t>гр-ка</w:t>
      </w:r>
      <w:proofErr w:type="spellEnd"/>
      <w:r w:rsidRPr="00AC75D1">
        <w:rPr>
          <w:sz w:val="28"/>
          <w:szCs w:val="28"/>
        </w:rPr>
        <w:t xml:space="preserve"> К. половой зрелости?</w:t>
      </w:r>
    </w:p>
    <w:p w:rsidR="000A0674" w:rsidRPr="00AC75D1" w:rsidRDefault="000A0674" w:rsidP="000A0674">
      <w:pPr>
        <w:rPr>
          <w:sz w:val="28"/>
          <w:szCs w:val="28"/>
        </w:rPr>
      </w:pPr>
      <w:r w:rsidRPr="00AC75D1">
        <w:rPr>
          <w:sz w:val="28"/>
          <w:szCs w:val="28"/>
        </w:rPr>
        <w:t xml:space="preserve">Ответ:  Гражданка К. достигла половой зрелости, целостность девственной плевы не нарушена. </w:t>
      </w:r>
    </w:p>
    <w:p w:rsidR="000A0674" w:rsidRPr="00AC75D1" w:rsidRDefault="000A0674" w:rsidP="001C78C2">
      <w:pPr>
        <w:rPr>
          <w:sz w:val="28"/>
          <w:szCs w:val="28"/>
        </w:rPr>
      </w:pPr>
    </w:p>
    <w:p w:rsidR="001C78C2" w:rsidRPr="00BA6BF1" w:rsidRDefault="001C78C2" w:rsidP="00BA6BF1">
      <w:pPr>
        <w:rPr>
          <w:sz w:val="24"/>
          <w:szCs w:val="24"/>
        </w:rPr>
      </w:pPr>
    </w:p>
    <w:p w:rsidR="00BA6BF1" w:rsidRDefault="00BA6BF1">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9C4D9C" w:rsidRDefault="009C4D9C">
      <w:pPr>
        <w:rPr>
          <w:sz w:val="28"/>
          <w:szCs w:val="28"/>
        </w:rPr>
      </w:pPr>
    </w:p>
    <w:p w:rsidR="00077DE3" w:rsidRPr="009C4D9C" w:rsidRDefault="00077DE3">
      <w:pPr>
        <w:rPr>
          <w:sz w:val="24"/>
          <w:szCs w:val="24"/>
        </w:rPr>
      </w:pPr>
    </w:p>
    <w:sectPr w:rsidR="00077DE3" w:rsidRPr="009C4D9C" w:rsidSect="00D2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75F153F"/>
    <w:multiLevelType w:val="hybridMultilevel"/>
    <w:tmpl w:val="3B268730"/>
    <w:lvl w:ilvl="0" w:tplc="28104E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32E"/>
    <w:rsid w:val="00077DE3"/>
    <w:rsid w:val="000A0674"/>
    <w:rsid w:val="001931F5"/>
    <w:rsid w:val="001C78C2"/>
    <w:rsid w:val="00200C58"/>
    <w:rsid w:val="003C132E"/>
    <w:rsid w:val="0049438D"/>
    <w:rsid w:val="00594596"/>
    <w:rsid w:val="005E1360"/>
    <w:rsid w:val="00682F02"/>
    <w:rsid w:val="007111DC"/>
    <w:rsid w:val="00730B4B"/>
    <w:rsid w:val="00792F6E"/>
    <w:rsid w:val="009A7651"/>
    <w:rsid w:val="009C4D9C"/>
    <w:rsid w:val="009D23F6"/>
    <w:rsid w:val="00AC75D1"/>
    <w:rsid w:val="00BA6BF1"/>
    <w:rsid w:val="00BB4D61"/>
    <w:rsid w:val="00D23E94"/>
    <w:rsid w:val="00D54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126445">
      <w:bodyDiv w:val="1"/>
      <w:marLeft w:val="0"/>
      <w:marRight w:val="0"/>
      <w:marTop w:val="0"/>
      <w:marBottom w:val="0"/>
      <w:divBdr>
        <w:top w:val="none" w:sz="0" w:space="0" w:color="auto"/>
        <w:left w:val="none" w:sz="0" w:space="0" w:color="auto"/>
        <w:bottom w:val="none" w:sz="0" w:space="0" w:color="auto"/>
        <w:right w:val="none" w:sz="0" w:space="0" w:color="auto"/>
      </w:divBdr>
    </w:div>
    <w:div w:id="567764570">
      <w:bodyDiv w:val="1"/>
      <w:marLeft w:val="0"/>
      <w:marRight w:val="0"/>
      <w:marTop w:val="0"/>
      <w:marBottom w:val="0"/>
      <w:divBdr>
        <w:top w:val="none" w:sz="0" w:space="0" w:color="auto"/>
        <w:left w:val="none" w:sz="0" w:space="0" w:color="auto"/>
        <w:bottom w:val="none" w:sz="0" w:space="0" w:color="auto"/>
        <w:right w:val="none" w:sz="0" w:space="0" w:color="auto"/>
      </w:divBdr>
    </w:div>
    <w:div w:id="778528154">
      <w:bodyDiv w:val="1"/>
      <w:marLeft w:val="0"/>
      <w:marRight w:val="0"/>
      <w:marTop w:val="0"/>
      <w:marBottom w:val="0"/>
      <w:divBdr>
        <w:top w:val="none" w:sz="0" w:space="0" w:color="auto"/>
        <w:left w:val="none" w:sz="0" w:space="0" w:color="auto"/>
        <w:bottom w:val="none" w:sz="0" w:space="0" w:color="auto"/>
        <w:right w:val="none" w:sz="0" w:space="0" w:color="auto"/>
      </w:divBdr>
    </w:div>
    <w:div w:id="783236726">
      <w:bodyDiv w:val="1"/>
      <w:marLeft w:val="0"/>
      <w:marRight w:val="0"/>
      <w:marTop w:val="0"/>
      <w:marBottom w:val="0"/>
      <w:divBdr>
        <w:top w:val="none" w:sz="0" w:space="0" w:color="auto"/>
        <w:left w:val="none" w:sz="0" w:space="0" w:color="auto"/>
        <w:bottom w:val="none" w:sz="0" w:space="0" w:color="auto"/>
        <w:right w:val="none" w:sz="0" w:space="0" w:color="auto"/>
      </w:divBdr>
    </w:div>
    <w:div w:id="855192519">
      <w:bodyDiv w:val="1"/>
      <w:marLeft w:val="0"/>
      <w:marRight w:val="0"/>
      <w:marTop w:val="0"/>
      <w:marBottom w:val="0"/>
      <w:divBdr>
        <w:top w:val="none" w:sz="0" w:space="0" w:color="auto"/>
        <w:left w:val="none" w:sz="0" w:space="0" w:color="auto"/>
        <w:bottom w:val="none" w:sz="0" w:space="0" w:color="auto"/>
        <w:right w:val="none" w:sz="0" w:space="0" w:color="auto"/>
      </w:divBdr>
    </w:div>
    <w:div w:id="895162105">
      <w:bodyDiv w:val="1"/>
      <w:marLeft w:val="0"/>
      <w:marRight w:val="0"/>
      <w:marTop w:val="0"/>
      <w:marBottom w:val="0"/>
      <w:divBdr>
        <w:top w:val="none" w:sz="0" w:space="0" w:color="auto"/>
        <w:left w:val="none" w:sz="0" w:space="0" w:color="auto"/>
        <w:bottom w:val="none" w:sz="0" w:space="0" w:color="auto"/>
        <w:right w:val="none" w:sz="0" w:space="0" w:color="auto"/>
      </w:divBdr>
    </w:div>
    <w:div w:id="1143814310">
      <w:bodyDiv w:val="1"/>
      <w:marLeft w:val="0"/>
      <w:marRight w:val="0"/>
      <w:marTop w:val="0"/>
      <w:marBottom w:val="0"/>
      <w:divBdr>
        <w:top w:val="none" w:sz="0" w:space="0" w:color="auto"/>
        <w:left w:val="none" w:sz="0" w:space="0" w:color="auto"/>
        <w:bottom w:val="none" w:sz="0" w:space="0" w:color="auto"/>
        <w:right w:val="none" w:sz="0" w:space="0" w:color="auto"/>
      </w:divBdr>
    </w:div>
    <w:div w:id="1190801224">
      <w:bodyDiv w:val="1"/>
      <w:marLeft w:val="0"/>
      <w:marRight w:val="0"/>
      <w:marTop w:val="0"/>
      <w:marBottom w:val="0"/>
      <w:divBdr>
        <w:top w:val="none" w:sz="0" w:space="0" w:color="auto"/>
        <w:left w:val="none" w:sz="0" w:space="0" w:color="auto"/>
        <w:bottom w:val="none" w:sz="0" w:space="0" w:color="auto"/>
        <w:right w:val="none" w:sz="0" w:space="0" w:color="auto"/>
      </w:divBdr>
    </w:div>
    <w:div w:id="1311597289">
      <w:bodyDiv w:val="1"/>
      <w:marLeft w:val="0"/>
      <w:marRight w:val="0"/>
      <w:marTop w:val="0"/>
      <w:marBottom w:val="0"/>
      <w:divBdr>
        <w:top w:val="none" w:sz="0" w:space="0" w:color="auto"/>
        <w:left w:val="none" w:sz="0" w:space="0" w:color="auto"/>
        <w:bottom w:val="none" w:sz="0" w:space="0" w:color="auto"/>
        <w:right w:val="none" w:sz="0" w:space="0" w:color="auto"/>
      </w:divBdr>
    </w:div>
    <w:div w:id="2015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QWERTY</cp:lastModifiedBy>
  <cp:revision>6</cp:revision>
  <dcterms:created xsi:type="dcterms:W3CDTF">2018-01-26T06:39:00Z</dcterms:created>
  <dcterms:modified xsi:type="dcterms:W3CDTF">2019-06-19T08:33:00Z</dcterms:modified>
</cp:coreProperties>
</file>