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CE" w:rsidRPr="008E34CE" w:rsidRDefault="008E34CE" w:rsidP="008E34CE">
      <w:pPr>
        <w:spacing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</w:rPr>
      </w:pPr>
      <w:r w:rsidRPr="008E34CE">
        <w:rPr>
          <w:rFonts w:ascii="Times New Roman" w:eastAsia="Arial Unicode MS" w:hAnsi="Times New Roman" w:cs="Times New Roman"/>
          <w:color w:val="000000"/>
          <w:sz w:val="28"/>
        </w:rPr>
        <w:t>МИНИСТЕРСТВО ЗДРАВООХРАНЕНИЯ РОССИЙСКОЙ ФЕДЕРАЦИИ</w:t>
      </w:r>
    </w:p>
    <w:p w:rsidR="00B47FC3" w:rsidRPr="00B47FC3" w:rsidRDefault="008E34CE" w:rsidP="008E34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</w:t>
      </w:r>
      <w:r w:rsidR="00B47FC3" w:rsidRPr="00B47FC3">
        <w:rPr>
          <w:rFonts w:ascii="Times New Roman" w:eastAsia="Calibri" w:hAnsi="Times New Roman" w:cs="Times New Roman"/>
          <w:sz w:val="28"/>
        </w:rPr>
        <w:t>осударственное бюджетное образовательное учреждение</w:t>
      </w:r>
    </w:p>
    <w:p w:rsidR="00B47FC3" w:rsidRPr="00B47FC3" w:rsidRDefault="00B47FC3" w:rsidP="00B47F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47FC3">
        <w:rPr>
          <w:rFonts w:ascii="Times New Roman" w:eastAsia="Calibri" w:hAnsi="Times New Roman" w:cs="Times New Roman"/>
          <w:sz w:val="28"/>
        </w:rPr>
        <w:t xml:space="preserve">Высшего профессионального образования </w:t>
      </w:r>
    </w:p>
    <w:p w:rsidR="00B47FC3" w:rsidRPr="00B47FC3" w:rsidRDefault="00B47FC3" w:rsidP="00B47F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47FC3">
        <w:rPr>
          <w:rFonts w:ascii="Times New Roman" w:eastAsia="Calibri" w:hAnsi="Times New Roman" w:cs="Times New Roman"/>
          <w:sz w:val="28"/>
        </w:rPr>
        <w:t>«Оренбургская</w:t>
      </w:r>
      <w:r w:rsidR="008E34CE">
        <w:rPr>
          <w:rFonts w:ascii="Times New Roman" w:eastAsia="Calibri" w:hAnsi="Times New Roman" w:cs="Times New Roman"/>
          <w:sz w:val="28"/>
        </w:rPr>
        <w:t xml:space="preserve"> государственная медицинская ака</w:t>
      </w:r>
      <w:r w:rsidRPr="00B47FC3">
        <w:rPr>
          <w:rFonts w:ascii="Times New Roman" w:eastAsia="Calibri" w:hAnsi="Times New Roman" w:cs="Times New Roman"/>
          <w:sz w:val="28"/>
        </w:rPr>
        <w:t xml:space="preserve">демия» </w:t>
      </w:r>
    </w:p>
    <w:p w:rsidR="00B47FC3" w:rsidRPr="00B47FC3" w:rsidRDefault="00B47FC3" w:rsidP="008E34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47FC3">
        <w:rPr>
          <w:rFonts w:ascii="Times New Roman" w:eastAsia="Calibri" w:hAnsi="Times New Roman" w:cs="Times New Roman"/>
          <w:sz w:val="28"/>
        </w:rPr>
        <w:t>Министерства здраво</w:t>
      </w:r>
      <w:r w:rsidR="008E34CE">
        <w:rPr>
          <w:rFonts w:ascii="Times New Roman" w:eastAsia="Calibri" w:hAnsi="Times New Roman" w:cs="Times New Roman"/>
          <w:sz w:val="28"/>
        </w:rPr>
        <w:t>охранения</w:t>
      </w:r>
      <w:r w:rsidRPr="00B47FC3">
        <w:rPr>
          <w:rFonts w:ascii="Times New Roman" w:eastAsia="Calibri" w:hAnsi="Times New Roman" w:cs="Times New Roman"/>
          <w:sz w:val="28"/>
        </w:rPr>
        <w:t xml:space="preserve"> Российской Федерации</w:t>
      </w:r>
    </w:p>
    <w:p w:rsidR="00B47FC3" w:rsidRPr="00B47FC3" w:rsidRDefault="00B47FC3" w:rsidP="00B47FC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47FC3" w:rsidRPr="00B47FC3" w:rsidRDefault="00B47FC3" w:rsidP="00B47FC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16000" w:rsidRPr="00A16000" w:rsidRDefault="00A16000" w:rsidP="00A160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16000">
        <w:rPr>
          <w:rFonts w:ascii="Times New Roman" w:eastAsia="Calibri" w:hAnsi="Times New Roman" w:cs="Times New Roman"/>
          <w:sz w:val="28"/>
        </w:rPr>
        <w:t>Кафедра оториноларингологии</w:t>
      </w:r>
    </w:p>
    <w:p w:rsidR="00B47FC3" w:rsidRPr="00B47FC3" w:rsidRDefault="00B47FC3" w:rsidP="00A160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B47FC3" w:rsidRPr="00B47FC3" w:rsidRDefault="00B47FC3" w:rsidP="00B47FC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47FC3" w:rsidRPr="00B47FC3" w:rsidRDefault="00B47FC3" w:rsidP="00B47F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47FC3">
        <w:rPr>
          <w:rFonts w:ascii="Times New Roman" w:eastAsia="Calibri" w:hAnsi="Times New Roman" w:cs="Times New Roman"/>
          <w:sz w:val="28"/>
        </w:rPr>
        <w:t xml:space="preserve">                           </w:t>
      </w:r>
      <w:r w:rsidR="00C37EF4">
        <w:rPr>
          <w:rFonts w:ascii="Times New Roman" w:eastAsia="Calibri" w:hAnsi="Times New Roman" w:cs="Times New Roman"/>
          <w:sz w:val="28"/>
        </w:rPr>
        <w:t xml:space="preserve">                              </w:t>
      </w:r>
      <w:r w:rsidRPr="00B47FC3">
        <w:rPr>
          <w:rFonts w:ascii="Times New Roman" w:eastAsia="Calibri" w:hAnsi="Times New Roman" w:cs="Times New Roman"/>
          <w:sz w:val="28"/>
        </w:rPr>
        <w:t>УТВЕРЖДАЮ</w:t>
      </w:r>
      <w:r w:rsidR="00C37EF4">
        <w:rPr>
          <w:rFonts w:ascii="Times New Roman" w:eastAsia="Calibri" w:hAnsi="Times New Roman" w:cs="Times New Roman"/>
          <w:sz w:val="28"/>
        </w:rPr>
        <w:t>:</w:t>
      </w:r>
    </w:p>
    <w:p w:rsidR="00B47FC3" w:rsidRPr="00B47FC3" w:rsidRDefault="00C37EF4" w:rsidP="00C37E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</w:t>
      </w:r>
      <w:r w:rsidR="00B47FC3" w:rsidRPr="00B47FC3">
        <w:rPr>
          <w:rFonts w:ascii="Times New Roman" w:eastAsia="Calibri" w:hAnsi="Times New Roman" w:cs="Times New Roman"/>
          <w:sz w:val="28"/>
        </w:rPr>
        <w:t>Проректор по научной и</w:t>
      </w:r>
    </w:p>
    <w:p w:rsidR="00B47FC3" w:rsidRPr="00B47FC3" w:rsidRDefault="00C37EF4" w:rsidP="00C37E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</w:t>
      </w:r>
      <w:r w:rsidR="00B47FC3" w:rsidRPr="00B47FC3">
        <w:rPr>
          <w:rFonts w:ascii="Times New Roman" w:eastAsia="Calibri" w:hAnsi="Times New Roman" w:cs="Times New Roman"/>
          <w:sz w:val="28"/>
        </w:rPr>
        <w:t>клинической работе</w:t>
      </w:r>
    </w:p>
    <w:p w:rsidR="00B47FC3" w:rsidRPr="00B47FC3" w:rsidRDefault="00C37EF4" w:rsidP="00C37E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</w:t>
      </w:r>
      <w:r w:rsidR="00B47FC3" w:rsidRPr="00B47FC3">
        <w:rPr>
          <w:rFonts w:ascii="Times New Roman" w:eastAsia="Calibri" w:hAnsi="Times New Roman" w:cs="Times New Roman"/>
          <w:sz w:val="28"/>
        </w:rPr>
        <w:t xml:space="preserve">профессор Н.П. </w:t>
      </w:r>
      <w:proofErr w:type="spellStart"/>
      <w:r w:rsidR="00B47FC3" w:rsidRPr="00B47FC3">
        <w:rPr>
          <w:rFonts w:ascii="Times New Roman" w:eastAsia="Calibri" w:hAnsi="Times New Roman" w:cs="Times New Roman"/>
          <w:sz w:val="28"/>
        </w:rPr>
        <w:t>Сетко</w:t>
      </w:r>
      <w:proofErr w:type="spellEnd"/>
    </w:p>
    <w:p w:rsidR="00C37EF4" w:rsidRDefault="00C37EF4" w:rsidP="00B47F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47FC3" w:rsidRPr="00B47FC3" w:rsidRDefault="00C37EF4" w:rsidP="00C37E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</w:t>
      </w:r>
      <w:r w:rsidR="00B47FC3" w:rsidRPr="00B47FC3">
        <w:rPr>
          <w:rFonts w:ascii="Times New Roman" w:eastAsia="Calibri" w:hAnsi="Times New Roman" w:cs="Times New Roman"/>
          <w:sz w:val="28"/>
        </w:rPr>
        <w:t>_______________</w:t>
      </w:r>
    </w:p>
    <w:p w:rsidR="00B47FC3" w:rsidRPr="00B47FC3" w:rsidRDefault="00B47FC3" w:rsidP="00B47F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B47FC3">
        <w:rPr>
          <w:rFonts w:ascii="Times New Roman" w:eastAsia="Calibri" w:hAnsi="Times New Roman" w:cs="Times New Roman"/>
          <w:sz w:val="28"/>
        </w:rPr>
        <w:t xml:space="preserve"> </w:t>
      </w:r>
      <w:r w:rsidR="00C37EF4">
        <w:rPr>
          <w:rFonts w:ascii="Times New Roman" w:eastAsia="Calibri" w:hAnsi="Times New Roman" w:cs="Times New Roman"/>
          <w:sz w:val="28"/>
        </w:rPr>
        <w:t xml:space="preserve">                </w:t>
      </w:r>
      <w:r w:rsidRPr="00B47FC3">
        <w:rPr>
          <w:rFonts w:ascii="Times New Roman" w:eastAsia="Calibri" w:hAnsi="Times New Roman" w:cs="Times New Roman"/>
          <w:sz w:val="28"/>
        </w:rPr>
        <w:t>«____»_____________20__ г.</w:t>
      </w:r>
    </w:p>
    <w:p w:rsidR="00B47FC3" w:rsidRPr="00B47FC3" w:rsidRDefault="00B47FC3" w:rsidP="008E34CE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B47FC3" w:rsidRPr="00B47FC3" w:rsidRDefault="00B47FC3" w:rsidP="00B4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FC3" w:rsidRPr="00B47FC3" w:rsidRDefault="00B47FC3" w:rsidP="00B4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FC3" w:rsidRPr="00B47FC3" w:rsidRDefault="00B47FC3" w:rsidP="00B4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47FC3">
        <w:rPr>
          <w:rFonts w:ascii="Times New Roman" w:eastAsia="Calibri" w:hAnsi="Times New Roman" w:cs="Times New Roman"/>
          <w:b/>
          <w:caps/>
          <w:sz w:val="36"/>
          <w:szCs w:val="36"/>
        </w:rPr>
        <w:t>РАБОЧАЯ</w:t>
      </w:r>
      <w:r w:rsidRPr="00B47FC3">
        <w:rPr>
          <w:rFonts w:ascii="Times New Roman" w:eastAsia="Calibri" w:hAnsi="Times New Roman" w:cs="Times New Roman"/>
          <w:b/>
          <w:sz w:val="36"/>
          <w:szCs w:val="36"/>
        </w:rPr>
        <w:t xml:space="preserve"> ПРОГРАММА </w:t>
      </w:r>
    </w:p>
    <w:p w:rsidR="00B47FC3" w:rsidRPr="00B47FC3" w:rsidRDefault="00B47FC3" w:rsidP="00B4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E34CE" w:rsidRPr="008E34CE" w:rsidRDefault="008E34CE" w:rsidP="008E34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E34CE">
        <w:rPr>
          <w:rFonts w:ascii="Times New Roman" w:eastAsia="Calibri" w:hAnsi="Times New Roman" w:cs="Times New Roman"/>
          <w:b/>
          <w:sz w:val="28"/>
        </w:rPr>
        <w:t xml:space="preserve">научно-исследовательской работы </w:t>
      </w:r>
    </w:p>
    <w:p w:rsidR="008E34CE" w:rsidRPr="008E34CE" w:rsidRDefault="008E34CE" w:rsidP="008E34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E34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основной профессиональной образовательной программы послевузовского профессионального образования (аспирантура) </w:t>
      </w:r>
    </w:p>
    <w:p w:rsidR="008E34CE" w:rsidRPr="008E34CE" w:rsidRDefault="008E34CE" w:rsidP="008E34C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8E34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 научной специальности </w:t>
      </w:r>
      <w:r w:rsidRPr="008E34CE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 xml:space="preserve">14.01.03 </w:t>
      </w:r>
      <w:r w:rsidRPr="008E34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«Болезни уха, горла, и носа»</w:t>
      </w:r>
    </w:p>
    <w:p w:rsidR="008E34CE" w:rsidRPr="00E047D2" w:rsidRDefault="008E34CE" w:rsidP="008E34CE">
      <w:pPr>
        <w:rPr>
          <w:rFonts w:eastAsia="Calibri"/>
          <w:caps/>
          <w:color w:val="FF0000"/>
          <w:sz w:val="28"/>
        </w:rPr>
      </w:pPr>
    </w:p>
    <w:p w:rsidR="00B47FC3" w:rsidRPr="00B47FC3" w:rsidRDefault="00B47FC3" w:rsidP="00B47FC3">
      <w:pPr>
        <w:spacing w:after="0" w:line="240" w:lineRule="auto"/>
        <w:rPr>
          <w:rFonts w:ascii="Times New Roman" w:eastAsia="Calibri" w:hAnsi="Times New Roman" w:cs="Times New Roman"/>
          <w:caps/>
          <w:sz w:val="28"/>
        </w:rPr>
      </w:pPr>
    </w:p>
    <w:p w:rsidR="00B47FC3" w:rsidRPr="00B47FC3" w:rsidRDefault="00B47FC3" w:rsidP="00B47FC3">
      <w:pPr>
        <w:spacing w:after="0" w:line="240" w:lineRule="auto"/>
        <w:rPr>
          <w:rFonts w:ascii="Times New Roman" w:eastAsia="Calibri" w:hAnsi="Times New Roman" w:cs="Times New Roman"/>
          <w:caps/>
          <w:sz w:val="28"/>
        </w:rPr>
      </w:pPr>
    </w:p>
    <w:p w:rsidR="00B47FC3" w:rsidRPr="00B47FC3" w:rsidRDefault="00B47FC3" w:rsidP="00B47FC3">
      <w:pPr>
        <w:spacing w:after="0" w:line="240" w:lineRule="auto"/>
        <w:rPr>
          <w:rFonts w:ascii="Times New Roman" w:eastAsia="Calibri" w:hAnsi="Times New Roman" w:cs="Times New Roman"/>
          <w:caps/>
          <w:sz w:val="28"/>
        </w:rPr>
      </w:pPr>
    </w:p>
    <w:p w:rsidR="00B47FC3" w:rsidRPr="00B47FC3" w:rsidRDefault="00B47FC3" w:rsidP="00B47F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p w:rsidR="00B47FC3" w:rsidRPr="00B47FC3" w:rsidRDefault="00B47FC3" w:rsidP="00B47F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47FC3">
        <w:rPr>
          <w:rFonts w:ascii="Times New Roman" w:eastAsia="Calibri" w:hAnsi="Times New Roman" w:cs="Times New Roman"/>
          <w:sz w:val="28"/>
        </w:rPr>
        <w:t>Форма обучения</w:t>
      </w:r>
    </w:p>
    <w:p w:rsidR="00B47FC3" w:rsidRPr="00B47FC3" w:rsidRDefault="00255365" w:rsidP="00B47F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</w:t>
      </w:r>
      <w:r w:rsidR="00B47FC3" w:rsidRPr="00B47FC3">
        <w:rPr>
          <w:rFonts w:ascii="Times New Roman" w:eastAsia="Calibri" w:hAnsi="Times New Roman" w:cs="Times New Roman"/>
          <w:sz w:val="28"/>
        </w:rPr>
        <w:t xml:space="preserve">очная  </w:t>
      </w:r>
    </w:p>
    <w:p w:rsidR="00B47FC3" w:rsidRPr="00B47FC3" w:rsidRDefault="00B47FC3" w:rsidP="00B47F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B47FC3" w:rsidRPr="00B47FC3" w:rsidRDefault="00B47FC3" w:rsidP="00B47F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47FC3" w:rsidRPr="00B47FC3" w:rsidRDefault="00B47FC3" w:rsidP="00B47F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47FC3" w:rsidRPr="00B47FC3" w:rsidRDefault="00B47FC3" w:rsidP="00B47F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47FC3" w:rsidRPr="00B47FC3" w:rsidRDefault="00B47FC3" w:rsidP="00B47F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47FC3" w:rsidRPr="00B47FC3" w:rsidRDefault="00B47FC3" w:rsidP="008E34C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47FC3" w:rsidRPr="00B47FC3" w:rsidRDefault="00B47FC3" w:rsidP="00B47F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47FC3" w:rsidRPr="00B47FC3" w:rsidRDefault="00B47FC3" w:rsidP="00B47F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p w:rsidR="00B47FC3" w:rsidRPr="00B47FC3" w:rsidRDefault="00B47FC3" w:rsidP="008E34CE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</w:rPr>
      </w:pPr>
      <w:r w:rsidRPr="00B47FC3">
        <w:rPr>
          <w:rFonts w:ascii="Times New Roman" w:eastAsia="Calibri" w:hAnsi="Times New Roman" w:cs="Times New Roman"/>
          <w:sz w:val="28"/>
        </w:rPr>
        <w:t>Оренбург, 2012</w:t>
      </w:r>
    </w:p>
    <w:tbl>
      <w:tblPr>
        <w:tblW w:w="9854" w:type="dxa"/>
        <w:tblLayout w:type="fixed"/>
        <w:tblLook w:val="04A0"/>
      </w:tblPr>
      <w:tblGrid>
        <w:gridCol w:w="1747"/>
        <w:gridCol w:w="6891"/>
        <w:gridCol w:w="1216"/>
      </w:tblGrid>
      <w:tr w:rsidR="00B47FC3" w:rsidRPr="00B47FC3" w:rsidTr="00B47FC3">
        <w:trPr>
          <w:trHeight w:val="851"/>
        </w:trPr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FC3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br w:type="page"/>
            </w:r>
          </w:p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B689D">
              <w:rPr>
                <w:rFonts w:ascii="Times New Roman" w:eastAsia="Calibri" w:hAnsi="Times New Roman" w:cs="Times New Roman"/>
                <w:sz w:val="32"/>
                <w:szCs w:val="32"/>
              </w:rPr>
              <w:t>Содержание</w:t>
            </w:r>
          </w:p>
          <w:p w:rsidR="00B47FC3" w:rsidRPr="002B689D" w:rsidRDefault="00B47FC3" w:rsidP="00B47FC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FC3" w:rsidRPr="00B47FC3" w:rsidRDefault="00B47FC3" w:rsidP="00B47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научно-исследовательской работы</w:t>
            </w: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F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научно-исследовательской работы в структуре ООП </w:t>
            </w: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F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F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содержание научно-исследовательской работы</w:t>
            </w: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FC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FC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 ориентированные и исследовательские технологии, используемые при выполнении научно-исследовательской работы</w:t>
            </w: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FC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FC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текущей и промежуточной аттестации результативности научно-исследовательской работы</w:t>
            </w: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FC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FC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 и информационное обеспечение научно-исследовательской работы</w:t>
            </w: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FC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FC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научно-исследовательской работы</w:t>
            </w: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FC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Лист регистрации внесения изменений  </w:t>
            </w: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line="240" w:lineRule="auto"/>
              <w:ind w:firstLine="5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line="240" w:lineRule="auto"/>
              <w:ind w:firstLine="5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line="240" w:lineRule="auto"/>
              <w:ind w:firstLine="5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line="240" w:lineRule="auto"/>
              <w:ind w:firstLine="5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line="240" w:lineRule="auto"/>
              <w:ind w:firstLine="5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FC3" w:rsidRPr="00B47FC3" w:rsidTr="00B47FC3">
        <w:tc>
          <w:tcPr>
            <w:tcW w:w="8638" w:type="dxa"/>
            <w:gridSpan w:val="2"/>
          </w:tcPr>
          <w:p w:rsidR="00B47FC3" w:rsidRPr="002B689D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47FC3" w:rsidRPr="00B47FC3" w:rsidRDefault="00B47FC3" w:rsidP="00B47FC3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B4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4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и задачи научно-исследовательской работы</w:t>
      </w: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– 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аспирантом опыта профессионально-ориентированной деятельности в соответствии с требованиями к уровню подготовки аспиранта.</w:t>
      </w:r>
      <w:r w:rsidRPr="00B4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47FC3" w:rsidRPr="00B47FC3" w:rsidRDefault="00B47FC3" w:rsidP="00B47F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</w:p>
    <w:p w:rsidR="00B47FC3" w:rsidRPr="00B47FC3" w:rsidRDefault="00B47FC3" w:rsidP="00B47F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выполнения научно-исследовательской работы аспирант должен решить следующие задачи:</w:t>
      </w:r>
    </w:p>
    <w:p w:rsidR="00B47FC3" w:rsidRPr="00B47FC3" w:rsidRDefault="00B47FC3" w:rsidP="00B47FC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 деятельность: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выбор и обоснование цели, организация и проведение научного исследования по актуальной проблеме в соответствии со специализацией;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новых задач, возникающих в ходе исследования;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выбор, обоснование и освоение методов, адекватных поставленной цели;</w:t>
      </w:r>
    </w:p>
    <w:p w:rsidR="00B47FC3" w:rsidRPr="00B47FC3" w:rsidRDefault="00B47FC3" w:rsidP="0098664F">
      <w:pPr>
        <w:numPr>
          <w:ilvl w:val="0"/>
          <w:numId w:val="4"/>
        </w:numPr>
        <w:tabs>
          <w:tab w:val="num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новых теорий, моделей, методов исследования, разработка новых методических подходов;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научной информацией с использованием новых технологий;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критическая оценка результатов исследований;</w:t>
      </w:r>
    </w:p>
    <w:p w:rsidR="00B47FC3" w:rsidRPr="00B47FC3" w:rsidRDefault="00B47FC3" w:rsidP="0098664F">
      <w:pPr>
        <w:numPr>
          <w:ilvl w:val="0"/>
          <w:numId w:val="4"/>
        </w:numPr>
        <w:tabs>
          <w:tab w:val="num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оформление научных публикаций, отчетов, патентов и докладов, проведение семинаров, конференций.</w:t>
      </w:r>
    </w:p>
    <w:p w:rsidR="00B47FC3" w:rsidRPr="00B47FC3" w:rsidRDefault="00B47FC3" w:rsidP="00B47FC3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Научно-производственная и проектная деятельность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7FC3" w:rsidRPr="00B47FC3" w:rsidRDefault="00B47FC3" w:rsidP="0098664F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планирование и проведение клинических исследований, лабораторно-прикладных работ и др. в соответствии со специализацией;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анализ имеющейся информации по проблеме с использованием современных методов автоматизированного сбора и обработки информации;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обработка, критический анализ полученных данных;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публикация обзоров, статей, научно-технических отчетов, патентов и проектов;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нормативных методических документов.</w:t>
      </w:r>
    </w:p>
    <w:p w:rsidR="00B47FC3" w:rsidRPr="00B47FC3" w:rsidRDefault="00B47FC3" w:rsidP="00B47FC3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Организационная и управленческая деятельность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осуществление клинических, лабораторных и других исследований в соответствии со специализацией;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семинарах и конференциях;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7"/>
      <w:bookmarkEnd w:id="0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материалов к публикации;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патентная работа;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научно-технических проектов.</w:t>
      </w:r>
    </w:p>
    <w:p w:rsidR="00B47FC3" w:rsidRPr="00B47FC3" w:rsidRDefault="00B47FC3" w:rsidP="00B47FC3">
      <w:pPr>
        <w:spacing w:after="0"/>
        <w:ind w:left="360" w:firstLine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деятельность: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чтение курсов лекций;</w:t>
      </w:r>
    </w:p>
    <w:p w:rsidR="00B47FC3" w:rsidRPr="00B47FC3" w:rsidRDefault="00B47FC3" w:rsidP="0098664F">
      <w:pPr>
        <w:numPr>
          <w:ilvl w:val="0"/>
          <w:numId w:val="4"/>
        </w:numPr>
        <w:tabs>
          <w:tab w:val="num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учебных занятий и научно-исследовательской работы студентов.</w:t>
      </w:r>
    </w:p>
    <w:p w:rsidR="00B47FC3" w:rsidRPr="00B47FC3" w:rsidRDefault="00B47FC3" w:rsidP="00B47FC3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FC3" w:rsidRPr="00B47FC3" w:rsidRDefault="00B47FC3" w:rsidP="00B47FC3">
      <w:pPr>
        <w:suppressLineNumbers/>
        <w:spacing w:after="0"/>
        <w:ind w:left="283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C37E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B47F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Место научно-исследовательской работы в структуре ООП </w:t>
      </w: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относится к циклу НИР.А.00 «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работа аспиранта и выполнение диссертации на соискание ученой степени кандидата наук».</w:t>
      </w: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 и навыки, приобретенные аспирантами при выполнении «Научно-исследовательской работы», используются при написании кандидатской диссертации.</w:t>
      </w:r>
    </w:p>
    <w:p w:rsidR="00B47FC3" w:rsidRPr="00B47FC3" w:rsidRDefault="00B47FC3" w:rsidP="00B47FC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написания НИР обучающийся должен:</w:t>
      </w:r>
    </w:p>
    <w:p w:rsidR="00B47FC3" w:rsidRPr="00B47FC3" w:rsidRDefault="00B47FC3" w:rsidP="00C37EF4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практические навыки, в соответствии </w:t>
      </w:r>
      <w:r w:rsidR="009866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академической специализацией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:rsidR="00B47FC3" w:rsidRPr="00B47FC3" w:rsidRDefault="00B47FC3" w:rsidP="00C37EF4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самостоятельно выполнять клинические, лабораторные, вычислительные исследования при решении научно-исследовательских и производственных задач с использованием современной аппаратуры и вычислительных средств; </w:t>
      </w:r>
    </w:p>
    <w:p w:rsidR="00B47FC3" w:rsidRPr="00B47FC3" w:rsidRDefault="00B47FC3" w:rsidP="00C37EF4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на практике знания </w:t>
      </w:r>
      <w:r w:rsidR="009866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организации и планирования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научно-исследовательских и производственных работ с использованием нормативных документов;</w:t>
      </w:r>
    </w:p>
    <w:p w:rsidR="00B47FC3" w:rsidRPr="00B47FC3" w:rsidRDefault="00B47FC3" w:rsidP="00C37EF4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в научно-исследовательском коллективе, </w:t>
      </w:r>
      <w:r w:rsidR="0098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профессиональной адаптации, к обучению новым методам исследования и технологиям, способность чувствовать ответственность за качество выполняемых работ;</w:t>
      </w:r>
    </w:p>
    <w:p w:rsidR="00B47FC3" w:rsidRPr="00B47FC3" w:rsidRDefault="00B47FC3" w:rsidP="00C37EF4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 грамотно построить план лекций (практического занятия), навыки публичного изложения теоретических и практических разделов учебных дисциплин в соответствии с утвержденными учебно-методическими пособиями. </w:t>
      </w:r>
    </w:p>
    <w:p w:rsidR="00B47FC3" w:rsidRPr="00B47FC3" w:rsidRDefault="00B47FC3" w:rsidP="00C37EF4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прохождения научно-ис</w:t>
      </w:r>
      <w:r w:rsidR="008E3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следовательской практики аспирант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собрать необходимый материал для выполнения диссертационной работы. </w:t>
      </w: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FC3" w:rsidRDefault="00B47FC3" w:rsidP="00B47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Структура и содержание научно-исследовательской работы</w:t>
      </w:r>
    </w:p>
    <w:p w:rsidR="006B3428" w:rsidRPr="006B3428" w:rsidRDefault="006B3428" w:rsidP="006B3428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B34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3.1 Структура разделов НИР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4246"/>
        <w:gridCol w:w="955"/>
        <w:gridCol w:w="992"/>
        <w:gridCol w:w="709"/>
        <w:gridCol w:w="709"/>
        <w:gridCol w:w="1417"/>
      </w:tblGrid>
      <w:tr w:rsidR="006B3428" w:rsidRPr="006B3428" w:rsidTr="006B3428">
        <w:trPr>
          <w:cantSplit/>
          <w:trHeight w:val="432"/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раз-</w:t>
            </w:r>
          </w:p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дела</w:t>
            </w:r>
          </w:p>
        </w:tc>
        <w:tc>
          <w:tcPr>
            <w:tcW w:w="4246" w:type="dxa"/>
            <w:tcBorders>
              <w:top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Разделы (этапы) НИР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Виды работ, включая самостоятельную работу студентов и трудоемкость</w:t>
            </w:r>
          </w:p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(в часах)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Формы текущего контроля</w:t>
            </w:r>
          </w:p>
        </w:tc>
      </w:tr>
      <w:tr w:rsidR="006B3428" w:rsidRPr="006B3428" w:rsidTr="006B3428">
        <w:trPr>
          <w:cantSplit/>
          <w:trHeight w:val="442"/>
          <w:tblHeader/>
        </w:trPr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246" w:type="dxa"/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B34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Вне-ауд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Аудиторная</w:t>
            </w:r>
          </w:p>
          <w:p w:rsidR="006B3428" w:rsidRPr="006B3428" w:rsidRDefault="006B3428" w:rsidP="006B342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B3428" w:rsidRPr="006B3428" w:rsidTr="006B3428">
        <w:trPr>
          <w:cantSplit/>
          <w:trHeight w:val="349"/>
          <w:tblHeader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ПЗ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6B3428" w:rsidRPr="006B3428" w:rsidTr="006B3428">
        <w:trPr>
          <w:cantSplit/>
          <w:trHeight w:val="333"/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</w:tr>
      <w:tr w:rsidR="006B3428" w:rsidRPr="006B3428" w:rsidTr="006B3428">
        <w:trPr>
          <w:cantSplit/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НИР.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1428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1428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Утверждение темы кандидатской диссертации</w:t>
            </w:r>
          </w:p>
        </w:tc>
      </w:tr>
      <w:tr w:rsidR="006B3428" w:rsidRPr="006B3428" w:rsidTr="006B3428">
        <w:trPr>
          <w:cantSplit/>
          <w:trHeight w:val="4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246" w:type="dxa"/>
            <w:tcBorders>
              <w:top w:val="nil"/>
              <w:bottom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Выбор и практическое освоение методов исследований по теме НИР. </w:t>
            </w: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1152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1152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Оформле-ниепервич-ной</w:t>
            </w:r>
            <w:proofErr w:type="spellEnd"/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доку-ментации</w:t>
            </w:r>
            <w:proofErr w:type="spellEnd"/>
            <w:proofErr w:type="gramEnd"/>
          </w:p>
        </w:tc>
      </w:tr>
      <w:tr w:rsidR="006B3428" w:rsidRPr="006B3428" w:rsidTr="006B3428">
        <w:trPr>
          <w:cantSplit/>
          <w:trHeight w:val="4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246" w:type="dxa"/>
            <w:tcBorders>
              <w:top w:val="nil"/>
              <w:bottom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Выполнение экспериментальной части НИР.</w:t>
            </w: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1872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1872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Оформле-ниепервич-ной</w:t>
            </w:r>
            <w:proofErr w:type="spellEnd"/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доку-ментации</w:t>
            </w:r>
            <w:proofErr w:type="spellEnd"/>
            <w:proofErr w:type="gramEnd"/>
          </w:p>
        </w:tc>
      </w:tr>
      <w:tr w:rsidR="006B3428" w:rsidRPr="006B3428" w:rsidTr="006B3428">
        <w:trPr>
          <w:cantSplit/>
          <w:trHeight w:val="11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Статистическая обработка и анализ экспериментальных данных по итогам НИР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1488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1488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Написание диссертационной работы</w:t>
            </w:r>
          </w:p>
        </w:tc>
      </w:tr>
      <w:tr w:rsidR="006B3428" w:rsidRPr="006B3428" w:rsidTr="006B3428">
        <w:trPr>
          <w:cantSplit/>
          <w:trHeight w:val="6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Итого 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5940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5940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8" w:rsidRPr="006B3428" w:rsidRDefault="006B3428" w:rsidP="006B34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защита</w:t>
            </w:r>
          </w:p>
        </w:tc>
      </w:tr>
    </w:tbl>
    <w:p w:rsidR="00B47FC3" w:rsidRDefault="00B47FC3" w:rsidP="00B47FC3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64F" w:rsidRDefault="0098664F" w:rsidP="00B47FC3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64F" w:rsidRPr="00B47FC3" w:rsidRDefault="0098664F" w:rsidP="00B47FC3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FC3" w:rsidRDefault="00B47FC3" w:rsidP="00B47FC3">
      <w:pPr>
        <w:shd w:val="clear" w:color="auto" w:fill="FFFFFF"/>
        <w:spacing w:after="0"/>
        <w:ind w:left="125" w:right="249" w:firstLine="5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</w:t>
      </w:r>
      <w:r w:rsidR="00C37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4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научно-исследовательской работы</w:t>
      </w:r>
    </w:p>
    <w:p w:rsidR="00C37EF4" w:rsidRPr="00B47FC3" w:rsidRDefault="00C37EF4" w:rsidP="00B47FC3">
      <w:pPr>
        <w:shd w:val="clear" w:color="auto" w:fill="FFFFFF"/>
        <w:spacing w:after="0"/>
        <w:ind w:left="125" w:right="249" w:firstLine="595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6B3428" w:rsidRPr="006B3428" w:rsidRDefault="006B3428" w:rsidP="006B3428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тематики исследований. Сбор и реферирование научной литературы, позволяющей определить цели и задачи выполнения НИР.</w:t>
      </w:r>
    </w:p>
    <w:p w:rsidR="006B3428" w:rsidRPr="006B3428" w:rsidRDefault="006B3428" w:rsidP="006B3428">
      <w:pPr>
        <w:tabs>
          <w:tab w:val="left" w:pos="0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данном этапе выполнения НИР аспирант совместно с научным руководителем изучает и реферирует литературу (зарубежные и отечественные) по тематике диссертационной работы.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НИР и определению структуры работы. Итогом является написание первой главы диссертации «Обзор литературы» по теме ди</w:t>
      </w:r>
      <w:bookmarkStart w:id="1" w:name="_GoBack"/>
      <w:bookmarkEnd w:id="1"/>
      <w:r w:rsidRPr="006B3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ссертационного исследования.</w:t>
      </w:r>
    </w:p>
    <w:p w:rsidR="006B3428" w:rsidRPr="006B3428" w:rsidRDefault="006B3428" w:rsidP="006B3428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 и практическое освоение методов исследований по теме НИР. На данном этапе выполнения НИР разрабатывается схема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</w:t>
      </w:r>
    </w:p>
    <w:p w:rsidR="006B3428" w:rsidRPr="006B3428" w:rsidRDefault="006B3428" w:rsidP="006B3428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экспериментальной части НИР. На данном этапе выполнения НИР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Оформляется вторая глава диссертации «Материалы и методы».</w:t>
      </w:r>
    </w:p>
    <w:p w:rsidR="006B3428" w:rsidRPr="006B3428" w:rsidRDefault="006B3428" w:rsidP="006B3428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Статистическая обработка и анализ экспериментальных данных по итогам НИР.</w:t>
      </w:r>
    </w:p>
    <w:p w:rsidR="006B3428" w:rsidRPr="006B3428" w:rsidRDefault="006B3428" w:rsidP="006B342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данном этапе выполнения НИР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 Завершает написание диссертационной работы.</w:t>
      </w:r>
    </w:p>
    <w:p w:rsidR="00B47FC3" w:rsidRPr="00B47FC3" w:rsidRDefault="00B47FC3" w:rsidP="00C37EF4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целом, требования к научно-исследовательской работе предусматривают умение формулировать задачи и формировать план исследования; опыт библиографической работы с привлечением современных информационных технологий; умение выбирать необходимые методы исследования, модифицировать существующие и разрабатывать новые методы, исходя из задач конкретного исследования; опыт обработки полученных результатов, анализы и осмысления их с учетом данных, имеющихся в научной литературе и с использованием современных информационных сетей; умение представлять итоги проделанной работы в виде отчетов, рефератов, статей.</w:t>
      </w:r>
    </w:p>
    <w:p w:rsidR="00B47FC3" w:rsidRPr="00B47FC3" w:rsidRDefault="00B47FC3" w:rsidP="00B47FC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выпиской из Федерального государственного образовательного стандарта в результате выполнения научно-исследовательской работы аспирант должен получить следующие практические навыки (в соответствии </w:t>
      </w:r>
      <w:r w:rsidR="00F7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академической специализацией программы): способность самостоятельно выполнять клинические, вычислительные исследования при решении научно-исследовательских и производственных задач с использованием современной аппаратуры и вычислительных средств; способность применять на практике знания основ организации и планирование научно-исследовательских и производственных работ с использованием нормативных документов; способность работать в научно-исследовательском коллективе, способность к профессиональной адаптации, к обучению новым методам исследования и технологиям, способность чувствовать ответственность за качество выполняемых работ; способность 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методически грамотно построить план лекций (практического занятия), навыки публичного изложения теоретических и практических разделов учебных дисциплин в соответствии с утвержденными учебно-методическими пособиями. В результате выполнения научно-исследовательской работы аспирант должен собрать необходимый материал для диссертационной работы. </w:t>
      </w:r>
    </w:p>
    <w:p w:rsidR="00B47FC3" w:rsidRPr="00B47FC3" w:rsidRDefault="00B47FC3" w:rsidP="00B47FC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7FC3" w:rsidRPr="00C37EF4" w:rsidRDefault="00B47FC3" w:rsidP="00B47FC3">
      <w:pPr>
        <w:suppressLineNumbers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7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C37EF4" w:rsidRPr="00C37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37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Профессионально ориентированные и исследовательские технологии, используемые при выполнении научно-исследовательской работы</w:t>
      </w:r>
    </w:p>
    <w:p w:rsidR="00C37EF4" w:rsidRPr="00B47FC3" w:rsidRDefault="00C37EF4" w:rsidP="00B47FC3">
      <w:pPr>
        <w:suppressLineNumbers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7FC3" w:rsidRPr="00B47FC3" w:rsidRDefault="00B47FC3" w:rsidP="00B47FC3">
      <w:pPr>
        <w:suppressLineNumber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Технологическая стратегия профессиональной подготовки аспирантов должна учитывать установки на </w:t>
      </w:r>
      <w:proofErr w:type="spellStart"/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самоактуализацию</w:t>
      </w:r>
      <w:proofErr w:type="spellEnd"/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самореализацию, предоставляя обучающимся широкие возможности для самостоятельной углубленной профессиональной специализации на основе личных индивидуальных планов и образовательных программ.</w:t>
      </w:r>
    </w:p>
    <w:p w:rsidR="00B47FC3" w:rsidRPr="00B47FC3" w:rsidRDefault="00B47FC3" w:rsidP="00B47FC3">
      <w:pPr>
        <w:suppressLineNumber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обучения должны формировать системное видение профессиональной деятельности, обеспечивать будущему специалисту самостоятельную ориентировку в новых явлениях избранной им сферы деятельности, создавая условия для творчества.</w:t>
      </w: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Проектирование профессионально-ориентированных технологий обучения должно осуществляться через взаимодействие теории и практики, сочетание индивидуальной и коллективной работы, учебы с игрой, наставничества и самообразования. К принципам их построения относятся: </w:t>
      </w:r>
    </w:p>
    <w:p w:rsidR="00B47FC3" w:rsidRPr="00B47FC3" w:rsidRDefault="00B47FC3" w:rsidP="00C37EF4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интеграции обучения с наукой и производством;</w:t>
      </w:r>
    </w:p>
    <w:p w:rsidR="00B47FC3" w:rsidRPr="00B47FC3" w:rsidRDefault="00B47FC3" w:rsidP="00C37EF4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профессионально-творческой направленности обучения;</w:t>
      </w:r>
    </w:p>
    <w:p w:rsidR="00B47FC3" w:rsidRPr="00B47FC3" w:rsidRDefault="00B47FC3" w:rsidP="00C37EF4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ориентации обучения на личность;</w:t>
      </w:r>
    </w:p>
    <w:p w:rsidR="00B47FC3" w:rsidRPr="00B47FC3" w:rsidRDefault="00B47FC3" w:rsidP="00C37EF4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ориентации обучения на развитие опыта самообразования будущего специалиста.</w:t>
      </w:r>
    </w:p>
    <w:p w:rsidR="00B47FC3" w:rsidRPr="00B47FC3" w:rsidRDefault="00B47FC3" w:rsidP="00C37EF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Профессионально-ориентированные технологии обучения осуществляются на концептуальном, диагностическом, целевом, информационно-содержательном, оперативно-методическом, рефлексивно-аналитическом, контрольно-оценочном, коррекционно-результативном  уровнях. </w:t>
      </w:r>
      <w:proofErr w:type="gramEnd"/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Концептуальный уровень предусматривает определение главных ориентиров, осмысление имеющегося опыта и условий достижения поставленных целей и задач. </w:t>
      </w: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Диагностический уровень подразумевает наличие соответствующего инструментария для выявления диагностируемого качества учебной или научно-профессиональной деятельности и обеспечивает возможность определения различных уровней </w:t>
      </w:r>
      <w:proofErr w:type="spellStart"/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диагностируемых качеств у обучаемого (по достоверной шкале измерений) в процессе учебного контроля. </w:t>
      </w: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 уровень предполагает определение блока целей и задач профессионально-ориентированного обучения, последовательную ориентацию на их достижение.</w:t>
      </w: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Информационно-содержательный уровень обеспечивает формирование профессионального образования, что предполагает качественный отбор фундаментальных знаний, их гуманистическую направленность, широкий общекультурный контекст. </w:t>
      </w: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Операционно-методический уровень подразумевает совокупность оптимальных средств, методов и приёмов, их разнообразие и взаимосвязь, последовательность реализации на диагностической основе. </w:t>
      </w: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Рефлексивно-аналитический уровень строится на систематическом анализе педагогической деятельности, последующей коррекцией установок учебно-воспитательного процесса, направленных на достижение более высоких результатов подготовки студентов. </w:t>
      </w: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Контрольно-оценочный уровень связан с переходом от традиционного оценивания знаний, умений и навыков обучаемых к рейтинговой системе, которая предполагает алгоритм действий преподавателя по определению уровня подготовленности по каждому блоку знаний и умений изучаемого курса; выделение показателей и баллов оценивания по каждому виду деятельности. Итоговая оценка выставляется  на основе текущего и рубежного контроля. </w:t>
      </w: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Коррекционно-результативный уровень оценивает достигнутые результаты деятельности, уточняет и прогнозирует новые. Рассмотренные уровни находятся в логической взаимосвязи и представляют систему действий преподавателя при проектировании новых профессионально-ориентированных технологий обучения. </w:t>
      </w:r>
    </w:p>
    <w:p w:rsidR="00B47FC3" w:rsidRPr="00B47FC3" w:rsidRDefault="00B47FC3" w:rsidP="00B47FC3">
      <w:pPr>
        <w:suppressLineNumber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условий высококачественной профессиональной подготовки будущих специалистов в системе высшего образования является вовлечение в активную познавательную деятельность каждого студента, применения ими на практике полученных знаний и четкого осознания, где, каким образом и для каких целей эти знания могут быть применены.</w:t>
      </w:r>
    </w:p>
    <w:p w:rsidR="00B47FC3" w:rsidRPr="00B47FC3" w:rsidRDefault="00B47FC3" w:rsidP="00B47FC3">
      <w:pPr>
        <w:suppressLineNumber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FC3" w:rsidRPr="00C37EF4" w:rsidRDefault="00B47FC3" w:rsidP="00B47FC3">
      <w:pPr>
        <w:suppressLineNumber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37EF4" w:rsidRPr="00C37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37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Формы текущей и промежуточной аттестации результативности научно-исследовательской работы</w:t>
      </w:r>
    </w:p>
    <w:p w:rsidR="00C37EF4" w:rsidRPr="00B47FC3" w:rsidRDefault="00C37EF4" w:rsidP="00B47FC3">
      <w:pPr>
        <w:suppressLineNumber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FC3" w:rsidRPr="00B47FC3" w:rsidRDefault="00B47FC3" w:rsidP="00B47FC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Первым этапом текущей аттестации является подготовка аннотации диссертационного исследования, ее представление на Ученом Совете академии, и утверждение Ученым Советом темы кандидатской диссертации.</w:t>
      </w:r>
    </w:p>
    <w:p w:rsidR="00B47FC3" w:rsidRPr="00B47FC3" w:rsidRDefault="00B47FC3" w:rsidP="00B47FC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 качестве основной формы и вида отчетности устанавливается ежегодный отчет аспиранта. Форма, примерное содержание и структура отчета определяется отделом аспирантуры академии. </w:t>
      </w:r>
    </w:p>
    <w:p w:rsidR="00B47FC3" w:rsidRPr="00B47FC3" w:rsidRDefault="00B47FC3" w:rsidP="00B47FC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Результативность научно-исследовательской работы ежегодно оценивается количеством печатных работ, опубликованных в научно-исследовательских изданиях, в том числе, рекомендуемых ВАК. </w:t>
      </w:r>
    </w:p>
    <w:p w:rsidR="00B47FC3" w:rsidRPr="00B47FC3" w:rsidRDefault="00B47FC3" w:rsidP="00B47FC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 итогам проведенных исследований аспирантом подготавливаются акты внедрения полученных результатов в работу лечебных учреждений (в виде методических рекомендаций, выступлений на конференциях, патентов).</w:t>
      </w:r>
    </w:p>
    <w:p w:rsidR="00B47FC3" w:rsidRPr="00B47FC3" w:rsidRDefault="00B47FC3" w:rsidP="00B47FC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Перед окончанием НИР аспирант предоставляет в отдел аспирантуры письменный отчет о проведенном исследовании в виде реферата.</w:t>
      </w:r>
    </w:p>
    <w:p w:rsidR="00B47FC3" w:rsidRPr="00B47FC3" w:rsidRDefault="00B47FC3" w:rsidP="00B47FC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 окончании НИР аспирант должен подготовить и на заседании проблемной комиссии провести апробацию диссертационной работы в форме мультимедийной презентации.</w:t>
      </w:r>
    </w:p>
    <w:p w:rsid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выполненной научно-исследовательской работы является защита кандидатской диссертации.</w:t>
      </w: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4CE" w:rsidRPr="008E34CE" w:rsidRDefault="008E34CE" w:rsidP="008E34CE">
      <w:pPr>
        <w:pStyle w:val="3"/>
        <w:spacing w:line="276" w:lineRule="auto"/>
        <w:ind w:firstLine="72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8E34CE">
        <w:rPr>
          <w:rFonts w:ascii="Times New Roman" w:hAnsi="Times New Roman" w:cs="Times New Roman"/>
          <w:sz w:val="24"/>
          <w:szCs w:val="24"/>
        </w:rPr>
        <w:t>6 Учебно-методическое и информационное обеспечение научно-исследовательской работы</w:t>
      </w:r>
    </w:p>
    <w:p w:rsidR="008E34CE" w:rsidRPr="008E34CE" w:rsidRDefault="008E34CE" w:rsidP="008E34CE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34CE">
        <w:rPr>
          <w:rFonts w:ascii="Times New Roman" w:hAnsi="Times New Roman" w:cs="Times New Roman"/>
          <w:b/>
          <w:i/>
          <w:sz w:val="24"/>
          <w:szCs w:val="24"/>
        </w:rPr>
        <w:t>а) Основная литература:</w:t>
      </w:r>
    </w:p>
    <w:p w:rsidR="008E34CE" w:rsidRPr="008E34CE" w:rsidRDefault="008E34CE" w:rsidP="008E34CE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Пальчун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В. Т. Оториноларингология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учебник для студентов мед. вузов. - М.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>, 2011</w:t>
      </w:r>
    </w:p>
    <w:p w:rsidR="008E34CE" w:rsidRPr="008E34CE" w:rsidRDefault="008E34CE" w:rsidP="008E34CE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Лучихин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Л. А. Болезни уха, горла и носа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справочное издание. - М.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>, 2009</w:t>
      </w:r>
    </w:p>
    <w:p w:rsidR="008E34CE" w:rsidRPr="008E34CE" w:rsidRDefault="008E34CE" w:rsidP="008E34CE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4CE">
        <w:rPr>
          <w:rFonts w:ascii="Times New Roman" w:hAnsi="Times New Roman" w:cs="Times New Roman"/>
          <w:sz w:val="24"/>
          <w:szCs w:val="24"/>
        </w:rPr>
        <w:t>Оториноларингология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8E34CE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. руководство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Пальчун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>, 2009</w:t>
      </w:r>
    </w:p>
    <w:p w:rsidR="008E34CE" w:rsidRPr="008E34CE" w:rsidRDefault="008E34CE" w:rsidP="008E34CE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4CE">
        <w:rPr>
          <w:rFonts w:ascii="Times New Roman" w:hAnsi="Times New Roman" w:cs="Times New Roman"/>
          <w:sz w:val="24"/>
          <w:szCs w:val="24"/>
        </w:rPr>
        <w:t>Богомильский М. Р. Детская оториноларингология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учебник для студентов мед. вузов. - М.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>, 2012</w:t>
      </w:r>
    </w:p>
    <w:p w:rsidR="008E34CE" w:rsidRPr="008E34CE" w:rsidRDefault="008E34CE" w:rsidP="008E34C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Бабияк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Накатис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Я.А. Клиническая оториноларингология: Руководство для врачей. - СПб.: Гиппократ, 2010.- 800 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.</w:t>
      </w:r>
    </w:p>
    <w:p w:rsidR="008E34CE" w:rsidRPr="008E34CE" w:rsidRDefault="008E34CE" w:rsidP="008E34C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CE">
        <w:rPr>
          <w:rFonts w:ascii="Times New Roman" w:hAnsi="Times New Roman" w:cs="Times New Roman"/>
          <w:sz w:val="24"/>
          <w:szCs w:val="24"/>
        </w:rPr>
        <w:t xml:space="preserve">Говорун М.И., Горохов А.А. Повреждения ЛОР органов и шеи в мирное и военное время: руководство для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врачей.-Спб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>.: Спец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ит., 2010.-126 с.</w:t>
      </w:r>
    </w:p>
    <w:p w:rsidR="008E34CE" w:rsidRPr="008E34CE" w:rsidRDefault="008E34CE" w:rsidP="008E34C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CE">
        <w:rPr>
          <w:rFonts w:ascii="Times New Roman" w:hAnsi="Times New Roman" w:cs="Times New Roman"/>
          <w:sz w:val="24"/>
          <w:szCs w:val="24"/>
        </w:rPr>
        <w:t>Пискунов Г.З., Пискунов С.З., Козлов В.С. и др.  Заболевания носа и околоносовых пазух. Эндомикрохирургия.-М.:2010.-208с.</w:t>
      </w:r>
    </w:p>
    <w:p w:rsidR="008E34CE" w:rsidRPr="008E34CE" w:rsidRDefault="008E34CE" w:rsidP="008E34CE">
      <w:pPr>
        <w:tabs>
          <w:tab w:val="num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34CE" w:rsidRPr="008E34CE" w:rsidRDefault="008E34CE" w:rsidP="008E34CE">
      <w:pPr>
        <w:tabs>
          <w:tab w:val="num" w:pos="1134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34CE">
        <w:rPr>
          <w:rFonts w:ascii="Times New Roman" w:hAnsi="Times New Roman" w:cs="Times New Roman"/>
          <w:b/>
          <w:i/>
          <w:sz w:val="24"/>
          <w:szCs w:val="24"/>
        </w:rPr>
        <w:t>б) Дополнительная литература:</w:t>
      </w:r>
    </w:p>
    <w:p w:rsidR="008E34CE" w:rsidRPr="008E34CE" w:rsidRDefault="008E34CE" w:rsidP="008E34CE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4CE">
        <w:rPr>
          <w:rFonts w:ascii="Times New Roman" w:hAnsi="Times New Roman" w:cs="Times New Roman"/>
          <w:sz w:val="24"/>
          <w:szCs w:val="24"/>
        </w:rPr>
        <w:t xml:space="preserve">Консультант врача [Электронный ресурс]: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нформ.-образоват.система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врачей,оказывающ.первич.мед.-санитар.помощь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, 2007 - .Оториноларингология. - Версия 1.1. - ISBN QTY3HXIJ-X085: на CD-ROM диске: руководство по оториноларингологии;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Фармаколог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прав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.; МКБ-10 и др.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Мин.треб.к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обеспеч.:Wndows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9x/ME/NT/2000/XP;PENTIUM 2;70 Mb;разр.экрана:800x600. УДК</w:t>
      </w:r>
      <w:r w:rsidRPr="008E34CE">
        <w:rPr>
          <w:rFonts w:ascii="Times New Roman" w:hAnsi="Times New Roman" w:cs="Times New Roman"/>
          <w:sz w:val="24"/>
          <w:szCs w:val="24"/>
        </w:rPr>
        <w:tab/>
        <w:t>616.995. Экземпляры всего: 1. АББП (1).</w:t>
      </w:r>
    </w:p>
    <w:p w:rsidR="008E34CE" w:rsidRPr="008E34CE" w:rsidRDefault="008E34CE" w:rsidP="008E34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CE">
        <w:rPr>
          <w:rFonts w:ascii="Times New Roman" w:hAnsi="Times New Roman" w:cs="Times New Roman"/>
          <w:sz w:val="24"/>
          <w:szCs w:val="24"/>
        </w:rPr>
        <w:t xml:space="preserve">Альтман Я.А.,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Таварткиладзе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Г.А. Руководство по аудиологии.- М.: ДМК Пресс, 2003.- 360 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.</w:t>
      </w:r>
    </w:p>
    <w:p w:rsidR="008E34CE" w:rsidRPr="008E34CE" w:rsidRDefault="008E34CE" w:rsidP="008E34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CE">
        <w:rPr>
          <w:rFonts w:ascii="Times New Roman" w:hAnsi="Times New Roman" w:cs="Times New Roman"/>
          <w:sz w:val="24"/>
          <w:szCs w:val="24"/>
        </w:rPr>
        <w:t>Атлас оперативной оториноларингологии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 xml:space="preserve">од ред. проф. В.С.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Погосова.-М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>.: Медицина,1983.- 416 с.</w:t>
      </w:r>
    </w:p>
    <w:p w:rsidR="008E34CE" w:rsidRPr="008E34CE" w:rsidRDefault="008E34CE" w:rsidP="008E34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Бабияк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Ланцов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А.А., Базаров В.Г. 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Клиническая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вестибулология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. Руководство для врачей.- СПб.: Гиппократ,1996.-336 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.</w:t>
      </w:r>
    </w:p>
    <w:p w:rsidR="008E34CE" w:rsidRPr="008E34CE" w:rsidRDefault="008E34CE" w:rsidP="008E34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CE">
        <w:rPr>
          <w:rFonts w:ascii="Times New Roman" w:hAnsi="Times New Roman" w:cs="Times New Roman"/>
          <w:sz w:val="24"/>
          <w:szCs w:val="24"/>
        </w:rPr>
        <w:t xml:space="preserve">Богомильский М.Р., Чистякова В.Р. Детская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оториноларингология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Издательство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ГЭОТАР.-М.:Москва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>, 2001.-432 с.                                                                      6.</w:t>
      </w:r>
    </w:p>
    <w:p w:rsidR="008E34CE" w:rsidRPr="008E34CE" w:rsidRDefault="008E34CE" w:rsidP="008E34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CE">
        <w:rPr>
          <w:rFonts w:ascii="Times New Roman" w:hAnsi="Times New Roman" w:cs="Times New Roman"/>
          <w:sz w:val="24"/>
          <w:szCs w:val="24"/>
        </w:rPr>
        <w:t xml:space="preserve">Григорьев Г.М.,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Быстренин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А.В., Новикова Н.М. Топографическая анатомия органов уха, носа, шеи и основы оперативной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лор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хирургии. 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катеринбург, 1997.- 178 с.</w:t>
      </w:r>
    </w:p>
    <w:p w:rsidR="008E34CE" w:rsidRPr="008E34CE" w:rsidRDefault="008E34CE" w:rsidP="008E34C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Пальчун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В.Т., Магомедов М.М.,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Лучихин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Л.А. Оториноларингология: учебник. 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 xml:space="preserve">.: ГЭОТАР.-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>, 2008.- 656 с.</w:t>
      </w:r>
    </w:p>
    <w:p w:rsidR="008E34CE" w:rsidRPr="008E34CE" w:rsidRDefault="008E34CE" w:rsidP="008E34C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Пачес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А.И. Опухоли головы и шеи. /АМН СССР.- М.: Медицина, 1983. -416 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.</w:t>
      </w:r>
    </w:p>
    <w:p w:rsidR="008E34CE" w:rsidRPr="008E34CE" w:rsidRDefault="008E34CE" w:rsidP="008E34C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CE">
        <w:rPr>
          <w:rFonts w:ascii="Times New Roman" w:hAnsi="Times New Roman" w:cs="Times New Roman"/>
          <w:sz w:val="24"/>
          <w:szCs w:val="24"/>
        </w:rPr>
        <w:t xml:space="preserve">Руководство по оториноларингологии. /Под ред. И.Б. Солдатова. М.: Медицина, 1997. -608 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.</w:t>
      </w:r>
    </w:p>
    <w:p w:rsidR="008E34CE" w:rsidRPr="008E34CE" w:rsidRDefault="008E34CE" w:rsidP="008E34C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CE">
        <w:rPr>
          <w:rFonts w:ascii="Times New Roman" w:hAnsi="Times New Roman" w:cs="Times New Roman"/>
          <w:sz w:val="24"/>
          <w:szCs w:val="24"/>
        </w:rPr>
        <w:t xml:space="preserve"> Сергеев М.М.,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Воронкин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В.Ф. Поликлиническая оториноларингология. 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Пб.: Гиппократ, 2002. -192 с.</w:t>
      </w:r>
    </w:p>
    <w:p w:rsidR="008E34CE" w:rsidRPr="008E34CE" w:rsidRDefault="008E34CE" w:rsidP="008E34C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CE">
        <w:rPr>
          <w:rFonts w:ascii="Times New Roman" w:hAnsi="Times New Roman" w:cs="Times New Roman"/>
          <w:sz w:val="24"/>
          <w:szCs w:val="24"/>
        </w:rPr>
        <w:t xml:space="preserve"> Смирнов Н.М. Обезболивание в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лор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хирургии. 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.: Медицина, 1972. - 88 с.</w:t>
      </w:r>
    </w:p>
    <w:p w:rsidR="008E34CE" w:rsidRPr="008E34CE" w:rsidRDefault="008E34CE" w:rsidP="008E34C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Шеврыгин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Б.В. Руководство по детской оториноларингологии. – М.: Медицина, 1985. -336 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.</w:t>
      </w:r>
    </w:p>
    <w:p w:rsidR="008E34CE" w:rsidRPr="008E34CE" w:rsidRDefault="008E34CE" w:rsidP="008E34C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CE">
        <w:rPr>
          <w:rFonts w:ascii="Times New Roman" w:hAnsi="Times New Roman" w:cs="Times New Roman"/>
          <w:sz w:val="24"/>
          <w:szCs w:val="24"/>
        </w:rPr>
        <w:lastRenderedPageBreak/>
        <w:t xml:space="preserve"> Шустер М.А., Чумаков Ф.Н. Неотложная помощь в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оториноларингологии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>.: Медицина, 1989. -304 с.</w:t>
      </w:r>
    </w:p>
    <w:p w:rsidR="008E34CE" w:rsidRPr="008E34CE" w:rsidRDefault="008E34CE" w:rsidP="008E34C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Аськова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Л.Н. Болезнь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Меньера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. – Самара, 1991. -251 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.</w:t>
      </w:r>
    </w:p>
    <w:p w:rsidR="008E34CE" w:rsidRPr="008E34CE" w:rsidRDefault="008E34CE" w:rsidP="008E34C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CE">
        <w:rPr>
          <w:rFonts w:ascii="Times New Roman" w:hAnsi="Times New Roman" w:cs="Times New Roman"/>
          <w:sz w:val="24"/>
          <w:szCs w:val="24"/>
        </w:rPr>
        <w:t xml:space="preserve">Базаров В.Г. Клиническая вестибулометрия. 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.: Здоровье, 1988. -200 с.</w:t>
      </w:r>
    </w:p>
    <w:p w:rsidR="008E34CE" w:rsidRPr="008E34CE" w:rsidRDefault="008E34CE" w:rsidP="008E34C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Гаджимирзаев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Г.А., Гамзатова А.А.,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Гаджимирзаева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Р.Г. Аллергические риниты у детей и взрослых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Махачкала,2002.-312с.</w:t>
      </w:r>
    </w:p>
    <w:p w:rsidR="008E34CE" w:rsidRPr="008E34CE" w:rsidRDefault="008E34CE" w:rsidP="008E34C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Джафек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Б.У.,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Старк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Э. Секреты оториноларингологии. 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осква (Бином) –Санкт-Петербург (Новый диалект), 2001. - 625 с.</w:t>
      </w:r>
    </w:p>
    <w:p w:rsidR="008E34CE" w:rsidRPr="008E34CE" w:rsidRDefault="008E34CE" w:rsidP="008E34C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Добромыльский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Ф.И., Щербатов И.И. Придаточные пазухи носа и их связь с заболеваниями глазницы и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слёзовыводящих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путей. 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Медгиз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>, 288 с.</w:t>
      </w:r>
    </w:p>
    <w:p w:rsidR="008E34CE" w:rsidRPr="008E34CE" w:rsidRDefault="008E34CE" w:rsidP="008E34C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CE">
        <w:rPr>
          <w:rFonts w:ascii="Times New Roman" w:hAnsi="Times New Roman" w:cs="Times New Roman"/>
          <w:sz w:val="24"/>
          <w:szCs w:val="24"/>
        </w:rPr>
        <w:t xml:space="preserve">Ермолаев В.Г., Левин А.А. Практическая аудиология. – Л.: Медицина, 1969. -204 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.</w:t>
      </w:r>
    </w:p>
    <w:p w:rsidR="008E34CE" w:rsidRPr="008E34CE" w:rsidRDefault="008E34CE" w:rsidP="008E34C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Забиров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Р.А., Лапченко С.Н.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Органовосстанавливающие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методы хирургического лечения рака преддверия гортани. 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 xml:space="preserve">здательство: Самарский университет, 1992. -88 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.</w:t>
      </w:r>
    </w:p>
    <w:p w:rsidR="008E34CE" w:rsidRPr="008E34CE" w:rsidRDefault="008E34CE" w:rsidP="008E34C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Извин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А.И. Осложнения в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оториноларингологии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Тюмень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>, 2009.-280с.</w:t>
      </w:r>
    </w:p>
    <w:p w:rsidR="008E34CE" w:rsidRPr="008E34CE" w:rsidRDefault="008E34CE" w:rsidP="008E34C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CE">
        <w:rPr>
          <w:rFonts w:ascii="Times New Roman" w:hAnsi="Times New Roman" w:cs="Times New Roman"/>
          <w:sz w:val="24"/>
          <w:szCs w:val="24"/>
        </w:rPr>
        <w:t xml:space="preserve">Козлов М.Я., Левин А.А. Детская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сурдоаудиология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 xml:space="preserve">.: Медицина, 1989. -224 с. </w:t>
      </w:r>
    </w:p>
    <w:p w:rsidR="008E34CE" w:rsidRPr="008E34CE" w:rsidRDefault="008E34CE" w:rsidP="008E34C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Лопотко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А.И., Приходько      Е.А., Мельник А.М. Шум в ушах.- СПб.:2006.- 278 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.</w:t>
      </w:r>
    </w:p>
    <w:p w:rsidR="008E34CE" w:rsidRPr="008E34CE" w:rsidRDefault="008E34CE" w:rsidP="008E34C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Лопотко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А.И. Практическое руководство по сурдологии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СПб.:2008.-274 с.</w:t>
      </w:r>
    </w:p>
    <w:p w:rsidR="008E34CE" w:rsidRPr="008E34CE" w:rsidRDefault="008E34CE" w:rsidP="008E34C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Люлько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В.К., Марченко В.М. Атлас операций на ухе. 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.: Здоровье, 1989. -216 с.</w:t>
      </w:r>
    </w:p>
    <w:p w:rsidR="008E34CE" w:rsidRPr="008E34CE" w:rsidRDefault="008E34CE" w:rsidP="008E34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Миньковский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А.Х. Клиническая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лабиринтология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.: Медицина, 1974. -224 с.</w:t>
      </w:r>
    </w:p>
    <w:p w:rsidR="008E34CE" w:rsidRPr="008E34CE" w:rsidRDefault="008E34CE" w:rsidP="008E34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Остапкович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В.Е.,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Брофман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А.В. Профессиональные заболевания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лор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органов. 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.: Медицина, 1982. - 288 с.</w:t>
      </w:r>
    </w:p>
    <w:p w:rsidR="008E34CE" w:rsidRPr="008E34CE" w:rsidRDefault="008E34CE" w:rsidP="008E34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Павлищук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А.В. Неотложная помощь при  заболеваниях и травмах уха, верхних дыхательных путей и пищевода. 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.: Медицина, 1990. -104 с.</w:t>
      </w:r>
    </w:p>
    <w:p w:rsidR="008E34CE" w:rsidRPr="008E34CE" w:rsidRDefault="008E34CE" w:rsidP="008E34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CE">
        <w:rPr>
          <w:rFonts w:ascii="Times New Roman" w:hAnsi="Times New Roman" w:cs="Times New Roman"/>
          <w:sz w:val="24"/>
          <w:szCs w:val="24"/>
        </w:rPr>
        <w:t xml:space="preserve">Пискунов Г.З., Пискунов С.З. Клиническая ринология. 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Миклош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>, 2002. -390 с.</w:t>
      </w:r>
    </w:p>
    <w:p w:rsidR="008E34CE" w:rsidRPr="008E34CE" w:rsidRDefault="008E34CE" w:rsidP="008E34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CE">
        <w:rPr>
          <w:rFonts w:ascii="Times New Roman" w:hAnsi="Times New Roman" w:cs="Times New Roman"/>
          <w:sz w:val="24"/>
          <w:szCs w:val="24"/>
        </w:rPr>
        <w:t xml:space="preserve">Плужников М.С.,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Дискаленко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В.В. Заболевания наружного уха.- СПб.:2000.-88 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.</w:t>
      </w:r>
    </w:p>
    <w:p w:rsidR="008E34CE" w:rsidRPr="008E34CE" w:rsidRDefault="008E34CE" w:rsidP="008E34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CE">
        <w:rPr>
          <w:rFonts w:ascii="Times New Roman" w:hAnsi="Times New Roman" w:cs="Times New Roman"/>
          <w:sz w:val="24"/>
          <w:szCs w:val="24"/>
        </w:rPr>
        <w:t xml:space="preserve">Плужников М.С., Попова Н.В., Левин М.Я. и др.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Фарингит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>.: Диалог,2006.- 120 с.</w:t>
      </w:r>
    </w:p>
    <w:p w:rsidR="008E34CE" w:rsidRPr="008E34CE" w:rsidRDefault="008E34CE" w:rsidP="008E34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CE">
        <w:rPr>
          <w:rFonts w:ascii="Times New Roman" w:hAnsi="Times New Roman" w:cs="Times New Roman"/>
          <w:sz w:val="24"/>
          <w:szCs w:val="24"/>
        </w:rPr>
        <w:t xml:space="preserve">Плужников М.С.,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Блоцкий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Денискин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 xml:space="preserve"> О.И. и др. Рентгенодиагностика в оториноларингологии.- С.-Петербург.- 2007.-132 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.</w:t>
      </w:r>
    </w:p>
    <w:p w:rsidR="008E34CE" w:rsidRPr="008E34CE" w:rsidRDefault="008E34CE" w:rsidP="008E34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CE">
        <w:rPr>
          <w:rFonts w:ascii="Times New Roman" w:hAnsi="Times New Roman" w:cs="Times New Roman"/>
          <w:sz w:val="24"/>
          <w:szCs w:val="24"/>
        </w:rPr>
        <w:t xml:space="preserve"> Преображенский Ю.Б.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Тимпанопластика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.: Медицина, 1973. -264 с.</w:t>
      </w:r>
    </w:p>
    <w:p w:rsidR="008E34CE" w:rsidRPr="008E34CE" w:rsidRDefault="008E34CE" w:rsidP="008E34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34CE">
        <w:rPr>
          <w:rFonts w:ascii="Times New Roman" w:hAnsi="Times New Roman" w:cs="Times New Roman"/>
          <w:sz w:val="24"/>
          <w:szCs w:val="24"/>
        </w:rPr>
        <w:t>Таварткиладзе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Г.А.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Кохлеарная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имплантация. -//Учебное пособие. Москва, 2000. -51 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.</w:t>
      </w:r>
    </w:p>
    <w:p w:rsidR="008E34CE" w:rsidRPr="008E34CE" w:rsidRDefault="008E34CE" w:rsidP="008E34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CE">
        <w:rPr>
          <w:rFonts w:ascii="Times New Roman" w:hAnsi="Times New Roman" w:cs="Times New Roman"/>
          <w:sz w:val="24"/>
          <w:szCs w:val="24"/>
        </w:rPr>
        <w:t xml:space="preserve">Тарасов Д.И.,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Миньковский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А.Х., Назарова Г.Ф. Скорая и неотложная помощь в оториноларингологии. 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.: Медицина, 1977. -250 с.</w:t>
      </w:r>
    </w:p>
    <w:p w:rsidR="008E34CE" w:rsidRPr="008E34CE" w:rsidRDefault="008E34CE" w:rsidP="008E34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CE">
        <w:rPr>
          <w:rFonts w:ascii="Times New Roman" w:hAnsi="Times New Roman" w:cs="Times New Roman"/>
          <w:sz w:val="24"/>
          <w:szCs w:val="24"/>
        </w:rPr>
        <w:t xml:space="preserve">Тарасов Д.И., Федорова О.К., Быкова В.П. Заболевания среднего уха. 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.: Медицина, 1988. -288 с.</w:t>
      </w:r>
    </w:p>
    <w:p w:rsidR="008E34CE" w:rsidRPr="008E34CE" w:rsidRDefault="008E34CE" w:rsidP="008E34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34CE">
        <w:rPr>
          <w:rFonts w:ascii="Times New Roman" w:hAnsi="Times New Roman" w:cs="Times New Roman"/>
          <w:sz w:val="24"/>
          <w:szCs w:val="24"/>
        </w:rPr>
        <w:t>Тец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В.В. Микроорганизмы и антибиотики. Инфекции в оториноларингологии.- СПб.: Клее-Т, 2009.- 168 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.</w:t>
      </w:r>
    </w:p>
    <w:p w:rsidR="008E34CE" w:rsidRPr="008E34CE" w:rsidRDefault="008E34CE" w:rsidP="008E34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Трунин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Е.М., Михайлов А.П. Лечение ранений и повреждений шеи.- СПб.:2004.- 2004.- 160 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.</w:t>
      </w:r>
    </w:p>
    <w:p w:rsidR="008E34CE" w:rsidRPr="008E34CE" w:rsidRDefault="008E34CE" w:rsidP="008E34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CE">
        <w:rPr>
          <w:rFonts w:ascii="Times New Roman" w:hAnsi="Times New Roman" w:cs="Times New Roman"/>
          <w:sz w:val="24"/>
          <w:szCs w:val="24"/>
        </w:rPr>
        <w:t xml:space="preserve">Тугоухость (под ред. Н.А. Преображенского). 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.: Медицина, 1975. -440 с.</w:t>
      </w:r>
    </w:p>
    <w:p w:rsidR="008E34CE" w:rsidRPr="008E34CE" w:rsidRDefault="008E34CE" w:rsidP="008E34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34CE">
        <w:rPr>
          <w:rFonts w:ascii="Times New Roman" w:hAnsi="Times New Roman" w:cs="Times New Roman"/>
          <w:sz w:val="24"/>
          <w:szCs w:val="24"/>
        </w:rPr>
        <w:t>Фейгин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Г.А., Кадырова М.М.,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Фейгин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Д.Г. «Что нужно знать о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трахеостомии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.: Кыргызстан. - 1989. - 92 с.</w:t>
      </w:r>
    </w:p>
    <w:p w:rsidR="008E34CE" w:rsidRPr="008E34CE" w:rsidRDefault="008E34CE" w:rsidP="008E34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Фейгин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Кузник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Б.И. Кровотечения и тромбозы при </w:t>
      </w:r>
      <w:proofErr w:type="spellStart"/>
      <w:proofErr w:type="gramStart"/>
      <w:r w:rsidRPr="008E34CE">
        <w:rPr>
          <w:rFonts w:ascii="Times New Roman" w:hAnsi="Times New Roman" w:cs="Times New Roman"/>
          <w:sz w:val="24"/>
          <w:szCs w:val="24"/>
        </w:rPr>
        <w:t>оторинола-рингологических</w:t>
      </w:r>
      <w:proofErr w:type="spellEnd"/>
      <w:proofErr w:type="gramEnd"/>
      <w:r w:rsidRPr="008E34CE">
        <w:rPr>
          <w:rFonts w:ascii="Times New Roman" w:hAnsi="Times New Roman" w:cs="Times New Roman"/>
          <w:sz w:val="24"/>
          <w:szCs w:val="24"/>
        </w:rPr>
        <w:t xml:space="preserve"> заболеваниях. – Издательство «Илим», Фрунзе, 1989.-252 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.</w:t>
      </w:r>
    </w:p>
    <w:p w:rsidR="008E34CE" w:rsidRPr="008E34CE" w:rsidRDefault="008E34CE" w:rsidP="008E34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CE">
        <w:rPr>
          <w:rFonts w:ascii="Times New Roman" w:hAnsi="Times New Roman" w:cs="Times New Roman"/>
          <w:sz w:val="24"/>
          <w:szCs w:val="24"/>
        </w:rPr>
        <w:t xml:space="preserve"> Французов Б.Л.,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Французова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С.Б. Лекарственная терапия заболеваний уха, горла и носа.- Киев, Здоровье, 1988.- 280 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.</w:t>
      </w:r>
    </w:p>
    <w:p w:rsidR="008E34CE" w:rsidRPr="008E34CE" w:rsidRDefault="008E34CE" w:rsidP="008E34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Фришберг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И.А. Косметические операции на лице. 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.: Медицина, 1984. -208 с.</w:t>
      </w:r>
    </w:p>
    <w:p w:rsidR="008E34CE" w:rsidRPr="008E34CE" w:rsidRDefault="008E34CE" w:rsidP="008E34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C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Шапаренко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Б.А., </w:t>
      </w:r>
      <w:proofErr w:type="spellStart"/>
      <w:r w:rsidRPr="008E34CE">
        <w:rPr>
          <w:rFonts w:ascii="Times New Roman" w:hAnsi="Times New Roman" w:cs="Times New Roman"/>
          <w:sz w:val="24"/>
          <w:szCs w:val="24"/>
        </w:rPr>
        <w:t>Остапкович</w:t>
      </w:r>
      <w:proofErr w:type="spellEnd"/>
      <w:r w:rsidRPr="008E34CE">
        <w:rPr>
          <w:rFonts w:ascii="Times New Roman" w:hAnsi="Times New Roman" w:cs="Times New Roman"/>
          <w:sz w:val="24"/>
          <w:szCs w:val="24"/>
        </w:rPr>
        <w:t xml:space="preserve"> В.Е. Врачебно-трудовая экспертиза в оториноларингологии. 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.: Медицина, 1979. -208 с.</w:t>
      </w:r>
    </w:p>
    <w:p w:rsidR="008E34CE" w:rsidRPr="008E34CE" w:rsidRDefault="008E34CE" w:rsidP="00193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4CE" w:rsidRPr="008E34CE" w:rsidRDefault="008E34CE" w:rsidP="00193EF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34CE">
        <w:rPr>
          <w:rFonts w:ascii="Times New Roman" w:hAnsi="Times New Roman" w:cs="Times New Roman"/>
          <w:sz w:val="24"/>
          <w:szCs w:val="24"/>
        </w:rPr>
        <w:t xml:space="preserve">       в</w:t>
      </w:r>
      <w:proofErr w:type="gramStart"/>
      <w:r w:rsidRPr="008E34CE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8E34CE">
        <w:rPr>
          <w:rFonts w:ascii="Times New Roman" w:hAnsi="Times New Roman" w:cs="Times New Roman"/>
          <w:sz w:val="24"/>
          <w:szCs w:val="24"/>
        </w:rPr>
        <w:t>ериодические издания</w:t>
      </w:r>
    </w:p>
    <w:p w:rsidR="008E34CE" w:rsidRPr="008E34CE" w:rsidRDefault="008E34CE" w:rsidP="00193EF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34CE">
        <w:rPr>
          <w:rFonts w:ascii="Times New Roman" w:hAnsi="Times New Roman" w:cs="Times New Roman"/>
          <w:sz w:val="24"/>
          <w:szCs w:val="24"/>
        </w:rPr>
        <w:t xml:space="preserve">     1. Российская оториноларингология</w:t>
      </w:r>
    </w:p>
    <w:p w:rsidR="008E34CE" w:rsidRPr="008E34CE" w:rsidRDefault="008E34CE" w:rsidP="00193EF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34CE">
        <w:rPr>
          <w:rFonts w:ascii="Times New Roman" w:hAnsi="Times New Roman" w:cs="Times New Roman"/>
          <w:sz w:val="24"/>
          <w:szCs w:val="24"/>
        </w:rPr>
        <w:t xml:space="preserve">     2. Вестник оториноларингологии</w:t>
      </w:r>
    </w:p>
    <w:p w:rsidR="008E34CE" w:rsidRDefault="00193EFC" w:rsidP="00193EF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Российская ринология</w:t>
      </w:r>
    </w:p>
    <w:p w:rsidR="00193EFC" w:rsidRPr="008E34CE" w:rsidRDefault="00193EFC" w:rsidP="00193EF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34CE" w:rsidRPr="008E34CE" w:rsidRDefault="008E34CE" w:rsidP="008E34CE">
      <w:pPr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E34CE">
        <w:rPr>
          <w:rFonts w:ascii="Times New Roman" w:eastAsia="Calibri" w:hAnsi="Times New Roman" w:cs="Times New Roman"/>
          <w:b/>
          <w:i/>
          <w:sz w:val="24"/>
          <w:szCs w:val="24"/>
        </w:rPr>
        <w:t>в) Программное обеспечение: общесистемное и прикладное</w:t>
      </w:r>
    </w:p>
    <w:p w:rsidR="008E34CE" w:rsidRPr="008E34CE" w:rsidRDefault="008E34CE" w:rsidP="008E34CE">
      <w:pPr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4CE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8E34CE">
        <w:rPr>
          <w:rFonts w:ascii="Times New Roman" w:eastAsia="Calibri" w:hAnsi="Times New Roman" w:cs="Times New Roman"/>
          <w:sz w:val="24"/>
          <w:szCs w:val="24"/>
          <w:lang w:val="en-US"/>
        </w:rPr>
        <w:t>MicrosoftWindows</w:t>
      </w:r>
      <w:proofErr w:type="spellEnd"/>
      <w:r w:rsidRPr="008E34C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E34CE" w:rsidRPr="008E34CE" w:rsidRDefault="008E34CE" w:rsidP="008E34CE">
      <w:pPr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4CE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8E34CE">
        <w:rPr>
          <w:rFonts w:ascii="Times New Roman" w:eastAsia="Calibri" w:hAnsi="Times New Roman" w:cs="Times New Roman"/>
          <w:sz w:val="24"/>
          <w:szCs w:val="24"/>
          <w:lang w:val="en-US"/>
        </w:rPr>
        <w:t>MicrosoftOffice</w:t>
      </w:r>
      <w:proofErr w:type="spellEnd"/>
      <w:r w:rsidRPr="008E34C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E34CE" w:rsidRPr="008E34CE" w:rsidRDefault="008E34CE" w:rsidP="008E34CE">
      <w:pPr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4CE">
        <w:rPr>
          <w:rFonts w:ascii="Times New Roman" w:eastAsia="Calibri" w:hAnsi="Times New Roman" w:cs="Times New Roman"/>
          <w:sz w:val="24"/>
          <w:szCs w:val="24"/>
        </w:rPr>
        <w:t xml:space="preserve">Антивирус Касперского для </w:t>
      </w:r>
      <w:proofErr w:type="spellStart"/>
      <w:r w:rsidRPr="008E34CE">
        <w:rPr>
          <w:rFonts w:ascii="Times New Roman" w:eastAsia="Calibri" w:hAnsi="Times New Roman" w:cs="Times New Roman"/>
          <w:sz w:val="24"/>
          <w:szCs w:val="24"/>
        </w:rPr>
        <w:t>WindowsWorkstations</w:t>
      </w:r>
      <w:proofErr w:type="spellEnd"/>
      <w:r w:rsidRPr="008E34C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E34CE" w:rsidRPr="008E34CE" w:rsidRDefault="008E34CE" w:rsidP="008E34CE">
      <w:pPr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E34CE">
        <w:rPr>
          <w:rFonts w:ascii="Times New Roman" w:eastAsia="Calibri" w:hAnsi="Times New Roman" w:cs="Times New Roman"/>
          <w:sz w:val="24"/>
          <w:szCs w:val="24"/>
        </w:rPr>
        <w:t xml:space="preserve">«Комплексные тесты </w:t>
      </w:r>
      <w:proofErr w:type="spellStart"/>
      <w:r w:rsidRPr="008E34CE">
        <w:rPr>
          <w:rFonts w:ascii="Times New Roman" w:eastAsia="Calibri" w:hAnsi="Times New Roman" w:cs="Times New Roman"/>
          <w:sz w:val="24"/>
          <w:szCs w:val="24"/>
        </w:rPr>
        <w:t>ОрГМА</w:t>
      </w:r>
      <w:proofErr w:type="spellEnd"/>
      <w:r w:rsidRPr="008E34C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E34CE" w:rsidRPr="008E34CE" w:rsidRDefault="008E34CE" w:rsidP="008E34C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34CE" w:rsidRPr="008E34CE" w:rsidRDefault="008E34CE" w:rsidP="008E34CE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34CE">
        <w:rPr>
          <w:rFonts w:ascii="Times New Roman" w:hAnsi="Times New Roman" w:cs="Times New Roman"/>
          <w:b/>
          <w:i/>
          <w:sz w:val="24"/>
          <w:szCs w:val="24"/>
        </w:rPr>
        <w:t>г) Информационно-справочные и поисковые системы:</w:t>
      </w:r>
    </w:p>
    <w:p w:rsidR="008E34CE" w:rsidRPr="008E34CE" w:rsidRDefault="008E34CE" w:rsidP="008E34CE">
      <w:pPr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E34C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8E34CE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8E34C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diss</w:t>
        </w:r>
        <w:proofErr w:type="spellEnd"/>
        <w:r w:rsidRPr="008E34CE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E34C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rsl</w:t>
        </w:r>
        <w:proofErr w:type="spellEnd"/>
        <w:r w:rsidRPr="008E34CE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E34C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8E34CE" w:rsidRPr="008E34CE" w:rsidRDefault="008E34CE" w:rsidP="008E34CE">
      <w:pPr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E34C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8E34CE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8E34C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search</w:t>
        </w:r>
        <w:r w:rsidRPr="008E34CE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E34C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ebscohost</w:t>
        </w:r>
        <w:proofErr w:type="spellEnd"/>
        <w:r w:rsidRPr="008E34CE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E34C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com</w:t>
        </w:r>
      </w:hyperlink>
    </w:p>
    <w:p w:rsidR="008E34CE" w:rsidRPr="008E34CE" w:rsidRDefault="008E34CE" w:rsidP="008E34CE">
      <w:pPr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Pr="008E34C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http://www.cir.jsp</w:t>
        </w:r>
      </w:hyperlink>
    </w:p>
    <w:p w:rsidR="008E34CE" w:rsidRPr="008E34CE" w:rsidRDefault="008E34CE" w:rsidP="008E34C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34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Science Direct </w:t>
      </w:r>
      <w:r w:rsidRPr="008E34CE">
        <w:rPr>
          <w:rFonts w:ascii="Times New Roman" w:eastAsia="Calibri" w:hAnsi="Times New Roman" w:cs="Times New Roman"/>
          <w:sz w:val="24"/>
          <w:szCs w:val="24"/>
          <w:lang w:val="en-US"/>
        </w:rPr>
        <w:t>URL: http://www.sciencedirect.com</w:t>
      </w:r>
    </w:p>
    <w:p w:rsidR="008E34CE" w:rsidRPr="008E34CE" w:rsidRDefault="008E34CE" w:rsidP="008E34C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34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Elsevier (</w:t>
      </w:r>
      <w:r w:rsidRPr="008E34CE">
        <w:rPr>
          <w:rFonts w:ascii="Times New Roman" w:eastAsia="Calibri" w:hAnsi="Times New Roman" w:cs="Times New Roman"/>
          <w:bCs/>
          <w:sz w:val="24"/>
          <w:szCs w:val="24"/>
        </w:rPr>
        <w:t>платформа</w:t>
      </w:r>
      <w:r w:rsidRPr="008E34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Science Direct) URL: </w:t>
      </w:r>
      <w:r w:rsidRPr="008E34CE">
        <w:rPr>
          <w:rFonts w:ascii="Times New Roman" w:eastAsia="Calibri" w:hAnsi="Times New Roman" w:cs="Times New Roman"/>
          <w:sz w:val="24"/>
          <w:szCs w:val="24"/>
          <w:lang w:val="en-US"/>
        </w:rPr>
        <w:t>http://www.sciencedirect.com</w:t>
      </w:r>
    </w:p>
    <w:p w:rsidR="008E34CE" w:rsidRPr="008E34CE" w:rsidRDefault="008E34CE" w:rsidP="008E34C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34CE">
        <w:rPr>
          <w:rFonts w:ascii="Times New Roman" w:eastAsia="Calibri" w:hAnsi="Times New Roman" w:cs="Times New Roman"/>
          <w:sz w:val="24"/>
          <w:szCs w:val="24"/>
          <w:lang w:val="en-US"/>
        </w:rPr>
        <w:t>URL: http://diss.rsl.ru</w:t>
      </w:r>
    </w:p>
    <w:p w:rsidR="008E34CE" w:rsidRPr="008E34CE" w:rsidRDefault="008E34CE" w:rsidP="008E34C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34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EBSCO URL: </w:t>
      </w:r>
      <w:r w:rsidRPr="008E34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http://search.ebscohost.com, </w:t>
      </w:r>
      <w:r w:rsidRPr="008E34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Academic Search Premier </w:t>
      </w:r>
    </w:p>
    <w:p w:rsidR="008E34CE" w:rsidRPr="008E34CE" w:rsidRDefault="008E34CE" w:rsidP="008E34C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34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Oxford University Press URL: </w:t>
      </w:r>
      <w:r w:rsidRPr="008E34CE">
        <w:rPr>
          <w:rFonts w:ascii="Times New Roman" w:eastAsia="Calibri" w:hAnsi="Times New Roman" w:cs="Times New Roman"/>
          <w:sz w:val="24"/>
          <w:szCs w:val="24"/>
          <w:lang w:val="en-US"/>
        </w:rPr>
        <w:t>http://www3.oup.co.uk/jnls/</w:t>
      </w:r>
    </w:p>
    <w:p w:rsidR="008E34CE" w:rsidRPr="008E34CE" w:rsidRDefault="008E34CE" w:rsidP="008E34C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8E34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The Russia Longitudinal Monitoring Survey</w:t>
      </w:r>
    </w:p>
    <w:p w:rsidR="008E34CE" w:rsidRPr="008E34CE" w:rsidRDefault="008E34CE" w:rsidP="008E34C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8E34CE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Sage Publications</w:t>
      </w:r>
      <w:r w:rsidRPr="008E34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8E34CE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URL: </w:t>
      </w:r>
      <w:r w:rsidRPr="008E34CE">
        <w:rPr>
          <w:rFonts w:ascii="Times New Roman" w:eastAsia="Calibri" w:hAnsi="Times New Roman" w:cs="Times New Roman"/>
          <w:sz w:val="24"/>
          <w:szCs w:val="24"/>
          <w:lang w:val="fr-FR"/>
        </w:rPr>
        <w:t>http://online.sagepub.com/</w:t>
      </w:r>
    </w:p>
    <w:p w:rsidR="008E34CE" w:rsidRPr="008E34CE" w:rsidRDefault="008E34CE" w:rsidP="008E34C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8E34CE">
        <w:rPr>
          <w:rFonts w:ascii="Times New Roman" w:eastAsia="Calibri" w:hAnsi="Times New Roman" w:cs="Times New Roman"/>
          <w:bCs/>
          <w:sz w:val="24"/>
          <w:szCs w:val="24"/>
          <w:lang w:val="nb-NO"/>
        </w:rPr>
        <w:t>Springer/Kluwer</w:t>
      </w:r>
      <w:r w:rsidRPr="008E34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8E34CE">
        <w:rPr>
          <w:rFonts w:ascii="Times New Roman" w:eastAsia="Calibri" w:hAnsi="Times New Roman" w:cs="Times New Roman"/>
          <w:bCs/>
          <w:sz w:val="24"/>
          <w:szCs w:val="24"/>
          <w:lang w:val="nb-NO"/>
        </w:rPr>
        <w:t xml:space="preserve">URL: </w:t>
      </w:r>
      <w:r w:rsidRPr="008E34CE">
        <w:rPr>
          <w:rFonts w:ascii="Times New Roman" w:eastAsia="Calibri" w:hAnsi="Times New Roman" w:cs="Times New Roman"/>
          <w:sz w:val="24"/>
          <w:szCs w:val="24"/>
          <w:lang w:val="nb-NO"/>
        </w:rPr>
        <w:t>http://www.springerlink.com</w:t>
      </w:r>
    </w:p>
    <w:p w:rsidR="008E34CE" w:rsidRPr="008E34CE" w:rsidRDefault="008E34CE" w:rsidP="008E34C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34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Tailor &amp; Francis URL: </w:t>
      </w:r>
      <w:r w:rsidRPr="008E34CE">
        <w:rPr>
          <w:rFonts w:ascii="Times New Roman" w:eastAsia="Calibri" w:hAnsi="Times New Roman" w:cs="Times New Roman"/>
          <w:sz w:val="24"/>
          <w:szCs w:val="24"/>
          <w:lang w:val="en-US"/>
        </w:rPr>
        <w:t>http://www.informaworld.com</w:t>
      </w:r>
    </w:p>
    <w:p w:rsidR="008E34CE" w:rsidRPr="008E34CE" w:rsidRDefault="008E34CE" w:rsidP="008E34C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34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Web of Science URL: </w:t>
      </w:r>
      <w:r w:rsidRPr="008E34CE">
        <w:rPr>
          <w:rFonts w:ascii="Times New Roman" w:eastAsia="Calibri" w:hAnsi="Times New Roman" w:cs="Times New Roman"/>
          <w:sz w:val="24"/>
          <w:szCs w:val="24"/>
          <w:lang w:val="en-US"/>
        </w:rPr>
        <w:t>http://isiknowledge.com</w:t>
      </w:r>
    </w:p>
    <w:p w:rsidR="008E34CE" w:rsidRPr="008E34CE" w:rsidRDefault="008E34CE" w:rsidP="008E34C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4CE">
        <w:rPr>
          <w:rFonts w:ascii="Times New Roman" w:eastAsia="Calibri" w:hAnsi="Times New Roman" w:cs="Times New Roman"/>
          <w:bCs/>
          <w:sz w:val="24"/>
          <w:szCs w:val="24"/>
        </w:rPr>
        <w:t xml:space="preserve">Ресурсы Института научной информации по общественным наукам Российской академии наук (ИНИОН РАН) URL: </w:t>
      </w:r>
      <w:r w:rsidRPr="008E34CE">
        <w:rPr>
          <w:rFonts w:ascii="Times New Roman" w:eastAsia="Calibri" w:hAnsi="Times New Roman" w:cs="Times New Roman"/>
          <w:sz w:val="24"/>
          <w:szCs w:val="24"/>
        </w:rPr>
        <w:t>http://elibrary.ru/</w:t>
      </w:r>
    </w:p>
    <w:p w:rsidR="008E34CE" w:rsidRPr="008E34CE" w:rsidRDefault="008E34CE" w:rsidP="008E34C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34CE">
        <w:rPr>
          <w:rFonts w:ascii="Times New Roman" w:eastAsia="Calibri" w:hAnsi="Times New Roman" w:cs="Times New Roman"/>
          <w:bCs/>
          <w:sz w:val="24"/>
          <w:szCs w:val="24"/>
        </w:rPr>
        <w:t xml:space="preserve">Университетская информационная система Россия </w:t>
      </w:r>
      <w:r w:rsidRPr="008E34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8E34CE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8E34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</w:t>
      </w:r>
      <w:r w:rsidRPr="008E34CE">
        <w:rPr>
          <w:rFonts w:ascii="Times New Roman" w:eastAsia="Calibri" w:hAnsi="Times New Roman" w:cs="Times New Roman"/>
          <w:bCs/>
          <w:sz w:val="24"/>
          <w:szCs w:val="24"/>
        </w:rPr>
        <w:t>://</w:t>
      </w:r>
      <w:r w:rsidRPr="008E34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 w:rsidRPr="008E34CE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8E34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cir</w:t>
      </w:r>
      <w:r w:rsidRPr="008E34CE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Pr="008E34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8E34CE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Pr="008E34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index</w:t>
      </w:r>
      <w:r w:rsidRPr="008E34CE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Pr="008E34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jsp</w:t>
      </w:r>
      <w:proofErr w:type="spellEnd"/>
    </w:p>
    <w:p w:rsidR="002726E9" w:rsidRPr="008E34CE" w:rsidRDefault="002726E9" w:rsidP="008E34C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8E34CE" w:rsidRPr="008E34CE" w:rsidRDefault="008E34CE" w:rsidP="008E34CE">
      <w:pPr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E34CE">
        <w:rPr>
          <w:rFonts w:ascii="Times New Roman" w:eastAsia="Calibri" w:hAnsi="Times New Roman" w:cs="Times New Roman"/>
          <w:b/>
          <w:i/>
          <w:sz w:val="24"/>
          <w:szCs w:val="24"/>
        </w:rPr>
        <w:t>в) Программное обеспечение: общесистемное и прикладное</w:t>
      </w:r>
    </w:p>
    <w:p w:rsidR="008E34CE" w:rsidRPr="008E34CE" w:rsidRDefault="008E34CE" w:rsidP="008E34CE">
      <w:pPr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4CE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8E34CE">
        <w:rPr>
          <w:rFonts w:ascii="Times New Roman" w:eastAsia="Calibri" w:hAnsi="Times New Roman" w:cs="Times New Roman"/>
          <w:sz w:val="24"/>
          <w:szCs w:val="24"/>
          <w:lang w:val="en-US"/>
        </w:rPr>
        <w:t>MicrosoftWindows</w:t>
      </w:r>
      <w:proofErr w:type="spellEnd"/>
      <w:r w:rsidRPr="008E34C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E34CE" w:rsidRPr="008E34CE" w:rsidRDefault="008E34CE" w:rsidP="008E34CE">
      <w:pPr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4CE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8E34CE">
        <w:rPr>
          <w:rFonts w:ascii="Times New Roman" w:eastAsia="Calibri" w:hAnsi="Times New Roman" w:cs="Times New Roman"/>
          <w:sz w:val="24"/>
          <w:szCs w:val="24"/>
          <w:lang w:val="en-US"/>
        </w:rPr>
        <w:t>MicrosoftOffice</w:t>
      </w:r>
      <w:proofErr w:type="spellEnd"/>
      <w:r w:rsidRPr="008E34C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E34CE" w:rsidRPr="008E34CE" w:rsidRDefault="008E34CE" w:rsidP="008E34CE">
      <w:pPr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4CE">
        <w:rPr>
          <w:rFonts w:ascii="Times New Roman" w:eastAsia="Calibri" w:hAnsi="Times New Roman" w:cs="Times New Roman"/>
          <w:sz w:val="24"/>
          <w:szCs w:val="24"/>
        </w:rPr>
        <w:t xml:space="preserve">Антивирус Касперского для </w:t>
      </w:r>
      <w:proofErr w:type="spellStart"/>
      <w:r w:rsidRPr="008E34CE">
        <w:rPr>
          <w:rFonts w:ascii="Times New Roman" w:eastAsia="Calibri" w:hAnsi="Times New Roman" w:cs="Times New Roman"/>
          <w:sz w:val="24"/>
          <w:szCs w:val="24"/>
        </w:rPr>
        <w:t>WindowsWorkstations</w:t>
      </w:r>
      <w:proofErr w:type="spellEnd"/>
      <w:r w:rsidRPr="008E34C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E34CE" w:rsidRPr="008E34CE" w:rsidRDefault="008E34CE" w:rsidP="008E34CE">
      <w:pPr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E34CE">
        <w:rPr>
          <w:rFonts w:ascii="Times New Roman" w:eastAsia="Calibri" w:hAnsi="Times New Roman" w:cs="Times New Roman"/>
          <w:sz w:val="24"/>
          <w:szCs w:val="24"/>
        </w:rPr>
        <w:t xml:space="preserve">«Комплексные тесты </w:t>
      </w:r>
      <w:proofErr w:type="spellStart"/>
      <w:r w:rsidRPr="008E34CE">
        <w:rPr>
          <w:rFonts w:ascii="Times New Roman" w:eastAsia="Calibri" w:hAnsi="Times New Roman" w:cs="Times New Roman"/>
          <w:sz w:val="24"/>
          <w:szCs w:val="24"/>
        </w:rPr>
        <w:t>ОрГМА</w:t>
      </w:r>
      <w:proofErr w:type="spellEnd"/>
      <w:r w:rsidRPr="008E34C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E34CE" w:rsidRPr="008E34CE" w:rsidRDefault="008E34CE" w:rsidP="008E34C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34CE" w:rsidRPr="008E34CE" w:rsidRDefault="008E34CE" w:rsidP="008E34CE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34CE">
        <w:rPr>
          <w:rFonts w:ascii="Times New Roman" w:hAnsi="Times New Roman" w:cs="Times New Roman"/>
          <w:b/>
          <w:i/>
          <w:sz w:val="24"/>
          <w:szCs w:val="24"/>
        </w:rPr>
        <w:t>г) Информационно-справочные и поисковые системы:</w:t>
      </w:r>
    </w:p>
    <w:p w:rsidR="008E34CE" w:rsidRPr="008E34CE" w:rsidRDefault="008E34CE" w:rsidP="008E34CE">
      <w:pPr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8E34C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8E34CE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8E34C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diss</w:t>
        </w:r>
        <w:proofErr w:type="spellEnd"/>
        <w:r w:rsidRPr="008E34CE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E34C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rsl</w:t>
        </w:r>
        <w:proofErr w:type="spellEnd"/>
        <w:r w:rsidRPr="008E34CE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E34C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8E34CE" w:rsidRPr="008E34CE" w:rsidRDefault="008E34CE" w:rsidP="008E34CE">
      <w:pPr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8E34C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8E34CE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8E34C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search</w:t>
        </w:r>
        <w:r w:rsidRPr="008E34CE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E34C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ebscohost</w:t>
        </w:r>
        <w:proofErr w:type="spellEnd"/>
        <w:r w:rsidRPr="008E34CE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E34C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com</w:t>
        </w:r>
      </w:hyperlink>
    </w:p>
    <w:p w:rsidR="008E34CE" w:rsidRPr="008E34CE" w:rsidRDefault="008E34CE" w:rsidP="008E34CE">
      <w:pPr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Pr="008E34C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http://www.cir.jsp</w:t>
        </w:r>
      </w:hyperlink>
    </w:p>
    <w:p w:rsidR="008E34CE" w:rsidRPr="008E34CE" w:rsidRDefault="008E34CE" w:rsidP="008E34C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34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lastRenderedPageBreak/>
        <w:t xml:space="preserve">Science Direct </w:t>
      </w:r>
      <w:r w:rsidRPr="008E34CE">
        <w:rPr>
          <w:rFonts w:ascii="Times New Roman" w:eastAsia="Calibri" w:hAnsi="Times New Roman" w:cs="Times New Roman"/>
          <w:sz w:val="24"/>
          <w:szCs w:val="24"/>
          <w:lang w:val="en-US"/>
        </w:rPr>
        <w:t>URL: http://www.sciencedirect.com</w:t>
      </w:r>
    </w:p>
    <w:p w:rsidR="008E34CE" w:rsidRPr="008E34CE" w:rsidRDefault="008E34CE" w:rsidP="008E34C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34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Elsevier (</w:t>
      </w:r>
      <w:r w:rsidRPr="008E34CE">
        <w:rPr>
          <w:rFonts w:ascii="Times New Roman" w:eastAsia="Calibri" w:hAnsi="Times New Roman" w:cs="Times New Roman"/>
          <w:bCs/>
          <w:sz w:val="24"/>
          <w:szCs w:val="24"/>
        </w:rPr>
        <w:t>платформа</w:t>
      </w:r>
      <w:r w:rsidRPr="008E34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Science Direct) URL: </w:t>
      </w:r>
      <w:r w:rsidRPr="008E34CE">
        <w:rPr>
          <w:rFonts w:ascii="Times New Roman" w:eastAsia="Calibri" w:hAnsi="Times New Roman" w:cs="Times New Roman"/>
          <w:sz w:val="24"/>
          <w:szCs w:val="24"/>
          <w:lang w:val="en-US"/>
        </w:rPr>
        <w:t>http://www.sciencedirect.com</w:t>
      </w:r>
    </w:p>
    <w:p w:rsidR="008E34CE" w:rsidRPr="008E34CE" w:rsidRDefault="008E34CE" w:rsidP="008E34C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34CE">
        <w:rPr>
          <w:rFonts w:ascii="Times New Roman" w:eastAsia="Calibri" w:hAnsi="Times New Roman" w:cs="Times New Roman"/>
          <w:sz w:val="24"/>
          <w:szCs w:val="24"/>
          <w:lang w:val="en-US"/>
        </w:rPr>
        <w:t>URL: http://diss.rsl.ru</w:t>
      </w:r>
    </w:p>
    <w:p w:rsidR="008E34CE" w:rsidRPr="008E34CE" w:rsidRDefault="008E34CE" w:rsidP="008E34C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34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EBSCO URL: </w:t>
      </w:r>
      <w:r w:rsidRPr="008E34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http://search.ebscohost.com, </w:t>
      </w:r>
      <w:r w:rsidRPr="008E34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Academic Search Premier </w:t>
      </w:r>
    </w:p>
    <w:p w:rsidR="008E34CE" w:rsidRPr="008E34CE" w:rsidRDefault="008E34CE" w:rsidP="008E34C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34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Oxford University Press URL: </w:t>
      </w:r>
      <w:r w:rsidRPr="008E34CE">
        <w:rPr>
          <w:rFonts w:ascii="Times New Roman" w:eastAsia="Calibri" w:hAnsi="Times New Roman" w:cs="Times New Roman"/>
          <w:sz w:val="24"/>
          <w:szCs w:val="24"/>
          <w:lang w:val="en-US"/>
        </w:rPr>
        <w:t>http://www3.oup.co.uk/jnls/</w:t>
      </w:r>
    </w:p>
    <w:p w:rsidR="008E34CE" w:rsidRPr="008E34CE" w:rsidRDefault="008E34CE" w:rsidP="008E34C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8E34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The Russia Longitudinal Monitoring Survey</w:t>
      </w:r>
    </w:p>
    <w:p w:rsidR="008E34CE" w:rsidRPr="008E34CE" w:rsidRDefault="008E34CE" w:rsidP="008E34C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8E34CE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Sage Publications</w:t>
      </w:r>
      <w:r w:rsidRPr="008E34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8E34CE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URL: </w:t>
      </w:r>
      <w:r w:rsidRPr="008E34CE">
        <w:rPr>
          <w:rFonts w:ascii="Times New Roman" w:eastAsia="Calibri" w:hAnsi="Times New Roman" w:cs="Times New Roman"/>
          <w:sz w:val="24"/>
          <w:szCs w:val="24"/>
          <w:lang w:val="fr-FR"/>
        </w:rPr>
        <w:t>http://online.sagepub.com/</w:t>
      </w:r>
    </w:p>
    <w:p w:rsidR="008E34CE" w:rsidRPr="008E34CE" w:rsidRDefault="008E34CE" w:rsidP="008E34C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8E34CE">
        <w:rPr>
          <w:rFonts w:ascii="Times New Roman" w:eastAsia="Calibri" w:hAnsi="Times New Roman" w:cs="Times New Roman"/>
          <w:bCs/>
          <w:sz w:val="24"/>
          <w:szCs w:val="24"/>
          <w:lang w:val="nb-NO"/>
        </w:rPr>
        <w:t>Springer/Kluwer</w:t>
      </w:r>
      <w:r w:rsidRPr="008E34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8E34CE">
        <w:rPr>
          <w:rFonts w:ascii="Times New Roman" w:eastAsia="Calibri" w:hAnsi="Times New Roman" w:cs="Times New Roman"/>
          <w:bCs/>
          <w:sz w:val="24"/>
          <w:szCs w:val="24"/>
          <w:lang w:val="nb-NO"/>
        </w:rPr>
        <w:t xml:space="preserve">URL: </w:t>
      </w:r>
      <w:r w:rsidRPr="008E34CE">
        <w:rPr>
          <w:rFonts w:ascii="Times New Roman" w:eastAsia="Calibri" w:hAnsi="Times New Roman" w:cs="Times New Roman"/>
          <w:sz w:val="24"/>
          <w:szCs w:val="24"/>
          <w:lang w:val="nb-NO"/>
        </w:rPr>
        <w:t>http://www.springerlink.com</w:t>
      </w:r>
    </w:p>
    <w:p w:rsidR="008E34CE" w:rsidRPr="008E34CE" w:rsidRDefault="008E34CE" w:rsidP="008E34C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34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Tailor &amp; Francis URL: </w:t>
      </w:r>
      <w:r w:rsidRPr="008E34CE">
        <w:rPr>
          <w:rFonts w:ascii="Times New Roman" w:eastAsia="Calibri" w:hAnsi="Times New Roman" w:cs="Times New Roman"/>
          <w:sz w:val="24"/>
          <w:szCs w:val="24"/>
          <w:lang w:val="en-US"/>
        </w:rPr>
        <w:t>http://www.informaworld.com</w:t>
      </w:r>
    </w:p>
    <w:p w:rsidR="008E34CE" w:rsidRPr="008E34CE" w:rsidRDefault="008E34CE" w:rsidP="008E34C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34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Web of Science URL: </w:t>
      </w:r>
      <w:r w:rsidRPr="008E34CE">
        <w:rPr>
          <w:rFonts w:ascii="Times New Roman" w:eastAsia="Calibri" w:hAnsi="Times New Roman" w:cs="Times New Roman"/>
          <w:sz w:val="24"/>
          <w:szCs w:val="24"/>
          <w:lang w:val="en-US"/>
        </w:rPr>
        <w:t>http://isiknowledge.com</w:t>
      </w:r>
    </w:p>
    <w:p w:rsidR="008E34CE" w:rsidRPr="008E34CE" w:rsidRDefault="008E34CE" w:rsidP="008E34C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4CE">
        <w:rPr>
          <w:rFonts w:ascii="Times New Roman" w:eastAsia="Calibri" w:hAnsi="Times New Roman" w:cs="Times New Roman"/>
          <w:bCs/>
          <w:sz w:val="24"/>
          <w:szCs w:val="24"/>
        </w:rPr>
        <w:t xml:space="preserve">Ресурсы Института научной информации по общественным наукам Российской академии наук (ИНИОН РАН) URL: </w:t>
      </w:r>
      <w:r w:rsidRPr="008E34CE">
        <w:rPr>
          <w:rFonts w:ascii="Times New Roman" w:eastAsia="Calibri" w:hAnsi="Times New Roman" w:cs="Times New Roman"/>
          <w:sz w:val="24"/>
          <w:szCs w:val="24"/>
        </w:rPr>
        <w:t>http://elibrary.ru/</w:t>
      </w:r>
    </w:p>
    <w:p w:rsidR="008E34CE" w:rsidRPr="008E34CE" w:rsidRDefault="008E34CE" w:rsidP="008E34C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34CE">
        <w:rPr>
          <w:rFonts w:ascii="Times New Roman" w:eastAsia="Calibri" w:hAnsi="Times New Roman" w:cs="Times New Roman"/>
          <w:bCs/>
          <w:sz w:val="24"/>
          <w:szCs w:val="24"/>
        </w:rPr>
        <w:t xml:space="preserve">Университетская информационная система Россия </w:t>
      </w:r>
      <w:r w:rsidRPr="008E34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8E34CE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8E34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</w:t>
      </w:r>
      <w:r w:rsidRPr="008E34CE">
        <w:rPr>
          <w:rFonts w:ascii="Times New Roman" w:eastAsia="Calibri" w:hAnsi="Times New Roman" w:cs="Times New Roman"/>
          <w:bCs/>
          <w:sz w:val="24"/>
          <w:szCs w:val="24"/>
        </w:rPr>
        <w:t>://</w:t>
      </w:r>
      <w:r w:rsidRPr="008E34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 w:rsidRPr="008E34CE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8E34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cir</w:t>
      </w:r>
      <w:r w:rsidRPr="008E34CE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Pr="008E34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8E34CE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Pr="008E34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index</w:t>
      </w:r>
      <w:r w:rsidRPr="008E34CE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Pr="008E34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jsp</w:t>
      </w:r>
      <w:proofErr w:type="spellEnd"/>
    </w:p>
    <w:p w:rsidR="00111937" w:rsidRPr="008E34CE" w:rsidRDefault="00111937" w:rsidP="00BB2851">
      <w:pPr>
        <w:tabs>
          <w:tab w:val="left" w:pos="360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111937" w:rsidRPr="008E34CE" w:rsidRDefault="00111937" w:rsidP="00BB2851">
      <w:pPr>
        <w:tabs>
          <w:tab w:val="left" w:pos="360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8E34CE" w:rsidRPr="008E34CE" w:rsidRDefault="008E34CE" w:rsidP="00193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E34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 Материально-техническое обеспечение:</w:t>
      </w:r>
    </w:p>
    <w:p w:rsidR="008E34CE" w:rsidRPr="008E34CE" w:rsidRDefault="008E34CE" w:rsidP="00193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4CE" w:rsidRPr="008E34CE" w:rsidRDefault="008E34CE" w:rsidP="00193EF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CE">
        <w:rPr>
          <w:rFonts w:ascii="Times New Roman" w:hAnsi="Times New Roman" w:cs="Times New Roman"/>
          <w:sz w:val="24"/>
          <w:szCs w:val="24"/>
        </w:rPr>
        <w:t>Клиническая база – ГБУЗ ГКБ №1</w:t>
      </w:r>
    </w:p>
    <w:tbl>
      <w:tblPr>
        <w:tblpPr w:leftFromText="180" w:rightFromText="180" w:vertAnchor="text" w:horzAnchor="margin" w:tblpY="627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5"/>
        <w:gridCol w:w="4183"/>
        <w:gridCol w:w="4678"/>
      </w:tblGrid>
      <w:tr w:rsidR="008E34CE" w:rsidRPr="008E34CE" w:rsidTr="00193EFC">
        <w:trPr>
          <w:trHeight w:val="542"/>
        </w:trPr>
        <w:tc>
          <w:tcPr>
            <w:tcW w:w="745" w:type="dxa"/>
          </w:tcPr>
          <w:p w:rsidR="008E34CE" w:rsidRPr="008E34CE" w:rsidRDefault="008E34CE" w:rsidP="00193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3" w:type="dxa"/>
          </w:tcPr>
          <w:p w:rsidR="008E34CE" w:rsidRPr="008E34CE" w:rsidRDefault="008E34CE" w:rsidP="00193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4678" w:type="dxa"/>
          </w:tcPr>
          <w:p w:rsidR="008E34CE" w:rsidRPr="008E34CE" w:rsidRDefault="008E34CE" w:rsidP="00193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8E34CE" w:rsidRPr="008E34CE" w:rsidTr="00193EFC">
        <w:trPr>
          <w:trHeight w:val="952"/>
        </w:trPr>
        <w:tc>
          <w:tcPr>
            <w:tcW w:w="745" w:type="dxa"/>
          </w:tcPr>
          <w:p w:rsidR="008E34CE" w:rsidRPr="008E34CE" w:rsidRDefault="008E34CE" w:rsidP="00193E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3" w:type="dxa"/>
          </w:tcPr>
          <w:p w:rsidR="008E34CE" w:rsidRPr="008E34CE" w:rsidRDefault="008E34CE" w:rsidP="00193E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История и пути развития специальной дисциплины – болезни уха, горла и носа</w:t>
            </w:r>
          </w:p>
        </w:tc>
        <w:tc>
          <w:tcPr>
            <w:tcW w:w="4678" w:type="dxa"/>
          </w:tcPr>
          <w:p w:rsidR="008E34CE" w:rsidRPr="008E34CE" w:rsidRDefault="008E34CE" w:rsidP="00193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Аудитория, оснащенная посадочными местами, столами, доской и мелом; </w:t>
            </w:r>
            <w:proofErr w:type="spellStart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(ноутбук, проектор, экран)</w:t>
            </w:r>
            <w:proofErr w:type="gramEnd"/>
          </w:p>
        </w:tc>
      </w:tr>
      <w:tr w:rsidR="008E34CE" w:rsidRPr="008E34CE" w:rsidTr="00193EFC">
        <w:trPr>
          <w:trHeight w:val="1114"/>
        </w:trPr>
        <w:tc>
          <w:tcPr>
            <w:tcW w:w="745" w:type="dxa"/>
          </w:tcPr>
          <w:p w:rsidR="008E34CE" w:rsidRPr="008E34CE" w:rsidRDefault="008E34CE" w:rsidP="00193E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3" w:type="dxa"/>
          </w:tcPr>
          <w:p w:rsidR="008E34CE" w:rsidRPr="008E34CE" w:rsidRDefault="008E34CE" w:rsidP="00193E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анатомия, физиология уха, горла и носа</w:t>
            </w:r>
          </w:p>
        </w:tc>
        <w:tc>
          <w:tcPr>
            <w:tcW w:w="4678" w:type="dxa"/>
          </w:tcPr>
          <w:p w:rsidR="008E34CE" w:rsidRPr="008E34CE" w:rsidRDefault="008E34CE" w:rsidP="00193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база, учебная комната с рабочими местами и световыми точками, </w:t>
            </w:r>
            <w:proofErr w:type="spellStart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  <w:proofErr w:type="spellEnd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инструментарий, кресло </w:t>
            </w:r>
            <w:proofErr w:type="spellStart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Барани</w:t>
            </w:r>
            <w:proofErr w:type="spellEnd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, шприц Жане, </w:t>
            </w:r>
            <w:proofErr w:type="spellStart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рефлекторы</w:t>
            </w:r>
            <w:proofErr w:type="gramStart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ронхоэзофагоскоп</w:t>
            </w:r>
            <w:proofErr w:type="spellEnd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мультиме</w:t>
            </w:r>
            <w:proofErr w:type="spellEnd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дийный</w:t>
            </w:r>
            <w:proofErr w:type="spellEnd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(ноутбук, проектор, экран)</w:t>
            </w:r>
          </w:p>
        </w:tc>
      </w:tr>
      <w:tr w:rsidR="008E34CE" w:rsidRPr="008E34CE" w:rsidTr="00193EFC">
        <w:trPr>
          <w:trHeight w:val="1114"/>
        </w:trPr>
        <w:tc>
          <w:tcPr>
            <w:tcW w:w="745" w:type="dxa"/>
          </w:tcPr>
          <w:p w:rsidR="008E34CE" w:rsidRPr="008E34CE" w:rsidRDefault="008E34CE" w:rsidP="00193E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3" w:type="dxa"/>
          </w:tcPr>
          <w:p w:rsidR="008E34CE" w:rsidRPr="008E34CE" w:rsidRDefault="008E34CE" w:rsidP="00193E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уха, горла и носа</w:t>
            </w:r>
          </w:p>
        </w:tc>
        <w:tc>
          <w:tcPr>
            <w:tcW w:w="4678" w:type="dxa"/>
          </w:tcPr>
          <w:p w:rsidR="008E34CE" w:rsidRPr="008E34CE" w:rsidRDefault="008E34CE" w:rsidP="00193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база, учебная комната с рабочими местами и световыми точками, </w:t>
            </w:r>
            <w:proofErr w:type="spellStart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  <w:proofErr w:type="spellEnd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инструментарий, кресло </w:t>
            </w:r>
            <w:proofErr w:type="spellStart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Барани</w:t>
            </w:r>
            <w:proofErr w:type="spellEnd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, шприц Жане, рефлекторы, </w:t>
            </w:r>
            <w:proofErr w:type="spellStart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бронхоэзофагоскоп</w:t>
            </w:r>
            <w:proofErr w:type="spellEnd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, камертоны, аудиометр, </w:t>
            </w:r>
            <w:proofErr w:type="spellStart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импедансометр</w:t>
            </w:r>
            <w:proofErr w:type="spellEnd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(ноутбук, проектор, экран)</w:t>
            </w:r>
            <w:proofErr w:type="gramEnd"/>
          </w:p>
        </w:tc>
      </w:tr>
      <w:tr w:rsidR="008E34CE" w:rsidRPr="008E34CE" w:rsidTr="00193EFC">
        <w:trPr>
          <w:trHeight w:val="1114"/>
        </w:trPr>
        <w:tc>
          <w:tcPr>
            <w:tcW w:w="745" w:type="dxa"/>
          </w:tcPr>
          <w:p w:rsidR="008E34CE" w:rsidRPr="008E34CE" w:rsidRDefault="008E34CE" w:rsidP="00193E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3" w:type="dxa"/>
          </w:tcPr>
          <w:p w:rsidR="008E34CE" w:rsidRPr="008E34CE" w:rsidRDefault="008E34CE" w:rsidP="00193E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Заболевания уха</w:t>
            </w:r>
          </w:p>
        </w:tc>
        <w:tc>
          <w:tcPr>
            <w:tcW w:w="4678" w:type="dxa"/>
          </w:tcPr>
          <w:p w:rsidR="008E34CE" w:rsidRPr="008E34CE" w:rsidRDefault="008E34CE" w:rsidP="00193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база, учебная комната с рабочими местами и световыми точками, </w:t>
            </w:r>
            <w:proofErr w:type="spellStart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  <w:proofErr w:type="spellEnd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инструментарий, кресло </w:t>
            </w:r>
            <w:proofErr w:type="spellStart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Барани</w:t>
            </w:r>
            <w:proofErr w:type="spellEnd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, шприц Жане, камертоны, аудиометр, </w:t>
            </w:r>
            <w:proofErr w:type="spellStart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импедансометр</w:t>
            </w:r>
            <w:proofErr w:type="spellEnd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аудиограммы</w:t>
            </w:r>
            <w:proofErr w:type="spellEnd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тимпанограммы</w:t>
            </w:r>
            <w:proofErr w:type="spellEnd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3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-граммы,  </w:t>
            </w:r>
            <w:proofErr w:type="spellStart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(ноутбук, проектор, экран)</w:t>
            </w:r>
            <w:proofErr w:type="gramEnd"/>
          </w:p>
        </w:tc>
      </w:tr>
      <w:tr w:rsidR="008E34CE" w:rsidRPr="008E34CE" w:rsidTr="00193EFC">
        <w:trPr>
          <w:trHeight w:val="1114"/>
        </w:trPr>
        <w:tc>
          <w:tcPr>
            <w:tcW w:w="745" w:type="dxa"/>
          </w:tcPr>
          <w:p w:rsidR="008E34CE" w:rsidRPr="008E34CE" w:rsidRDefault="008E34CE" w:rsidP="00193E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83" w:type="dxa"/>
          </w:tcPr>
          <w:p w:rsidR="008E34CE" w:rsidRPr="008E34CE" w:rsidRDefault="008E34CE" w:rsidP="00193E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Заболевания носа и околоносовых пазух</w:t>
            </w:r>
          </w:p>
        </w:tc>
        <w:tc>
          <w:tcPr>
            <w:tcW w:w="4678" w:type="dxa"/>
          </w:tcPr>
          <w:p w:rsidR="008E34CE" w:rsidRPr="008E34CE" w:rsidRDefault="008E34CE" w:rsidP="00193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база, учебная комната с рабочими местами и световыми точками, </w:t>
            </w:r>
            <w:proofErr w:type="spellStart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  <w:proofErr w:type="spellEnd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инструментарий, набор </w:t>
            </w:r>
            <w:r w:rsidRPr="008E3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-грамм пазух носа, эндоскоп для исследования носа и  пазух, передний и задний тампоны, </w:t>
            </w:r>
            <w:proofErr w:type="spellStart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(ноутбук, проектор, экран)</w:t>
            </w:r>
          </w:p>
        </w:tc>
      </w:tr>
      <w:tr w:rsidR="008E34CE" w:rsidRPr="008E34CE" w:rsidTr="00193EFC">
        <w:trPr>
          <w:trHeight w:val="1114"/>
        </w:trPr>
        <w:tc>
          <w:tcPr>
            <w:tcW w:w="745" w:type="dxa"/>
          </w:tcPr>
          <w:p w:rsidR="008E34CE" w:rsidRPr="008E34CE" w:rsidRDefault="008E34CE" w:rsidP="00193E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3" w:type="dxa"/>
          </w:tcPr>
          <w:p w:rsidR="008E34CE" w:rsidRPr="008E34CE" w:rsidRDefault="008E34CE" w:rsidP="00193E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Заболевания глотки и пищевода</w:t>
            </w:r>
          </w:p>
        </w:tc>
        <w:tc>
          <w:tcPr>
            <w:tcW w:w="4678" w:type="dxa"/>
          </w:tcPr>
          <w:p w:rsidR="008E34CE" w:rsidRPr="008E34CE" w:rsidRDefault="008E34CE" w:rsidP="00193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база, учебная комната с рабочими местами и световыми точками, </w:t>
            </w:r>
            <w:proofErr w:type="spellStart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  <w:proofErr w:type="spellEnd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инструментарий, набор </w:t>
            </w:r>
            <w:r w:rsidRPr="008E3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-грамм, </w:t>
            </w:r>
            <w:proofErr w:type="spellStart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бронхоэзофагоскоп</w:t>
            </w:r>
            <w:proofErr w:type="spellEnd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(ноутбук, проектор, экран)</w:t>
            </w:r>
          </w:p>
        </w:tc>
      </w:tr>
      <w:tr w:rsidR="008E34CE" w:rsidRPr="008E34CE" w:rsidTr="00193EFC">
        <w:trPr>
          <w:trHeight w:val="1114"/>
        </w:trPr>
        <w:tc>
          <w:tcPr>
            <w:tcW w:w="745" w:type="dxa"/>
          </w:tcPr>
          <w:p w:rsidR="008E34CE" w:rsidRPr="008E34CE" w:rsidRDefault="008E34CE" w:rsidP="00193E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3" w:type="dxa"/>
          </w:tcPr>
          <w:p w:rsidR="008E34CE" w:rsidRPr="008E34CE" w:rsidRDefault="008E34CE" w:rsidP="00193E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Заболевания гортани, трахеи и бронхов</w:t>
            </w:r>
          </w:p>
        </w:tc>
        <w:tc>
          <w:tcPr>
            <w:tcW w:w="4678" w:type="dxa"/>
          </w:tcPr>
          <w:p w:rsidR="008E34CE" w:rsidRPr="008E34CE" w:rsidRDefault="008E34CE" w:rsidP="00193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база, учебная комната с рабочими местами и световыми точками, </w:t>
            </w:r>
            <w:proofErr w:type="spellStart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  <w:proofErr w:type="spellEnd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инструментарий,  </w:t>
            </w:r>
            <w:proofErr w:type="spellStart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бронхоэзофагоскоп</w:t>
            </w:r>
            <w:proofErr w:type="spellEnd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, ларингоскоп, набор </w:t>
            </w:r>
            <w:r w:rsidRPr="008E3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-грамм, </w:t>
            </w:r>
            <w:proofErr w:type="spellStart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(ноутбук, проектор, экран)</w:t>
            </w:r>
          </w:p>
        </w:tc>
      </w:tr>
      <w:tr w:rsidR="008E34CE" w:rsidRPr="008E34CE" w:rsidTr="00193EFC">
        <w:trPr>
          <w:trHeight w:val="1114"/>
        </w:trPr>
        <w:tc>
          <w:tcPr>
            <w:tcW w:w="745" w:type="dxa"/>
          </w:tcPr>
          <w:p w:rsidR="008E34CE" w:rsidRPr="008E34CE" w:rsidRDefault="008E34CE" w:rsidP="00193E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E34CE" w:rsidRPr="008E34CE" w:rsidRDefault="008E34CE" w:rsidP="00193E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4CE" w:rsidRPr="008E34CE" w:rsidRDefault="008E34CE" w:rsidP="00193E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4CE" w:rsidRPr="008E34CE" w:rsidRDefault="008E34CE" w:rsidP="00193E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4CE" w:rsidRPr="008E34CE" w:rsidRDefault="008E34CE" w:rsidP="00193E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4CE" w:rsidRPr="008E34CE" w:rsidRDefault="008E34CE" w:rsidP="00193E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4CE" w:rsidRPr="008E34CE" w:rsidRDefault="008E34CE" w:rsidP="00193E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4CE" w:rsidRPr="008E34CE" w:rsidRDefault="008E34CE" w:rsidP="00193E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4CE" w:rsidRPr="008E34CE" w:rsidRDefault="008E34CE" w:rsidP="00193E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4CE" w:rsidRPr="008E34CE" w:rsidRDefault="008E34CE" w:rsidP="00193E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4CE" w:rsidRPr="008E34CE" w:rsidRDefault="008E34CE" w:rsidP="00193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83" w:type="dxa"/>
          </w:tcPr>
          <w:p w:rsidR="008E34CE" w:rsidRPr="008E34CE" w:rsidRDefault="008E34CE" w:rsidP="00193E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Неотложная помощь при болезнях уха, горла и носа</w:t>
            </w:r>
          </w:p>
        </w:tc>
        <w:tc>
          <w:tcPr>
            <w:tcW w:w="4678" w:type="dxa"/>
          </w:tcPr>
          <w:p w:rsidR="008E34CE" w:rsidRPr="008E34CE" w:rsidRDefault="008E34CE" w:rsidP="00193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база, учебная комната с рабочими местами и световыми точками, </w:t>
            </w:r>
            <w:proofErr w:type="spellStart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  <w:proofErr w:type="spellEnd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инструментарий, набор инструментов для </w:t>
            </w:r>
            <w:proofErr w:type="spellStart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трахеостомии</w:t>
            </w:r>
            <w:proofErr w:type="spellEnd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, передний и задний тампоны, ларингоскоп, </w:t>
            </w:r>
            <w:proofErr w:type="spellStart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бронхоэзофагоскоп</w:t>
            </w:r>
            <w:proofErr w:type="spellEnd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 набор </w:t>
            </w:r>
            <w:r w:rsidRPr="008E3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-грамм, </w:t>
            </w:r>
            <w:proofErr w:type="spellStart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(ноутбук, проектор, экран)</w:t>
            </w:r>
          </w:p>
        </w:tc>
      </w:tr>
      <w:tr w:rsidR="008E34CE" w:rsidRPr="008E34CE" w:rsidTr="00193EFC">
        <w:trPr>
          <w:trHeight w:val="1114"/>
        </w:trPr>
        <w:tc>
          <w:tcPr>
            <w:tcW w:w="745" w:type="dxa"/>
          </w:tcPr>
          <w:p w:rsidR="008E34CE" w:rsidRPr="008E34CE" w:rsidRDefault="008E34CE" w:rsidP="00193E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3" w:type="dxa"/>
          </w:tcPr>
          <w:p w:rsidR="008E34CE" w:rsidRPr="008E34CE" w:rsidRDefault="008E34CE" w:rsidP="00193E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Профотбор и экспертиза в оториноларингологии</w:t>
            </w:r>
          </w:p>
        </w:tc>
        <w:tc>
          <w:tcPr>
            <w:tcW w:w="4678" w:type="dxa"/>
          </w:tcPr>
          <w:p w:rsidR="008E34CE" w:rsidRPr="008E34CE" w:rsidRDefault="008E34CE" w:rsidP="00193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база, учебная комната с рабочими местами и световыми точками, </w:t>
            </w:r>
            <w:proofErr w:type="spellStart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  <w:proofErr w:type="spellEnd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инструментарий, набор камертонов, аудиометр, полотенце, щетка, документация, </w:t>
            </w:r>
            <w:proofErr w:type="spellStart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8E34C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(ноутбук, проектор, экран)</w:t>
            </w:r>
            <w:proofErr w:type="gramEnd"/>
          </w:p>
        </w:tc>
      </w:tr>
    </w:tbl>
    <w:p w:rsidR="008E34CE" w:rsidRPr="008E34CE" w:rsidRDefault="008E34CE" w:rsidP="00193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4C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E34CE" w:rsidRPr="00193EFC" w:rsidRDefault="00193EFC" w:rsidP="00193E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г</w:t>
      </w:r>
      <w:r w:rsidR="008E34CE" w:rsidRPr="00193E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осударственное бюджетное образовательное учреждение</w:t>
      </w:r>
    </w:p>
    <w:p w:rsidR="008E34CE" w:rsidRPr="00193EFC" w:rsidRDefault="008E34CE" w:rsidP="00193E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93E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высшего профессионального образования</w:t>
      </w:r>
    </w:p>
    <w:p w:rsidR="008E34CE" w:rsidRPr="00193EFC" w:rsidRDefault="008E34CE" w:rsidP="00193E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93E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«Оренбургская государственная медицинская академия»</w:t>
      </w:r>
    </w:p>
    <w:p w:rsidR="008E34CE" w:rsidRPr="00193EFC" w:rsidRDefault="008E34CE" w:rsidP="00193E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93E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Министерства здравоохранения  Российской Федерации</w:t>
      </w:r>
    </w:p>
    <w:p w:rsidR="008E34CE" w:rsidRPr="00193EFC" w:rsidRDefault="008E34CE" w:rsidP="00193E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E34CE" w:rsidRPr="00193EFC" w:rsidRDefault="008E34CE" w:rsidP="00193E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34CE" w:rsidRPr="00193EFC" w:rsidRDefault="008E34CE" w:rsidP="00193E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34CE" w:rsidRPr="00193EFC" w:rsidRDefault="008E34CE" w:rsidP="00193E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3EFC">
        <w:rPr>
          <w:rFonts w:ascii="Times New Roman" w:eastAsia="Calibri" w:hAnsi="Times New Roman" w:cs="Times New Roman"/>
          <w:color w:val="000000"/>
          <w:sz w:val="24"/>
          <w:szCs w:val="24"/>
        </w:rPr>
        <w:t>Кафедра оториноларингологии</w:t>
      </w:r>
    </w:p>
    <w:p w:rsidR="008E34CE" w:rsidRPr="00193EFC" w:rsidRDefault="008E34CE" w:rsidP="00193E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E34CE" w:rsidRPr="00193EFC" w:rsidRDefault="008E34CE" w:rsidP="00193E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E34CE" w:rsidRPr="00193EFC" w:rsidRDefault="008E34CE" w:rsidP="00193E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E34CE" w:rsidRPr="00193EFC" w:rsidRDefault="008E34CE" w:rsidP="00193E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E34CE" w:rsidRPr="00193EFC" w:rsidRDefault="008E34CE" w:rsidP="00193E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93E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ЛИСТ РЕГИСТРАЦИИ ВНЕСЕНИЙ ИЗМЕНЕНИЙ</w:t>
      </w:r>
    </w:p>
    <w:p w:rsidR="008E34CE" w:rsidRPr="00193EFC" w:rsidRDefault="008E34CE" w:rsidP="00193E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2138"/>
        <w:gridCol w:w="2291"/>
        <w:gridCol w:w="5142"/>
      </w:tblGrid>
      <w:tr w:rsidR="008E34CE" w:rsidRPr="00193EFC" w:rsidTr="00D84867">
        <w:trPr>
          <w:trHeight w:val="735"/>
        </w:trPr>
        <w:tc>
          <w:tcPr>
            <w:tcW w:w="2378" w:type="dxa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8E34CE" w:rsidRPr="00193EFC" w:rsidRDefault="008E34CE" w:rsidP="00193E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Утверждено на совещании кафедры оториноларингологии</w:t>
            </w:r>
          </w:p>
        </w:tc>
      </w:tr>
      <w:tr w:rsidR="008E34CE" w:rsidRPr="00193EFC" w:rsidTr="00D84867">
        <w:tc>
          <w:tcPr>
            <w:tcW w:w="2378" w:type="dxa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8E34CE" w:rsidRPr="00193EFC" w:rsidRDefault="008E34CE" w:rsidP="00193E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Протокол №_____ от «___»___________20__ г.</w:t>
            </w:r>
          </w:p>
        </w:tc>
      </w:tr>
      <w:tr w:rsidR="008E34CE" w:rsidRPr="00193EFC" w:rsidTr="00D84867">
        <w:tc>
          <w:tcPr>
            <w:tcW w:w="2378" w:type="dxa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34CE" w:rsidRPr="00193EFC" w:rsidTr="00D84867">
        <w:tc>
          <w:tcPr>
            <w:tcW w:w="2378" w:type="dxa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0" w:type="dxa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8E34CE" w:rsidRPr="00193EFC" w:rsidRDefault="008E34CE" w:rsidP="00193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193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Зав. кафедрой, профессор                            </w:t>
            </w:r>
            <w:proofErr w:type="spellStart"/>
            <w:r w:rsidRPr="00193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__________________________Р.А.Забиров</w:t>
            </w:r>
            <w:proofErr w:type="spellEnd"/>
            <w:r w:rsidRPr="00193EFC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      (звание, ФИО)</w:t>
            </w:r>
          </w:p>
        </w:tc>
      </w:tr>
    </w:tbl>
    <w:p w:rsidR="008E34CE" w:rsidRPr="00193EFC" w:rsidRDefault="008E34CE" w:rsidP="00193EF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8E34CE" w:rsidRPr="00193EFC" w:rsidRDefault="008E34CE" w:rsidP="00193EF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1013"/>
        <w:gridCol w:w="3074"/>
        <w:gridCol w:w="1582"/>
        <w:gridCol w:w="1582"/>
        <w:gridCol w:w="1583"/>
      </w:tblGrid>
      <w:tr w:rsidR="008E34CE" w:rsidRPr="00193EFC" w:rsidTr="00D84867">
        <w:trPr>
          <w:trHeight w:val="5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CE" w:rsidRPr="00193EFC" w:rsidRDefault="008E34CE" w:rsidP="00193E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CE" w:rsidRPr="00193EFC" w:rsidRDefault="008E34CE" w:rsidP="00193E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пункта  дисциплины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CE" w:rsidRPr="00193EFC" w:rsidRDefault="008E34CE" w:rsidP="00193E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Дата введения изменений </w:t>
            </w:r>
            <w:proofErr w:type="gramStart"/>
            <w:r w:rsidRPr="0019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9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34CE" w:rsidRPr="00193EFC" w:rsidRDefault="008E34CE" w:rsidP="00193E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действие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CE" w:rsidRPr="00193EFC" w:rsidRDefault="008E34CE" w:rsidP="00193E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Подпись </w:t>
            </w:r>
          </w:p>
          <w:p w:rsidR="008E34CE" w:rsidRPr="00193EFC" w:rsidRDefault="008E34CE" w:rsidP="00193E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исполнителя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CE" w:rsidRPr="00193EFC" w:rsidRDefault="008E34CE" w:rsidP="00193E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Подпись зав. </w:t>
            </w:r>
          </w:p>
          <w:p w:rsidR="008E34CE" w:rsidRPr="00193EFC" w:rsidRDefault="008E34CE" w:rsidP="00193E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кафедрой</w:t>
            </w:r>
          </w:p>
        </w:tc>
      </w:tr>
      <w:tr w:rsidR="008E34CE" w:rsidRPr="00193EFC" w:rsidTr="00D8486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4CE" w:rsidRPr="00193EFC" w:rsidTr="00D8486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4CE" w:rsidRPr="00193EFC" w:rsidTr="00D8486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4CE" w:rsidRPr="00193EFC" w:rsidTr="00D8486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4CE" w:rsidRPr="00193EFC" w:rsidTr="00D8486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4CE" w:rsidRPr="00193EFC" w:rsidTr="00D8486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4CE" w:rsidRPr="00193EFC" w:rsidTr="00D8486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4CE" w:rsidRPr="00193EFC" w:rsidTr="00D8486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34CE" w:rsidRPr="00193EFC" w:rsidRDefault="008E34CE" w:rsidP="00193EF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E34CE" w:rsidRPr="00193EFC" w:rsidRDefault="008E34CE" w:rsidP="00193EF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1340"/>
        <w:gridCol w:w="5849"/>
        <w:gridCol w:w="1640"/>
      </w:tblGrid>
      <w:tr w:rsidR="008E34CE" w:rsidRPr="00193EFC" w:rsidTr="00D84867">
        <w:trPr>
          <w:trHeight w:val="57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CE" w:rsidRPr="00193EFC" w:rsidRDefault="008E34CE" w:rsidP="00193E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Раздел, пункт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Содержание внесенных изменений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CE" w:rsidRPr="00193EFC" w:rsidRDefault="008E34CE" w:rsidP="00193E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Подпись зав. </w:t>
            </w:r>
          </w:p>
          <w:p w:rsidR="008E34CE" w:rsidRPr="00193EFC" w:rsidRDefault="008E34CE" w:rsidP="00193E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кафедрой</w:t>
            </w:r>
          </w:p>
        </w:tc>
      </w:tr>
      <w:tr w:rsidR="008E34CE" w:rsidRPr="00193EFC" w:rsidTr="00D848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4CE" w:rsidRPr="00193EFC" w:rsidTr="00D848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4CE" w:rsidRPr="00193EFC" w:rsidTr="00D848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4CE" w:rsidRPr="00193EFC" w:rsidTr="00D848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CE" w:rsidRPr="00193EFC" w:rsidRDefault="008E34CE" w:rsidP="00193E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34CE" w:rsidRPr="00193EFC" w:rsidRDefault="008E34CE" w:rsidP="00193EF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93EFC" w:rsidRDefault="00193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34CE" w:rsidRPr="00193EFC" w:rsidRDefault="008E34CE" w:rsidP="00193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4CE" w:rsidRPr="00193EFC" w:rsidRDefault="008E34CE" w:rsidP="00193E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93E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ЛИСТ</w:t>
      </w:r>
    </w:p>
    <w:p w:rsidR="008E34CE" w:rsidRPr="00193EFC" w:rsidRDefault="008E34CE" w:rsidP="00193E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93E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согласования рабочей программы</w:t>
      </w:r>
    </w:p>
    <w:p w:rsidR="008E34CE" w:rsidRPr="00193EFC" w:rsidRDefault="008E34CE" w:rsidP="00193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3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 </w:t>
      </w:r>
      <w:proofErr w:type="spellStart"/>
      <w:r w:rsidRPr="00193EFC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193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16.03.2011  № 1365.</w:t>
      </w:r>
    </w:p>
    <w:p w:rsidR="008E34CE" w:rsidRPr="00193EFC" w:rsidRDefault="008E34CE" w:rsidP="00193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34CE" w:rsidRPr="00193EFC" w:rsidRDefault="008E34CE" w:rsidP="00193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3E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Разработчики: </w:t>
      </w:r>
    </w:p>
    <w:p w:rsidR="008E34CE" w:rsidRPr="00193EFC" w:rsidRDefault="008E34CE" w:rsidP="00193E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3E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Зав. кафедрой оториноларингологии,</w:t>
      </w:r>
    </w:p>
    <w:p w:rsidR="008E34CE" w:rsidRPr="00193EFC" w:rsidRDefault="008E34CE" w:rsidP="00193E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3E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д.м.н., профессор</w:t>
      </w:r>
      <w:r w:rsidR="00193E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Pr="00193E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_____________«___» ________20__ г. Р.А. </w:t>
      </w:r>
      <w:proofErr w:type="spellStart"/>
      <w:r w:rsidRPr="00193E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Забиров</w:t>
      </w:r>
      <w:proofErr w:type="spellEnd"/>
    </w:p>
    <w:p w:rsidR="008E34CE" w:rsidRPr="00193EFC" w:rsidRDefault="008E34CE" w:rsidP="00193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193EF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подпись                       дата </w:t>
      </w:r>
    </w:p>
    <w:p w:rsidR="00193EFC" w:rsidRDefault="008E34CE" w:rsidP="00193E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FC">
        <w:rPr>
          <w:rFonts w:ascii="Times New Roman" w:eastAsia="Calibri" w:hAnsi="Times New Roman" w:cs="Times New Roman"/>
          <w:sz w:val="24"/>
          <w:szCs w:val="24"/>
        </w:rPr>
        <w:t>Доц</w:t>
      </w:r>
      <w:r w:rsidR="00193EFC">
        <w:rPr>
          <w:rFonts w:ascii="Times New Roman" w:eastAsia="Calibri" w:hAnsi="Times New Roman" w:cs="Times New Roman"/>
          <w:sz w:val="24"/>
          <w:szCs w:val="24"/>
        </w:rPr>
        <w:t>ент кафедры оториноларингологии,</w:t>
      </w:r>
    </w:p>
    <w:p w:rsidR="008E34CE" w:rsidRPr="00193EFC" w:rsidRDefault="008E34CE" w:rsidP="00193EF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3EFC">
        <w:rPr>
          <w:rFonts w:ascii="Times New Roman" w:eastAsia="Calibri" w:hAnsi="Times New Roman" w:cs="Times New Roman"/>
          <w:sz w:val="24"/>
          <w:szCs w:val="24"/>
        </w:rPr>
        <w:t xml:space="preserve"> к.м.н.</w:t>
      </w:r>
      <w:r w:rsidR="00193EF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Pr="00193EFC">
        <w:rPr>
          <w:rFonts w:ascii="Times New Roman" w:eastAsia="Calibri" w:hAnsi="Times New Roman" w:cs="Times New Roman"/>
          <w:sz w:val="24"/>
          <w:szCs w:val="24"/>
        </w:rPr>
        <w:t xml:space="preserve"> ____________ «__»__________20__М.И. Аникин   </w:t>
      </w:r>
      <w:r w:rsidRPr="00193EFC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193EFC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193EFC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                                                            </w:t>
      </w:r>
      <w:r w:rsidRPr="00193EFC">
        <w:rPr>
          <w:rFonts w:ascii="Times New Roman" w:eastAsia="Calibri" w:hAnsi="Times New Roman" w:cs="Times New Roman"/>
          <w:i/>
          <w:sz w:val="24"/>
          <w:szCs w:val="24"/>
        </w:rPr>
        <w:t>подпись                       дата</w:t>
      </w:r>
    </w:p>
    <w:p w:rsidR="008E34CE" w:rsidRPr="00193EFC" w:rsidRDefault="008E34CE" w:rsidP="00193EF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E34CE" w:rsidRPr="00193EFC" w:rsidRDefault="008E34CE" w:rsidP="00193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3E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Программа рассмотрена и одобрена на заседании кафедры оториноларингологии «____» ______20____ года, протокол №____.</w:t>
      </w:r>
    </w:p>
    <w:p w:rsidR="008E34CE" w:rsidRPr="00193EFC" w:rsidRDefault="008E34CE" w:rsidP="00193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E34CE" w:rsidRPr="00193EFC" w:rsidRDefault="008E34CE" w:rsidP="00193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3E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Программа рассмотрена и одобрена на заседании методического совета по аспирантуре, протокол №___ от «____» ________________ 20____ г.</w:t>
      </w:r>
    </w:p>
    <w:p w:rsidR="008E34CE" w:rsidRPr="00193EFC" w:rsidRDefault="008E34CE" w:rsidP="00193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E34CE" w:rsidRPr="00193EFC" w:rsidRDefault="008E34CE" w:rsidP="00193E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3E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СОГЛАСОВАНО:</w:t>
      </w:r>
    </w:p>
    <w:p w:rsidR="008E34CE" w:rsidRPr="00193EFC" w:rsidRDefault="008E34CE" w:rsidP="00193E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3E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Зав. кафедрой оториноларингологии,</w:t>
      </w:r>
    </w:p>
    <w:p w:rsidR="008E34CE" w:rsidRPr="00193EFC" w:rsidRDefault="008E34CE" w:rsidP="00193E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3E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д.м.н., профессор</w:t>
      </w:r>
      <w:r w:rsidR="00193E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</w:t>
      </w:r>
      <w:r w:rsidRPr="00193E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___________________«___» _______________2012 г. </w:t>
      </w:r>
      <w:proofErr w:type="spellStart"/>
      <w:r w:rsidR="00193E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Р.А.Забиров</w:t>
      </w:r>
      <w:proofErr w:type="spellEnd"/>
    </w:p>
    <w:p w:rsidR="008E34CE" w:rsidRPr="00193EFC" w:rsidRDefault="008E34CE" w:rsidP="00193EF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93EF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                                                 подпись                                дата </w:t>
      </w:r>
    </w:p>
    <w:p w:rsidR="008E34CE" w:rsidRPr="00193EFC" w:rsidRDefault="008E34CE" w:rsidP="00193EF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3EFC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</w:t>
      </w:r>
    </w:p>
    <w:p w:rsidR="008E34CE" w:rsidRPr="00193EFC" w:rsidRDefault="008E34CE" w:rsidP="00193EF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3EFC">
        <w:rPr>
          <w:rFonts w:ascii="Times New Roman" w:eastAsia="Calibri" w:hAnsi="Times New Roman" w:cs="Times New Roman"/>
          <w:color w:val="000000"/>
          <w:sz w:val="24"/>
          <w:szCs w:val="24"/>
        </w:rPr>
        <w:t>методического совета по аспирантуре</w:t>
      </w:r>
    </w:p>
    <w:p w:rsidR="008E34CE" w:rsidRPr="00193EFC" w:rsidRDefault="008E34CE" w:rsidP="00193EF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3EFC">
        <w:rPr>
          <w:rFonts w:ascii="Times New Roman" w:eastAsia="Calibri" w:hAnsi="Times New Roman" w:cs="Times New Roman"/>
          <w:color w:val="000000"/>
          <w:sz w:val="24"/>
          <w:szCs w:val="24"/>
        </w:rPr>
        <w:t>д.м</w:t>
      </w:r>
      <w:r w:rsidR="00193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.н. профессор         </w:t>
      </w:r>
      <w:r w:rsidRPr="00193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___________________«___» _______________2012 г. А.А. </w:t>
      </w:r>
      <w:proofErr w:type="spellStart"/>
      <w:r w:rsidRPr="00193EFC">
        <w:rPr>
          <w:rFonts w:ascii="Times New Roman" w:eastAsia="Calibri" w:hAnsi="Times New Roman" w:cs="Times New Roman"/>
          <w:color w:val="000000"/>
          <w:sz w:val="24"/>
          <w:szCs w:val="24"/>
        </w:rPr>
        <w:t>Вялкова</w:t>
      </w:r>
      <w:proofErr w:type="spellEnd"/>
      <w:r w:rsidRPr="00193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</w:p>
    <w:p w:rsidR="008E34CE" w:rsidRPr="00193EFC" w:rsidRDefault="008E34CE" w:rsidP="00193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93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193EF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подпись                          дата </w:t>
      </w:r>
    </w:p>
    <w:p w:rsidR="008E34CE" w:rsidRPr="00193EFC" w:rsidRDefault="008E34CE" w:rsidP="00193EF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93EFC">
        <w:rPr>
          <w:rFonts w:ascii="Times New Roman" w:eastAsia="Calibri" w:hAnsi="Times New Roman" w:cs="Times New Roman"/>
          <w:color w:val="000000"/>
          <w:sz w:val="24"/>
          <w:szCs w:val="24"/>
        </w:rPr>
        <w:t>Начальник отдела</w:t>
      </w:r>
    </w:p>
    <w:p w:rsidR="008E34CE" w:rsidRPr="00193EFC" w:rsidRDefault="008E34CE" w:rsidP="00193EF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3EFC">
        <w:rPr>
          <w:rFonts w:ascii="Times New Roman" w:eastAsia="Calibri" w:hAnsi="Times New Roman" w:cs="Times New Roman"/>
          <w:color w:val="000000"/>
          <w:sz w:val="24"/>
          <w:szCs w:val="24"/>
        </w:rPr>
        <w:t>аспирантуры, докторантуры и организации</w:t>
      </w:r>
    </w:p>
    <w:p w:rsidR="008E34CE" w:rsidRPr="00193EFC" w:rsidRDefault="008E34CE" w:rsidP="00193EF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3EFC">
        <w:rPr>
          <w:rFonts w:ascii="Times New Roman" w:eastAsia="Calibri" w:hAnsi="Times New Roman" w:cs="Times New Roman"/>
          <w:color w:val="000000"/>
          <w:sz w:val="24"/>
          <w:szCs w:val="24"/>
        </w:rPr>
        <w:t>научных исследований,</w:t>
      </w:r>
      <w:r w:rsidR="00193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3EFC">
        <w:rPr>
          <w:rFonts w:ascii="Times New Roman" w:eastAsia="Calibri" w:hAnsi="Times New Roman" w:cs="Times New Roman"/>
          <w:color w:val="000000"/>
          <w:sz w:val="24"/>
          <w:szCs w:val="24"/>
        </w:rPr>
        <w:t>к.м</w:t>
      </w:r>
      <w:proofErr w:type="gramStart"/>
      <w:r w:rsidR="00193EFC">
        <w:rPr>
          <w:rFonts w:ascii="Times New Roman" w:eastAsia="Calibri" w:hAnsi="Times New Roman" w:cs="Times New Roman"/>
          <w:color w:val="000000"/>
          <w:sz w:val="24"/>
          <w:szCs w:val="24"/>
        </w:rPr>
        <w:t>.н</w:t>
      </w:r>
      <w:proofErr w:type="gramEnd"/>
      <w:r w:rsidRPr="00193EFC">
        <w:rPr>
          <w:rFonts w:ascii="Times New Roman" w:eastAsia="Calibri" w:hAnsi="Times New Roman" w:cs="Times New Roman"/>
          <w:color w:val="000000"/>
          <w:sz w:val="24"/>
          <w:szCs w:val="24"/>
        </w:rPr>
        <w:t>_______________</w:t>
      </w:r>
      <w:proofErr w:type="spellEnd"/>
      <w:r w:rsidRPr="00193EFC">
        <w:rPr>
          <w:rFonts w:ascii="Times New Roman" w:eastAsia="Calibri" w:hAnsi="Times New Roman" w:cs="Times New Roman"/>
          <w:color w:val="000000"/>
          <w:sz w:val="24"/>
          <w:szCs w:val="24"/>
        </w:rPr>
        <w:t>«___» ______________2012 г.  М.В. Фомина</w:t>
      </w:r>
    </w:p>
    <w:p w:rsidR="008E34CE" w:rsidRPr="00193EFC" w:rsidRDefault="008E34CE" w:rsidP="00193E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93E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</w:t>
      </w:r>
      <w:r w:rsidRPr="00193EFC">
        <w:rPr>
          <w:rFonts w:ascii="Times New Roman" w:hAnsi="Times New Roman" w:cs="Times New Roman"/>
          <w:i/>
          <w:color w:val="000000"/>
          <w:sz w:val="24"/>
          <w:szCs w:val="24"/>
        </w:rPr>
        <w:t>подпись                          дата</w:t>
      </w:r>
    </w:p>
    <w:p w:rsidR="008E34CE" w:rsidRPr="00193EFC" w:rsidRDefault="008E34CE" w:rsidP="00193EF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34CE" w:rsidRPr="00193EFC" w:rsidRDefault="008E34CE" w:rsidP="00193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4CE" w:rsidRPr="00193EFC" w:rsidRDefault="008E34CE" w:rsidP="00193EF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34CE" w:rsidRPr="00193EFC" w:rsidRDefault="008E34CE" w:rsidP="00193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FC3" w:rsidRPr="00193EFC" w:rsidRDefault="00B47FC3" w:rsidP="00193EFC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sectPr w:rsidR="00B47FC3" w:rsidRPr="00193EFC" w:rsidSect="004461B3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544" w:rsidRDefault="00A22544" w:rsidP="002B689D">
      <w:pPr>
        <w:spacing w:after="0" w:line="240" w:lineRule="auto"/>
      </w:pPr>
      <w:r>
        <w:separator/>
      </w:r>
    </w:p>
  </w:endnote>
  <w:endnote w:type="continuationSeparator" w:id="0">
    <w:p w:rsidR="00A22544" w:rsidRDefault="00A22544" w:rsidP="002B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9D" w:rsidRDefault="002B689D" w:rsidP="002B689D">
    <w:pPr>
      <w:pStyle w:val="a7"/>
    </w:pPr>
  </w:p>
  <w:p w:rsidR="002B689D" w:rsidRDefault="002B68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544" w:rsidRDefault="00A22544" w:rsidP="002B689D">
      <w:pPr>
        <w:spacing w:after="0" w:line="240" w:lineRule="auto"/>
      </w:pPr>
      <w:r>
        <w:separator/>
      </w:r>
    </w:p>
  </w:footnote>
  <w:footnote w:type="continuationSeparator" w:id="0">
    <w:p w:rsidR="00A22544" w:rsidRDefault="00A22544" w:rsidP="002B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B3" w:rsidRDefault="004461B3">
    <w:pPr>
      <w:pStyle w:val="a5"/>
      <w:jc w:val="center"/>
    </w:pPr>
  </w:p>
  <w:p w:rsidR="002B689D" w:rsidRDefault="002B689D" w:rsidP="002B689D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A37"/>
    <w:multiLevelType w:val="hybridMultilevel"/>
    <w:tmpl w:val="9528A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01BA8"/>
    <w:multiLevelType w:val="hybridMultilevel"/>
    <w:tmpl w:val="73C842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93F9B"/>
    <w:multiLevelType w:val="hybridMultilevel"/>
    <w:tmpl w:val="E102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77530"/>
    <w:multiLevelType w:val="hybridMultilevel"/>
    <w:tmpl w:val="F47A88EE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BEA79F6"/>
    <w:multiLevelType w:val="hybridMultilevel"/>
    <w:tmpl w:val="A8B6E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C56A81"/>
    <w:multiLevelType w:val="hybridMultilevel"/>
    <w:tmpl w:val="1284A858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40B4B87"/>
    <w:multiLevelType w:val="hybridMultilevel"/>
    <w:tmpl w:val="5374E074"/>
    <w:lvl w:ilvl="0" w:tplc="6854F54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F7315E"/>
    <w:multiLevelType w:val="hybridMultilevel"/>
    <w:tmpl w:val="24763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693F50"/>
    <w:multiLevelType w:val="hybridMultilevel"/>
    <w:tmpl w:val="36BE8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B324F8"/>
    <w:multiLevelType w:val="hybridMultilevel"/>
    <w:tmpl w:val="E52C6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21A4B"/>
    <w:multiLevelType w:val="hybridMultilevel"/>
    <w:tmpl w:val="B3D6A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6C43E2"/>
    <w:multiLevelType w:val="hybridMultilevel"/>
    <w:tmpl w:val="6528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0075B"/>
    <w:multiLevelType w:val="hybridMultilevel"/>
    <w:tmpl w:val="A7445178"/>
    <w:lvl w:ilvl="0" w:tplc="6122C17E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D6F3A"/>
    <w:multiLevelType w:val="hybridMultilevel"/>
    <w:tmpl w:val="AE265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8"/>
  </w:num>
  <w:num w:numId="5">
    <w:abstractNumId w:val="13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85D02"/>
    <w:rsid w:val="000D6D5F"/>
    <w:rsid w:val="00105292"/>
    <w:rsid w:val="00111937"/>
    <w:rsid w:val="00193EFC"/>
    <w:rsid w:val="001D02EE"/>
    <w:rsid w:val="001E06AF"/>
    <w:rsid w:val="00220380"/>
    <w:rsid w:val="00255365"/>
    <w:rsid w:val="002726E9"/>
    <w:rsid w:val="002B689D"/>
    <w:rsid w:val="00341D5B"/>
    <w:rsid w:val="003472B5"/>
    <w:rsid w:val="00377AB4"/>
    <w:rsid w:val="00395A80"/>
    <w:rsid w:val="00397D05"/>
    <w:rsid w:val="003B75F5"/>
    <w:rsid w:val="004461B3"/>
    <w:rsid w:val="00460AEC"/>
    <w:rsid w:val="004610B6"/>
    <w:rsid w:val="004A580A"/>
    <w:rsid w:val="004A580E"/>
    <w:rsid w:val="004B5948"/>
    <w:rsid w:val="004E0503"/>
    <w:rsid w:val="004F6AF9"/>
    <w:rsid w:val="0056648A"/>
    <w:rsid w:val="00591CC1"/>
    <w:rsid w:val="00694D4E"/>
    <w:rsid w:val="006B3428"/>
    <w:rsid w:val="00717F05"/>
    <w:rsid w:val="007C1128"/>
    <w:rsid w:val="0080299E"/>
    <w:rsid w:val="00820BC2"/>
    <w:rsid w:val="008C52F1"/>
    <w:rsid w:val="008E34CE"/>
    <w:rsid w:val="00915B5B"/>
    <w:rsid w:val="00985D02"/>
    <w:rsid w:val="0098664F"/>
    <w:rsid w:val="00A16000"/>
    <w:rsid w:val="00A22544"/>
    <w:rsid w:val="00AE285D"/>
    <w:rsid w:val="00B10AFD"/>
    <w:rsid w:val="00B47FC3"/>
    <w:rsid w:val="00BB2851"/>
    <w:rsid w:val="00BF369B"/>
    <w:rsid w:val="00C0252A"/>
    <w:rsid w:val="00C21658"/>
    <w:rsid w:val="00C37EF4"/>
    <w:rsid w:val="00D0507A"/>
    <w:rsid w:val="00D32BAE"/>
    <w:rsid w:val="00D434E4"/>
    <w:rsid w:val="00DC553F"/>
    <w:rsid w:val="00DC70FD"/>
    <w:rsid w:val="00E20AAE"/>
    <w:rsid w:val="00E53A7D"/>
    <w:rsid w:val="00EA544D"/>
    <w:rsid w:val="00EE69CF"/>
    <w:rsid w:val="00F72B30"/>
    <w:rsid w:val="00F9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05"/>
  </w:style>
  <w:style w:type="paragraph" w:styleId="3">
    <w:name w:val="heading 3"/>
    <w:basedOn w:val="a"/>
    <w:next w:val="a"/>
    <w:link w:val="30"/>
    <w:qFormat/>
    <w:rsid w:val="008E34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5F5"/>
    <w:pPr>
      <w:ind w:left="720"/>
      <w:contextualSpacing/>
    </w:pPr>
  </w:style>
  <w:style w:type="table" w:styleId="a4">
    <w:name w:val="Table Grid"/>
    <w:basedOn w:val="a1"/>
    <w:uiPriority w:val="59"/>
    <w:rsid w:val="00B4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B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89D"/>
  </w:style>
  <w:style w:type="paragraph" w:styleId="a7">
    <w:name w:val="footer"/>
    <w:basedOn w:val="a"/>
    <w:link w:val="a8"/>
    <w:uiPriority w:val="99"/>
    <w:unhideWhenUsed/>
    <w:rsid w:val="002B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89D"/>
  </w:style>
  <w:style w:type="paragraph" w:styleId="a9">
    <w:name w:val="Balloon Text"/>
    <w:basedOn w:val="a"/>
    <w:link w:val="aa"/>
    <w:uiPriority w:val="99"/>
    <w:semiHidden/>
    <w:unhideWhenUsed/>
    <w:rsid w:val="0044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1B3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BB2851"/>
    <w:rPr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B2851"/>
    <w:pPr>
      <w:shd w:val="clear" w:color="auto" w:fill="FFFFFF"/>
      <w:spacing w:before="660" w:after="0" w:line="274" w:lineRule="exact"/>
      <w:ind w:hanging="560"/>
    </w:pPr>
    <w:rPr>
      <w:sz w:val="19"/>
      <w:szCs w:val="19"/>
    </w:rPr>
  </w:style>
  <w:style w:type="character" w:customStyle="1" w:styleId="apple-converted-space">
    <w:name w:val="apple-converted-space"/>
    <w:basedOn w:val="a0"/>
    <w:rsid w:val="00BB2851"/>
  </w:style>
  <w:style w:type="character" w:styleId="ab">
    <w:name w:val="Strong"/>
    <w:basedOn w:val="a0"/>
    <w:uiPriority w:val="22"/>
    <w:qFormat/>
    <w:rsid w:val="00BB2851"/>
    <w:rPr>
      <w:b/>
      <w:bCs/>
    </w:rPr>
  </w:style>
  <w:style w:type="character" w:customStyle="1" w:styleId="30">
    <w:name w:val="Заголовок 3 Знак"/>
    <w:basedOn w:val="a0"/>
    <w:link w:val="3"/>
    <w:rsid w:val="008E34C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s.rsl.ru" TargetMode="External"/><Relationship Id="rId13" Type="http://schemas.openxmlformats.org/officeDocument/2006/relationships/hyperlink" Target="http://www.cir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arch.ebscohost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ir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ebscohost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92FC-88E6-4B61-8101-AC2036F6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14</Pages>
  <Words>4081</Words>
  <Characters>23266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46</cp:revision>
  <cp:lastPrinted>2013-11-13T04:15:00Z</cp:lastPrinted>
  <dcterms:created xsi:type="dcterms:W3CDTF">2013-09-17T09:03:00Z</dcterms:created>
  <dcterms:modified xsi:type="dcterms:W3CDTF">2014-04-14T16:59:00Z</dcterms:modified>
</cp:coreProperties>
</file>