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МИНИСТЕРСТВО  ЗДРАВООХРАНЕНИЯ РОССИЙСКОЙ ФЕДЕРАЦИИ</w:t>
      </w:r>
    </w:p>
    <w:p w:rsidR="00FA67BD" w:rsidRPr="00440E87" w:rsidRDefault="00FA67BD" w:rsidP="00440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A67BD" w:rsidRPr="00440E87" w:rsidRDefault="00FA67BD" w:rsidP="00440E87">
      <w:pPr>
        <w:pStyle w:val="a3"/>
      </w:pPr>
      <w:r w:rsidRPr="00440E87">
        <w:t xml:space="preserve">Государственное бюджетное образовательное учреждение </w:t>
      </w:r>
    </w:p>
    <w:p w:rsidR="00FA67BD" w:rsidRPr="00440E87" w:rsidRDefault="00FA67BD" w:rsidP="00440E87">
      <w:pPr>
        <w:pStyle w:val="a3"/>
      </w:pPr>
      <w:r w:rsidRPr="00440E87">
        <w:t>высшего профессионального образования</w:t>
      </w: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 пропедевтики внутренних болезней</w:t>
      </w:r>
    </w:p>
    <w:p w:rsidR="00FA67BD" w:rsidRPr="00440E87" w:rsidRDefault="00FA67BD" w:rsidP="00440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A67BD" w:rsidRPr="00440E87" w:rsidRDefault="00FA67BD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FA67BD" w:rsidRPr="00440E87" w:rsidRDefault="00FA67BD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проректор по научной </w:t>
      </w:r>
    </w:p>
    <w:p w:rsidR="00FA67BD" w:rsidRPr="00440E87" w:rsidRDefault="00FA67BD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  клинической работе                                                 </w:t>
      </w:r>
    </w:p>
    <w:p w:rsidR="00FA67BD" w:rsidRPr="00440E87" w:rsidRDefault="00FA67BD" w:rsidP="00440E8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профессор __________ Н.П. Сетко</w:t>
      </w:r>
    </w:p>
    <w:p w:rsidR="00FA67BD" w:rsidRPr="00440E87" w:rsidRDefault="00FA67BD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FA67BD" w:rsidRPr="00440E87" w:rsidRDefault="00FA67BD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11"/>
      </w:tblGrid>
      <w:tr w:rsidR="00FA67BD" w:rsidRPr="00050EA5">
        <w:tc>
          <w:tcPr>
            <w:tcW w:w="4111" w:type="dxa"/>
          </w:tcPr>
          <w:p w:rsidR="00FA67BD" w:rsidRPr="00050EA5" w:rsidRDefault="00FA67BD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67BD" w:rsidRPr="00050EA5" w:rsidRDefault="00FA67BD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67BD" w:rsidRPr="00050EA5">
        <w:tc>
          <w:tcPr>
            <w:tcW w:w="4111" w:type="dxa"/>
          </w:tcPr>
          <w:p w:rsidR="00FA67BD" w:rsidRPr="00050EA5" w:rsidRDefault="00FA67BD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67BD" w:rsidRPr="00050EA5">
        <w:tc>
          <w:tcPr>
            <w:tcW w:w="4111" w:type="dxa"/>
          </w:tcPr>
          <w:p w:rsidR="00FA67BD" w:rsidRPr="00050EA5" w:rsidRDefault="00FA67BD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67BD" w:rsidRPr="00050EA5">
        <w:tc>
          <w:tcPr>
            <w:tcW w:w="4111" w:type="dxa"/>
          </w:tcPr>
          <w:p w:rsidR="00FA67BD" w:rsidRPr="00050EA5" w:rsidRDefault="00FA67BD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40E87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  <w:t>РАБОЧАЯ</w:t>
      </w:r>
      <w:r w:rsidRPr="00440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ПРОГРАММА </w:t>
      </w: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40E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научно-исследовательской работы</w:t>
      </w: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40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основной профессиональной образовательной программы послевузовского профессионального образования (аспирантура) </w:t>
      </w: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научной специальности 14.01</w:t>
      </w:r>
      <w:r w:rsidRPr="00440E8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40E8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Внутренние болезни</w:t>
      </w:r>
      <w:r w:rsidRPr="00440E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BD" w:rsidRPr="00440E87" w:rsidRDefault="00FA67BD" w:rsidP="00440E8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7BD" w:rsidRPr="00440E87" w:rsidRDefault="00FA67BD" w:rsidP="00440E87">
      <w:pPr>
        <w:spacing w:after="0"/>
        <w:rPr>
          <w:rFonts w:ascii="Times New Roman" w:hAnsi="Times New Roman" w:cs="Times New Roman"/>
          <w:caps/>
          <w:color w:val="FF0000"/>
          <w:sz w:val="28"/>
          <w:szCs w:val="28"/>
          <w:lang w:eastAsia="en-US"/>
        </w:rPr>
      </w:pP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40E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Присуждаемая учёная степень</w:t>
      </w: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40E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кандидат медицинских наук</w:t>
      </w:r>
    </w:p>
    <w:p w:rsidR="00FA67BD" w:rsidRPr="00440E87" w:rsidRDefault="00FA67BD" w:rsidP="00440E87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A67BD" w:rsidRPr="00440E87" w:rsidRDefault="00FA67BD" w:rsidP="00440E8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A67BD" w:rsidRPr="00440E87" w:rsidRDefault="00FA67BD" w:rsidP="00440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FA67BD" w:rsidRPr="00440E87" w:rsidRDefault="00FA67BD" w:rsidP="00804B9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заочная</w:t>
      </w:r>
    </w:p>
    <w:bookmarkEnd w:id="0"/>
    <w:p w:rsidR="00FA67BD" w:rsidRPr="00440E87" w:rsidRDefault="00FA67BD" w:rsidP="00440E8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A67BD" w:rsidRPr="00440E87" w:rsidRDefault="00FA67BD" w:rsidP="00440E87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A67BD" w:rsidRPr="00440E87" w:rsidRDefault="00593EB7" w:rsidP="00440E87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eastAsia="en-US"/>
        </w:rPr>
      </w:pPr>
      <w:r>
        <w:rPr>
          <w:noProof/>
        </w:rPr>
        <w:pict>
          <v:rect id="_x0000_s1026" style="position:absolute;left:0;text-align:left;margin-left:485.6pt;margin-top:65.75pt;width:14.25pt;height:25.5pt;z-index:1" stroked="f"/>
        </w:pict>
      </w:r>
      <w:r w:rsidR="00FA67BD" w:rsidRPr="00440E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Оренбург, 2012</w:t>
      </w:r>
    </w:p>
    <w:tbl>
      <w:tblPr>
        <w:tblW w:w="1049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4"/>
        <w:gridCol w:w="7689"/>
        <w:gridCol w:w="1417"/>
      </w:tblGrid>
      <w:tr w:rsidR="00FA67BD" w:rsidRPr="00050EA5">
        <w:trPr>
          <w:trHeight w:val="851"/>
        </w:trPr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br w:type="page"/>
            </w:r>
          </w:p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FA67BD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A67BD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A67BD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  <w:p w:rsidR="00FA67BD" w:rsidRPr="00440E87" w:rsidRDefault="00FA67BD" w:rsidP="00440E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67BD" w:rsidRPr="00440E87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и задачи научно-исследовательской работы</w:t>
            </w: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научно-исследовательской работы в структуре ООП </w:t>
            </w: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научно-исследовательской работы</w:t>
            </w: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Профессионально ориентированные и исследовательские технологии, используемые при выполнении научно-исследовательской работы</w:t>
            </w: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текущей и промежуточной аттестации результативности научно-исследовательской работы</w:t>
            </w: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Учебно-методическое и информационное обеспечение научно-исследовательской работы</w:t>
            </w: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Лист регистрации внесений изменений</w:t>
            </w:r>
          </w:p>
          <w:p w:rsidR="00FA67BD" w:rsidRPr="00440E87" w:rsidRDefault="00FA67BD" w:rsidP="00440E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Лист согласования</w:t>
            </w: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A67BD" w:rsidRPr="00440E87" w:rsidRDefault="00FA67BD" w:rsidP="00D9513E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67BD" w:rsidRPr="00050EA5">
        <w:tc>
          <w:tcPr>
            <w:tcW w:w="1384" w:type="dxa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FA67BD" w:rsidRPr="00440E87" w:rsidRDefault="00FA67BD" w:rsidP="00440E87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67BD" w:rsidRPr="00050EA5">
        <w:tc>
          <w:tcPr>
            <w:tcW w:w="9073" w:type="dxa"/>
            <w:gridSpan w:val="2"/>
          </w:tcPr>
          <w:p w:rsidR="00FA67BD" w:rsidRPr="00440E87" w:rsidRDefault="00FA67BD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A67BD" w:rsidRPr="00440E87" w:rsidRDefault="00FA67BD" w:rsidP="00440E87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67BD" w:rsidRPr="003B2A3E" w:rsidRDefault="00FA67BD" w:rsidP="0032510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40E8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3B2A3E">
        <w:rPr>
          <w:rFonts w:ascii="Times New Roman" w:hAnsi="Times New Roman" w:cs="Times New Roman"/>
          <w:b/>
          <w:bCs/>
          <w:sz w:val="24"/>
          <w:szCs w:val="24"/>
        </w:rPr>
        <w:lastRenderedPageBreak/>
        <w:t>1 Цель и задачи научно-исследовательской работы</w:t>
      </w:r>
    </w:p>
    <w:p w:rsidR="00FA67BD" w:rsidRPr="003B2A3E" w:rsidRDefault="00FA67BD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7BD" w:rsidRPr="003B2A3E" w:rsidRDefault="00FA67BD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 xml:space="preserve">Цель – </w:t>
      </w:r>
      <w:r w:rsidRPr="003B2A3E">
        <w:rPr>
          <w:rFonts w:ascii="Times New Roman" w:hAnsi="Times New Roman" w:cs="Times New Roman"/>
          <w:sz w:val="24"/>
          <w:szCs w:val="24"/>
        </w:rPr>
        <w:t>приобретение аспирантом опыта профессионально-ориентированной деятельности в соответствии с требованиями к уровню подготовки аспиранта.</w:t>
      </w:r>
    </w:p>
    <w:p w:rsidR="00FA67BD" w:rsidRPr="003B2A3E" w:rsidRDefault="00FA67BD" w:rsidP="00325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7BD" w:rsidRPr="003B2A3E" w:rsidRDefault="00FA67BD" w:rsidP="00325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FA67BD" w:rsidRPr="003B2A3E" w:rsidRDefault="00FA67BD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Во время выполнения научно-исследовательской работы аспирант должен решить следующие задачи:</w:t>
      </w:r>
    </w:p>
    <w:p w:rsidR="00FA67BD" w:rsidRPr="003B2A3E" w:rsidRDefault="00FA67BD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деятельность: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формулировка новых задач, возникающих в ходе исследования;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выбор, обоснование и освоение методов, адекватных поставленной цели;</w:t>
      </w:r>
    </w:p>
    <w:p w:rsidR="00FA67BD" w:rsidRPr="003B2A3E" w:rsidRDefault="00FA67BD" w:rsidP="003251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освоение новых теорий, моделей, методов исследования, разработка новых методических подходов;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работа с научной информацией с использованием новых технологий;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обработка и критическая оценка результатов исследований;</w:t>
      </w:r>
    </w:p>
    <w:p w:rsidR="00FA67BD" w:rsidRPr="003B2A3E" w:rsidRDefault="00FA67BD" w:rsidP="003251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подготовка и оформление научных публикаций, отчетов, патентов и докладов, проведение семинаров, конференций.</w:t>
      </w:r>
    </w:p>
    <w:p w:rsidR="00FA67BD" w:rsidRPr="003B2A3E" w:rsidRDefault="00FA67BD" w:rsidP="0032510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Научно-производственная деятельность</w:t>
      </w:r>
      <w:r w:rsidRPr="003B2A3E">
        <w:rPr>
          <w:rFonts w:ascii="Times New Roman" w:hAnsi="Times New Roman" w:cs="Times New Roman"/>
          <w:sz w:val="24"/>
          <w:szCs w:val="24"/>
        </w:rPr>
        <w:t>: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самостоятельное планирование и проведение клинических исследований, лабораторно-прикладных работ и др. в соответствии со специализацией;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обработка, критический анализ полученных данных;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подготовка и публикация обзоров, статей, научно-технических отчетов, патентов и проектов;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подготовка нормативных методических документов.</w:t>
      </w:r>
    </w:p>
    <w:p w:rsidR="00FA67BD" w:rsidRPr="003B2A3E" w:rsidRDefault="00FA67BD" w:rsidP="0032510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Организационная и управленческая деятельность</w:t>
      </w:r>
      <w:r w:rsidRPr="003B2A3E">
        <w:rPr>
          <w:rFonts w:ascii="Times New Roman" w:hAnsi="Times New Roman" w:cs="Times New Roman"/>
          <w:sz w:val="24"/>
          <w:szCs w:val="24"/>
        </w:rPr>
        <w:t>: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планирование и осуществление клинических, лабораторных и других исследований в соответствии со специализацией;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участие в семинарах и конференциях;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M7"/>
      <w:bookmarkEnd w:id="1"/>
      <w:r w:rsidRPr="003B2A3E">
        <w:rPr>
          <w:rFonts w:ascii="Times New Roman" w:hAnsi="Times New Roman" w:cs="Times New Roman"/>
          <w:sz w:val="24"/>
          <w:szCs w:val="24"/>
        </w:rPr>
        <w:t>подготовка материалов к публикации;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патентная работа;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подготовка научно-технических проектов.</w:t>
      </w:r>
    </w:p>
    <w:p w:rsidR="00FA67BD" w:rsidRPr="003B2A3E" w:rsidRDefault="00FA67BD" w:rsidP="0032510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Педагогическая деятельность:</w:t>
      </w:r>
    </w:p>
    <w:p w:rsidR="00FA67BD" w:rsidRPr="003B2A3E" w:rsidRDefault="00FA67BD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подготовка и чтение курсов лекций;</w:t>
      </w:r>
    </w:p>
    <w:p w:rsidR="00FA67BD" w:rsidRPr="003B2A3E" w:rsidRDefault="00FA67BD" w:rsidP="003251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организация учебных занятий и научно-исследовательской работы студентов.</w:t>
      </w:r>
    </w:p>
    <w:p w:rsidR="00FA67BD" w:rsidRPr="003B2A3E" w:rsidRDefault="00FA67BD" w:rsidP="0032510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7BD" w:rsidRPr="003B2A3E" w:rsidRDefault="00FA67BD" w:rsidP="00325109">
      <w:pPr>
        <w:pStyle w:val="ac"/>
        <w:suppressLineNumbers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3B2A3E">
        <w:rPr>
          <w:rFonts w:ascii="Times New Roman" w:hAnsi="Times New Roman" w:cs="Times New Roman"/>
          <w:b/>
          <w:bCs/>
        </w:rPr>
        <w:t xml:space="preserve">2 Место научно-исследовательской работы в структуре ООП </w:t>
      </w:r>
    </w:p>
    <w:p w:rsidR="00FA67BD" w:rsidRPr="003B2A3E" w:rsidRDefault="00FA67BD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color w:val="000000"/>
          <w:sz w:val="24"/>
          <w:szCs w:val="24"/>
        </w:rPr>
        <w:t>Дисциплина относится к циклу НИР.А.00«</w:t>
      </w:r>
      <w:r w:rsidRPr="003B2A3E">
        <w:rPr>
          <w:rFonts w:ascii="Times New Roman" w:hAnsi="Times New Roman" w:cs="Times New Roman"/>
          <w:sz w:val="24"/>
          <w:szCs w:val="24"/>
        </w:rPr>
        <w:t>Научно-исследовательская работа аспиранта и выполнение диссертации на соискание ученой степени кандидата наук».</w:t>
      </w:r>
    </w:p>
    <w:p w:rsidR="00FA67BD" w:rsidRPr="003B2A3E" w:rsidRDefault="00FA67BD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Знания, умения и навыки, приобретенные аспирантами при выполнении «Научно-исследовательской работы», используются при написании кандидатской диссертации.</w:t>
      </w:r>
    </w:p>
    <w:p w:rsidR="00FA67BD" w:rsidRPr="003B2A3E" w:rsidRDefault="00FA67BD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В результате написания НИР обучающийся должен:</w:t>
      </w:r>
    </w:p>
    <w:p w:rsidR="00FA67BD" w:rsidRPr="003B2A3E" w:rsidRDefault="00FA67BD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получить практические навыки, в соответствии академической специализации программы;</w:t>
      </w:r>
    </w:p>
    <w:p w:rsidR="00FA67BD" w:rsidRPr="003B2A3E" w:rsidRDefault="00FA67BD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 xml:space="preserve">самостоятельно выполнять клинические,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FA67BD" w:rsidRPr="003B2A3E" w:rsidRDefault="00FA67BD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FA67BD" w:rsidRPr="003B2A3E" w:rsidRDefault="00FA67BD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lastRenderedPageBreak/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FA67BD" w:rsidRPr="003B2A3E" w:rsidRDefault="00FA67BD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FA67BD" w:rsidRPr="003B2A3E" w:rsidRDefault="00FA67BD" w:rsidP="00325109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 xml:space="preserve">В результате прохождения научно-исследовательской практики студент должен собрать необходимый материал для выполнения диссертационной работы. </w:t>
      </w:r>
    </w:p>
    <w:p w:rsidR="00FA67BD" w:rsidRPr="003B2A3E" w:rsidRDefault="00FA67BD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7BD" w:rsidRPr="003B2A3E" w:rsidRDefault="00FA67BD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3 Структура и содержание научно-исследовательской работы</w:t>
      </w:r>
    </w:p>
    <w:p w:rsidR="00FA67BD" w:rsidRPr="003B2A3E" w:rsidRDefault="00FA67BD" w:rsidP="00325109">
      <w:pPr>
        <w:pStyle w:val="ac"/>
        <w:suppressLineNumbers/>
        <w:spacing w:after="0"/>
        <w:ind w:left="0" w:firstLine="720"/>
        <w:jc w:val="both"/>
        <w:rPr>
          <w:rFonts w:ascii="Times New Roman" w:hAnsi="Times New Roman" w:cs="Times New Roman"/>
          <w:b/>
          <w:bCs/>
        </w:rPr>
      </w:pPr>
    </w:p>
    <w:p w:rsidR="00FA67BD" w:rsidRPr="003B2A3E" w:rsidRDefault="00FA67BD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3.1 Структура разделов НИР</w:t>
      </w:r>
    </w:p>
    <w:p w:rsidR="00FA67BD" w:rsidRPr="003B2A3E" w:rsidRDefault="00FA67BD" w:rsidP="00325109">
      <w:pPr>
        <w:pStyle w:val="ac"/>
        <w:suppressLineNumbers/>
        <w:spacing w:after="0"/>
        <w:ind w:left="0" w:firstLine="720"/>
        <w:jc w:val="both"/>
        <w:rPr>
          <w:rFonts w:ascii="Times New Roman" w:hAnsi="Times New Roman" w:cs="Times New Roman"/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066"/>
        <w:gridCol w:w="992"/>
        <w:gridCol w:w="993"/>
        <w:gridCol w:w="992"/>
        <w:gridCol w:w="850"/>
        <w:gridCol w:w="1418"/>
      </w:tblGrid>
      <w:tr w:rsidR="00FA67BD" w:rsidRPr="003B2A3E">
        <w:trPr>
          <w:cantSplit/>
          <w:trHeight w:val="432"/>
          <w:tblHeader/>
        </w:trPr>
        <w:tc>
          <w:tcPr>
            <w:tcW w:w="720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№</w:t>
            </w:r>
          </w:p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раз-</w:t>
            </w:r>
          </w:p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4066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Разделы (этапы) НИР</w:t>
            </w:r>
          </w:p>
        </w:tc>
        <w:tc>
          <w:tcPr>
            <w:tcW w:w="3827" w:type="dxa"/>
            <w:gridSpan w:val="4"/>
            <w:tcBorders>
              <w:bottom w:val="nil"/>
            </w:tcBorders>
            <w:vAlign w:val="center"/>
          </w:tcPr>
          <w:p w:rsidR="00FA67BD" w:rsidRPr="003B2A3E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работ, включая самостоятельную работу студентов и трудоемкость</w:t>
            </w:r>
          </w:p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часах)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ind w:left="-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текущего контроля</w:t>
            </w:r>
          </w:p>
        </w:tc>
      </w:tr>
      <w:tr w:rsidR="00FA67BD" w:rsidRPr="003B2A3E">
        <w:trPr>
          <w:cantSplit/>
          <w:trHeight w:val="442"/>
          <w:tblHeader/>
        </w:trPr>
        <w:tc>
          <w:tcPr>
            <w:tcW w:w="720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Вне-ауд</w:t>
            </w:r>
          </w:p>
        </w:tc>
        <w:tc>
          <w:tcPr>
            <w:tcW w:w="1842" w:type="dxa"/>
            <w:gridSpan w:val="2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Аудиторная</w:t>
            </w:r>
          </w:p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418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FA67BD" w:rsidRPr="003B2A3E">
        <w:trPr>
          <w:cantSplit/>
          <w:trHeight w:val="349"/>
          <w:tblHeader/>
        </w:trPr>
        <w:tc>
          <w:tcPr>
            <w:tcW w:w="720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992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50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1418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FA67BD" w:rsidRPr="003B2A3E">
        <w:trPr>
          <w:cantSplit/>
          <w:trHeight w:val="333"/>
          <w:tblHeader/>
        </w:trPr>
        <w:tc>
          <w:tcPr>
            <w:tcW w:w="720" w:type="dxa"/>
            <w:shd w:val="clear" w:color="auto" w:fill="F3F3F3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shd w:val="clear" w:color="auto" w:fill="F3F3F3"/>
            <w:vAlign w:val="center"/>
          </w:tcPr>
          <w:p w:rsidR="00FA67BD" w:rsidRPr="003B2A3E" w:rsidRDefault="00FA67BD" w:rsidP="00325109">
            <w:pPr>
              <w:pStyle w:val="a7"/>
              <w:widowControl w:val="0"/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6</w:t>
            </w:r>
          </w:p>
        </w:tc>
      </w:tr>
      <w:tr w:rsidR="00FA67BD" w:rsidRPr="003B2A3E">
        <w:trPr>
          <w:cantSplit/>
          <w:trHeight w:val="480"/>
        </w:trPr>
        <w:tc>
          <w:tcPr>
            <w:tcW w:w="720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vAlign w:val="center"/>
          </w:tcPr>
          <w:p w:rsidR="00FA67BD" w:rsidRPr="003B2A3E" w:rsidRDefault="00FA67BD" w:rsidP="00325109">
            <w:pPr>
              <w:pStyle w:val="a7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92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993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992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FA67BD" w:rsidRPr="003B2A3E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FA67BD" w:rsidRPr="003B2A3E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FA67BD" w:rsidRPr="003B2A3E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en-US"/>
              </w:rPr>
              <w:t>Утверждение темы кандидатской диссертации</w:t>
            </w:r>
          </w:p>
        </w:tc>
      </w:tr>
      <w:tr w:rsidR="00FA67BD" w:rsidRPr="003B2A3E">
        <w:trPr>
          <w:cantSplit/>
          <w:trHeight w:val="480"/>
        </w:trPr>
        <w:tc>
          <w:tcPr>
            <w:tcW w:w="720" w:type="dxa"/>
            <w:tcBorders>
              <w:top w:val="nil"/>
            </w:tcBorders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  <w:tcBorders>
              <w:top w:val="nil"/>
            </w:tcBorders>
            <w:vAlign w:val="center"/>
          </w:tcPr>
          <w:p w:rsidR="00FA67BD" w:rsidRPr="003B2A3E" w:rsidRDefault="00FA67BD" w:rsidP="00325109">
            <w:pPr>
              <w:pStyle w:val="a7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 xml:space="preserve">Выбор и практическое освоение методов исследований по теме НИР. </w:t>
            </w:r>
            <w:r w:rsidRPr="003B2A3E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Выполнение клинической части НИР.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1692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1692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FA67BD" w:rsidRPr="003B2A3E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FA67BD" w:rsidRPr="003B2A3E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FA67BD" w:rsidRPr="003B2A3E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Оформление первичной документации</w:t>
            </w:r>
          </w:p>
        </w:tc>
      </w:tr>
      <w:tr w:rsidR="00FA67BD" w:rsidRPr="003B2A3E">
        <w:trPr>
          <w:cantSplit/>
          <w:trHeight w:val="1172"/>
        </w:trPr>
        <w:tc>
          <w:tcPr>
            <w:tcW w:w="720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6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Статистическая обработка и анализ экспериментальных данных по итогам НИР</w:t>
            </w:r>
          </w:p>
        </w:tc>
        <w:tc>
          <w:tcPr>
            <w:tcW w:w="992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2268</w:t>
            </w:r>
          </w:p>
        </w:tc>
        <w:tc>
          <w:tcPr>
            <w:tcW w:w="993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2268</w:t>
            </w:r>
          </w:p>
        </w:tc>
        <w:tc>
          <w:tcPr>
            <w:tcW w:w="992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FA67BD" w:rsidRPr="003B2A3E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FA67BD" w:rsidRPr="003B2A3E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FA67BD" w:rsidRPr="003B2A3E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Написание диссертационной работы</w:t>
            </w:r>
          </w:p>
        </w:tc>
      </w:tr>
      <w:tr w:rsidR="00FA67BD" w:rsidRPr="003B2A3E">
        <w:trPr>
          <w:cantSplit/>
          <w:trHeight w:val="697"/>
        </w:trPr>
        <w:tc>
          <w:tcPr>
            <w:tcW w:w="720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5940</w:t>
            </w:r>
          </w:p>
        </w:tc>
        <w:tc>
          <w:tcPr>
            <w:tcW w:w="993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5940</w:t>
            </w:r>
          </w:p>
        </w:tc>
        <w:tc>
          <w:tcPr>
            <w:tcW w:w="992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A67BD" w:rsidRPr="003B2A3E" w:rsidRDefault="00FA67BD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защита</w:t>
            </w:r>
          </w:p>
        </w:tc>
      </w:tr>
    </w:tbl>
    <w:p w:rsidR="00FA67BD" w:rsidRPr="003B2A3E" w:rsidRDefault="00FA67BD" w:rsidP="00440E87">
      <w:pPr>
        <w:pStyle w:val="aa"/>
        <w:suppressLineNumbers/>
        <w:ind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FA67BD" w:rsidRPr="003B2A3E" w:rsidRDefault="00FA67BD" w:rsidP="00440E87">
      <w:pPr>
        <w:pStyle w:val="aa"/>
        <w:suppressLineNumbers/>
        <w:ind w:firstLine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7BD" w:rsidRPr="003B2A3E" w:rsidRDefault="00FA67BD" w:rsidP="00325109">
      <w:pPr>
        <w:shd w:val="clear" w:color="auto" w:fill="FFFFFF"/>
        <w:spacing w:after="0" w:line="240" w:lineRule="auto"/>
        <w:ind w:left="125" w:right="249" w:firstLine="59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3.2 Содержание научно-исследовательской работы</w:t>
      </w:r>
    </w:p>
    <w:p w:rsidR="00FA67BD" w:rsidRPr="003B2A3E" w:rsidRDefault="00FA67BD" w:rsidP="00325109">
      <w:pPr>
        <w:shd w:val="clear" w:color="auto" w:fill="FFFFFF"/>
        <w:spacing w:after="0" w:line="240" w:lineRule="auto"/>
        <w:ind w:left="125" w:right="24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A67BD" w:rsidRPr="003B2A3E" w:rsidRDefault="00FA67BD" w:rsidP="00325109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B2A3E">
        <w:rPr>
          <w:rFonts w:ascii="Times New Roman" w:hAnsi="Times New Roman" w:cs="Times New Roman"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FA67BD" w:rsidRPr="003B2A3E" w:rsidRDefault="00FA67BD" w:rsidP="00325109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B2A3E">
        <w:rPr>
          <w:rFonts w:ascii="Times New Roman" w:hAnsi="Times New Roman" w:cs="Times New Roman"/>
        </w:rPr>
        <w:t xml:space="preserve"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</w:t>
      </w:r>
      <w:r w:rsidRPr="003B2A3E">
        <w:rPr>
          <w:rFonts w:ascii="Times New Roman" w:hAnsi="Times New Roman" w:cs="Times New Roman"/>
        </w:rPr>
        <w:lastRenderedPageBreak/>
        <w:t>формулированию темы НИР и определению структуры работы. Итогом является написание первой главы диссертации «Обзор литературы» по теме диссертационного исследования.</w:t>
      </w:r>
    </w:p>
    <w:p w:rsidR="00FA67BD" w:rsidRPr="003B2A3E" w:rsidRDefault="00FA67BD" w:rsidP="00325109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B2A3E">
        <w:rPr>
          <w:rFonts w:ascii="Times New Roman" w:hAnsi="Times New Roman" w:cs="Times New Roman"/>
        </w:rPr>
        <w:t>Выбор и практическое освоение методов исследований по теме НИР. Выполнение клинической части НИР.</w:t>
      </w:r>
    </w:p>
    <w:p w:rsidR="00FA67BD" w:rsidRPr="003B2A3E" w:rsidRDefault="00FA67BD" w:rsidP="00325109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B2A3E">
        <w:rPr>
          <w:rFonts w:ascii="Times New Roman" w:hAnsi="Times New Roman" w:cs="Times New Roman"/>
        </w:rPr>
        <w:t>На данном этапе выполнения НИР разрабатывается схема клинического исследования больных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НИР аспирант под руководством научного руководителя и в соответствии с поставленными задачами исследования выполняет клиническую часть работы, осуществляет сбор и подготовку научных материалов, квалифицированную постановку экспериментов, проведение запланированных методов исследований. Оформляется вторая глава диссертации «Материалы и методы».</w:t>
      </w:r>
    </w:p>
    <w:p w:rsidR="00FA67BD" w:rsidRPr="003B2A3E" w:rsidRDefault="00FA67BD" w:rsidP="00325109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B2A3E">
        <w:rPr>
          <w:rFonts w:ascii="Times New Roman" w:hAnsi="Times New Roman" w:cs="Times New Roman"/>
        </w:rPr>
        <w:t>Статистическая обработка и анализ экспериментальных данных по итогам НИР.</w:t>
      </w:r>
    </w:p>
    <w:p w:rsidR="00FA67BD" w:rsidRPr="003B2A3E" w:rsidRDefault="00FA67BD" w:rsidP="00325109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B2A3E">
        <w:rPr>
          <w:rFonts w:ascii="Times New Roman" w:hAnsi="Times New Roman" w:cs="Times New Roman"/>
        </w:rPr>
        <w:t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Завершает написание диссертационной работы.</w:t>
      </w:r>
    </w:p>
    <w:p w:rsidR="00FA67BD" w:rsidRPr="003B2A3E" w:rsidRDefault="00FA67BD" w:rsidP="00325109">
      <w:pPr>
        <w:overflowPunct w:val="0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FA67BD" w:rsidRPr="003B2A3E" w:rsidRDefault="00FA67BD" w:rsidP="003251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аспирант должен получить следующие практические навыки (в соответствии академической специализацией программы): способность самостоятельно выполнять клинические,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В результате выполнения научно-исследовательской работы аспирант должен собрать необходимый материал для диссертационной работы. </w:t>
      </w:r>
    </w:p>
    <w:p w:rsidR="00FA67BD" w:rsidRPr="003B2A3E" w:rsidRDefault="00FA67BD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7BD" w:rsidRPr="003B2A3E" w:rsidRDefault="00FA67BD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FA67BD" w:rsidRPr="003B2A3E" w:rsidRDefault="00FA67BD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7BD" w:rsidRPr="003B2A3E" w:rsidRDefault="00FA67BD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A3E">
        <w:rPr>
          <w:rFonts w:ascii="Times New Roman" w:hAnsi="Times New Roman" w:cs="Times New Roman"/>
          <w:color w:val="000000"/>
          <w:sz w:val="24"/>
          <w:szCs w:val="24"/>
        </w:rPr>
        <w:t>Технологическая стратегия профессиональной подготовки аспирантов должна учитывать установки на самоактуализацию и самореализацию, предоставляя обучающимся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FA67BD" w:rsidRPr="003B2A3E" w:rsidRDefault="00FA67BD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A3E">
        <w:rPr>
          <w:rFonts w:ascii="Times New Roman" w:hAnsi="Times New Roman" w:cs="Times New Roman"/>
          <w:color w:val="000000"/>
          <w:sz w:val="24"/>
          <w:szCs w:val="24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FA67BD" w:rsidRPr="003B2A3E" w:rsidRDefault="00FA67BD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A3E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</w:t>
      </w:r>
      <w:r w:rsidRPr="003B2A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коллективной работы, учебы с игрой, наставничества и самообразования. К принципам их построения относятся: </w:t>
      </w:r>
    </w:p>
    <w:p w:rsidR="00FA67BD" w:rsidRPr="003B2A3E" w:rsidRDefault="00FA67BD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>принцип интеграции обучения с наукой и производством;</w:t>
      </w:r>
    </w:p>
    <w:p w:rsidR="00FA67BD" w:rsidRPr="003B2A3E" w:rsidRDefault="00FA67BD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>принцип профессионально-творческой направленности обучения;</w:t>
      </w:r>
    </w:p>
    <w:p w:rsidR="00FA67BD" w:rsidRPr="003B2A3E" w:rsidRDefault="00FA67BD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>принцип ориентации обучения на личность;</w:t>
      </w:r>
    </w:p>
    <w:p w:rsidR="00FA67BD" w:rsidRPr="003B2A3E" w:rsidRDefault="00FA67BD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>принцип ориентации обучения на развитие опыта самообразования будущего специалиста.</w:t>
      </w:r>
    </w:p>
    <w:p w:rsidR="00FA67BD" w:rsidRPr="003B2A3E" w:rsidRDefault="00FA67BD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</w:p>
    <w:p w:rsidR="00FA67BD" w:rsidRPr="003B2A3E" w:rsidRDefault="00FA67BD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FA67BD" w:rsidRPr="003B2A3E" w:rsidRDefault="00FA67BD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сформированности диагностируемых качеств у обучаемого (по достоверной шкале измерений) в процессе учебного контроля. </w:t>
      </w:r>
    </w:p>
    <w:p w:rsidR="00FA67BD" w:rsidRPr="003B2A3E" w:rsidRDefault="00FA67BD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FA67BD" w:rsidRPr="003B2A3E" w:rsidRDefault="00FA67BD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FA67BD" w:rsidRPr="003B2A3E" w:rsidRDefault="00FA67BD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FA67BD" w:rsidRPr="003B2A3E" w:rsidRDefault="00FA67BD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FA67BD" w:rsidRPr="003B2A3E" w:rsidRDefault="00FA67BD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Контрольно-оценочный уровень связан с переходом от традиционного оценивания знаний, умений и навыков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FA67BD" w:rsidRPr="003B2A3E" w:rsidRDefault="00FA67BD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FA67BD" w:rsidRPr="003B2A3E" w:rsidRDefault="00FA67BD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A3E">
        <w:rPr>
          <w:rFonts w:ascii="Times New Roman" w:hAnsi="Times New Roman" w:cs="Times New Roman"/>
          <w:color w:val="000000"/>
          <w:sz w:val="24"/>
          <w:szCs w:val="24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FA67BD" w:rsidRPr="003B2A3E" w:rsidRDefault="00FA67BD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7BD" w:rsidRPr="003B2A3E" w:rsidRDefault="00FA67BD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5 Формы текущей и промежуточной аттестации результативности научно-исследовательской работы</w:t>
      </w:r>
    </w:p>
    <w:p w:rsidR="00FA67BD" w:rsidRPr="003B2A3E" w:rsidRDefault="00FA67BD" w:rsidP="00325109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FA67BD" w:rsidRPr="003B2A3E" w:rsidRDefault="00FA67BD" w:rsidP="00325109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D0D0D"/>
        </w:rPr>
      </w:pPr>
      <w:r w:rsidRPr="003B2A3E">
        <w:rPr>
          <w:rFonts w:ascii="Times New Roman" w:hAnsi="Times New Roman" w:cs="Times New Roman"/>
          <w:color w:val="0D0D0D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академии, и утверждение Ученым Советом темы кандидатской диссертации.</w:t>
      </w:r>
    </w:p>
    <w:p w:rsidR="00FA67BD" w:rsidRPr="003B2A3E" w:rsidRDefault="00FA67BD" w:rsidP="00325109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D0D0D"/>
        </w:rPr>
      </w:pPr>
      <w:r w:rsidRPr="003B2A3E">
        <w:rPr>
          <w:rFonts w:ascii="Times New Roman" w:hAnsi="Times New Roman" w:cs="Times New Roman"/>
          <w:color w:val="0D0D0D"/>
        </w:rPr>
        <w:t xml:space="preserve">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 академии. </w:t>
      </w:r>
    </w:p>
    <w:p w:rsidR="00FA67BD" w:rsidRPr="003B2A3E" w:rsidRDefault="00FA67BD" w:rsidP="00325109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D0D0D"/>
        </w:rPr>
      </w:pPr>
      <w:r w:rsidRPr="003B2A3E">
        <w:rPr>
          <w:rFonts w:ascii="Times New Roman" w:hAnsi="Times New Roman" w:cs="Times New Roman"/>
          <w:color w:val="0D0D0D"/>
        </w:rPr>
        <w:lastRenderedPageBreak/>
        <w:t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</w:t>
      </w:r>
    </w:p>
    <w:p w:rsidR="00FA67BD" w:rsidRPr="003B2A3E" w:rsidRDefault="00FA67BD" w:rsidP="00325109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D0D0D"/>
        </w:rPr>
      </w:pPr>
      <w:r w:rsidRPr="003B2A3E">
        <w:rPr>
          <w:rFonts w:ascii="Times New Roman" w:hAnsi="Times New Roman" w:cs="Times New Roman"/>
          <w:color w:val="0D0D0D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FA67BD" w:rsidRPr="003B2A3E" w:rsidRDefault="00FA67BD" w:rsidP="00325109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D0D0D"/>
        </w:rPr>
      </w:pPr>
      <w:r w:rsidRPr="003B2A3E">
        <w:rPr>
          <w:rFonts w:ascii="Times New Roman" w:hAnsi="Times New Roman" w:cs="Times New Roman"/>
          <w:color w:val="0D0D0D"/>
        </w:rPr>
        <w:t>Перед окончанием НИР аспирант предоставляет в отдел аспирантуры письменный отчет о проведенном исследовании в виде реферата.</w:t>
      </w:r>
    </w:p>
    <w:p w:rsidR="00FA67BD" w:rsidRPr="003B2A3E" w:rsidRDefault="00FA67BD" w:rsidP="00325109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D0D0D"/>
        </w:rPr>
      </w:pPr>
      <w:r w:rsidRPr="003B2A3E">
        <w:rPr>
          <w:rFonts w:ascii="Times New Roman" w:hAnsi="Times New Roman" w:cs="Times New Roman"/>
          <w:color w:val="0D0D0D"/>
        </w:rPr>
        <w:t>По окончании НИР аспирант должен подготовить и на заседании проблемной комиссии провести апробацию диссертационной работы в форме мультимедийной презентации.</w:t>
      </w:r>
    </w:p>
    <w:p w:rsidR="00FA67BD" w:rsidRPr="003B2A3E" w:rsidRDefault="00FA67BD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>Итогом выполненной научно-исследовательской работы является защита кандидатской диссертации.</w:t>
      </w:r>
    </w:p>
    <w:p w:rsidR="00FA67BD" w:rsidRPr="003B2A3E" w:rsidRDefault="00FA67BD" w:rsidP="00325109">
      <w:pPr>
        <w:pStyle w:val="3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7BD" w:rsidRPr="00325109" w:rsidRDefault="00FA67BD" w:rsidP="00325109">
      <w:pPr>
        <w:pStyle w:val="3"/>
        <w:ind w:firstLine="720"/>
        <w:jc w:val="both"/>
        <w:rPr>
          <w:b/>
          <w:bCs/>
          <w:sz w:val="24"/>
          <w:szCs w:val="24"/>
        </w:rPr>
      </w:pPr>
      <w:r w:rsidRPr="00325109">
        <w:rPr>
          <w:b/>
          <w:bCs/>
          <w:sz w:val="24"/>
          <w:szCs w:val="24"/>
        </w:rPr>
        <w:t>6 Учебно-методическое и информационное обеспечение научно-исследовательской работы</w:t>
      </w:r>
    </w:p>
    <w:p w:rsidR="00FA67BD" w:rsidRPr="00D565FD" w:rsidRDefault="00FA67BD" w:rsidP="00D565FD">
      <w:pPr>
        <w:spacing w:before="100" w:beforeAutospacing="1" w:after="100" w:afterAutospacing="1" w:line="240" w:lineRule="auto"/>
        <w:ind w:left="567" w:hanging="567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565FD">
        <w:rPr>
          <w:sz w:val="24"/>
          <w:szCs w:val="24"/>
        </w:rPr>
        <w:t>6.1.1</w:t>
      </w:r>
      <w:r w:rsidRPr="00D565F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D565FD">
        <w:rPr>
          <w:rFonts w:ascii="Times New Roman" w:hAnsi="Times New Roman" w:cs="Times New Roman"/>
          <w:kern w:val="36"/>
          <w:sz w:val="24"/>
          <w:szCs w:val="24"/>
        </w:rPr>
        <w:t>Основная литература:</w:t>
      </w:r>
    </w:p>
    <w:p w:rsidR="00FA67BD" w:rsidRPr="00D565FD" w:rsidRDefault="00FA67BD" w:rsidP="00D565FD">
      <w:pPr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65FD">
        <w:rPr>
          <w:rFonts w:ascii="Times New Roman" w:hAnsi="Times New Roman" w:cs="Times New Roman"/>
          <w:sz w:val="24"/>
          <w:szCs w:val="24"/>
        </w:rPr>
        <w:t>Внутренние болезни. Под редакцией  Н.А. Мухина, В.С. Моисеева,  А.И.Мартынова.  В 2-х томах.  ГЭОТАР-Медиа, 2006.</w:t>
      </w:r>
    </w:p>
    <w:p w:rsidR="00FA67BD" w:rsidRPr="00D565FD" w:rsidRDefault="00FA67BD" w:rsidP="00D565FD">
      <w:pPr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65FD">
        <w:rPr>
          <w:rFonts w:ascii="Times New Roman" w:hAnsi="Times New Roman" w:cs="Times New Roman"/>
          <w:sz w:val="24"/>
          <w:szCs w:val="24"/>
        </w:rPr>
        <w:t>Пропедевтика внутренних болезней. Н.А.Мухин, В.С.Моисеев. ГЭОТАР-Медиа, Москва, 2007.</w:t>
      </w:r>
    </w:p>
    <w:p w:rsidR="00FA67BD" w:rsidRPr="00B97841" w:rsidRDefault="00FA67BD" w:rsidP="00D565FD">
      <w:pPr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841">
        <w:rPr>
          <w:rFonts w:ascii="Times New Roman" w:hAnsi="Times New Roman" w:cs="Times New Roman"/>
          <w:sz w:val="24"/>
          <w:szCs w:val="24"/>
        </w:rPr>
        <w:t>6.1.2 Дополнительная литература:</w:t>
      </w:r>
    </w:p>
    <w:p w:rsidR="00FA67BD" w:rsidRPr="00315C5F" w:rsidRDefault="00FA67BD" w:rsidP="00AA6E48">
      <w:pPr>
        <w:numPr>
          <w:ilvl w:val="0"/>
          <w:numId w:val="1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>Внутренние болезни по  Т.Р. Харрисону.  Под редакцией Э. Фаучи, Ю. Браунвальда. В 10 томах. Практика, Москва, 2005.</w:t>
      </w: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>2. Внутренние болезни : руководство к практическим занятиям по госпитальной терапии: учеб. пособие / под ред. Л. И. Дворецкого. - М. : ГЭОТАР-Медиа, 2010. - 456 с. : ил.</w:t>
      </w: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 xml:space="preserve"> Экземпляры: всего:60 - Ч/З-1(1), Ч/З-2(1), Ч/З-3(1), АБ.уч./л(57)</w:t>
      </w: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>3. Внутренние болезни : тесты и ситуац. задачи: учеб. пособие / В. И. Маколкин [и др.]. - М. : ГЭОТАР-Медиа, 2011. - 304 с. : ил.</w:t>
      </w: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 xml:space="preserve"> Экземпляры: всего:2 - Ч/З-1(1), АБ.уч./л(1).</w:t>
      </w: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>4. Внутренние болезни : 333 тестовые задачи и комментарии к ним: учеб. пособие / Л. И. Дворецкий [и др.]. - 2-е изд., доп. и перераб. . - М. : ГЭОТАР-Медиа, 2010. - 160 с. : ил.</w:t>
      </w: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 xml:space="preserve"> Экземпляры: всего:21 - Ч/З-1(2), Ч/З-2(1), Ч/З-3(1), АБ.уч./л(17).</w:t>
      </w: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>5. Внутренние болезни / ред. Н. А. Мухин ; сост.: В. В. Фомин, Э. З. Бурневич. - 2-е изд. - М. : Литтерра. - 2010</w:t>
      </w: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>. Т. 1. - 576 с. - (Клин. разборы)</w:t>
      </w: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 xml:space="preserve"> Экземпляры: всего:1 - Ч/З-1(1).</w:t>
      </w: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 xml:space="preserve">6. Маколкин В. И. </w:t>
      </w: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>Внутренние болезни : учебник / В. И. Маколкин, С. И. Овчаренко, В. А. Сулимов. - 6-е изд., перераб. и доп. - М. : ГЭОТАР-Медиа, 2011. - 768 с.</w:t>
      </w: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 xml:space="preserve"> Экземпляры: всего:1 - Ч/З-1(1).</w:t>
      </w: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 xml:space="preserve">7. Стрюк Р.И. </w:t>
      </w: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>Внутренние болезни / Стрюк Р.И.,  Маев И.В. - Москва : ГЭОТАР-Медиа, 2013    . (Шифр В526277)</w:t>
      </w:r>
    </w:p>
    <w:p w:rsidR="00FA67BD" w:rsidRPr="00315C5F" w:rsidRDefault="00FA67BD" w:rsidP="00AA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 xml:space="preserve"> Экземпляры: всего:1 - Сервер(1).</w:t>
      </w:r>
    </w:p>
    <w:p w:rsidR="00FA67BD" w:rsidRPr="00325109" w:rsidRDefault="00FA67BD" w:rsidP="00325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7BD" w:rsidRPr="00325109" w:rsidRDefault="00FA67BD" w:rsidP="00325109">
      <w:pPr>
        <w:pStyle w:val="ac"/>
        <w:suppressLineNumbers/>
        <w:spacing w:after="0"/>
        <w:ind w:firstLine="709"/>
        <w:jc w:val="both"/>
      </w:pPr>
      <w:r w:rsidRPr="00325109">
        <w:lastRenderedPageBreak/>
        <w:t>6.1.3. Периодическая литература</w:t>
      </w:r>
    </w:p>
    <w:p w:rsidR="00FA67BD" w:rsidRPr="00325109" w:rsidRDefault="00FA67BD" w:rsidP="00325109">
      <w:pPr>
        <w:pStyle w:val="ac"/>
        <w:suppressLineNumbers/>
        <w:spacing w:after="0"/>
        <w:ind w:firstLine="143"/>
        <w:jc w:val="both"/>
      </w:pPr>
      <w:r w:rsidRPr="00325109">
        <w:t xml:space="preserve">1. Журнал </w:t>
      </w:r>
      <w:r>
        <w:t>Терапевтический архив</w:t>
      </w:r>
      <w:r w:rsidRPr="00325109">
        <w:t>.</w:t>
      </w:r>
    </w:p>
    <w:p w:rsidR="00FA67BD" w:rsidRPr="00325109" w:rsidRDefault="00FA67BD" w:rsidP="00325109">
      <w:pPr>
        <w:pStyle w:val="ac"/>
        <w:suppressLineNumbers/>
        <w:spacing w:after="0"/>
        <w:ind w:firstLine="143"/>
        <w:jc w:val="both"/>
      </w:pPr>
      <w:r w:rsidRPr="00325109">
        <w:t xml:space="preserve">2. Журнал </w:t>
      </w:r>
      <w:r>
        <w:t>Клиническая медицина</w:t>
      </w:r>
      <w:r w:rsidRPr="00325109">
        <w:t>.</w:t>
      </w:r>
    </w:p>
    <w:p w:rsidR="00FA67BD" w:rsidRPr="00325109" w:rsidRDefault="00FA67BD" w:rsidP="00325109">
      <w:pPr>
        <w:pStyle w:val="ac"/>
        <w:suppressLineNumbers/>
        <w:spacing w:after="0"/>
        <w:ind w:firstLine="143"/>
        <w:jc w:val="both"/>
      </w:pPr>
      <w:r w:rsidRPr="00325109">
        <w:t xml:space="preserve">3. Журнал </w:t>
      </w:r>
      <w:r>
        <w:t>Клиническая фармакология и терапия</w:t>
      </w:r>
    </w:p>
    <w:p w:rsidR="00FA67BD" w:rsidRPr="00325109" w:rsidRDefault="00FA67BD" w:rsidP="00325109">
      <w:pPr>
        <w:pStyle w:val="ac"/>
        <w:suppressLineNumbers/>
        <w:spacing w:after="0"/>
        <w:ind w:firstLine="143"/>
        <w:jc w:val="both"/>
      </w:pPr>
    </w:p>
    <w:p w:rsidR="00FA67BD" w:rsidRDefault="00FA67BD" w:rsidP="00325109">
      <w:pPr>
        <w:pStyle w:val="ac"/>
        <w:suppressLineNumbers/>
        <w:spacing w:after="0"/>
        <w:ind w:firstLine="709"/>
        <w:jc w:val="both"/>
      </w:pPr>
    </w:p>
    <w:p w:rsidR="00FA67BD" w:rsidRPr="00325109" w:rsidRDefault="00FA67BD" w:rsidP="00325109">
      <w:pPr>
        <w:pStyle w:val="ac"/>
        <w:suppressLineNumbers/>
        <w:spacing w:after="0"/>
        <w:ind w:firstLine="709"/>
        <w:jc w:val="both"/>
      </w:pPr>
      <w:r w:rsidRPr="00325109">
        <w:t>6.1.4. Электронные учебники</w:t>
      </w:r>
    </w:p>
    <w:p w:rsidR="00FA67BD" w:rsidRPr="00325109" w:rsidRDefault="00FA67BD" w:rsidP="003251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7BD" w:rsidRPr="00325109" w:rsidRDefault="00FA67BD" w:rsidP="00325109">
      <w:pPr>
        <w:pStyle w:val="ac"/>
        <w:suppressLineNumbers/>
        <w:spacing w:after="0"/>
        <w:ind w:left="720"/>
        <w:jc w:val="both"/>
      </w:pPr>
      <w:r w:rsidRPr="00325109">
        <w:t>6.1.5 Программное обеспечение (общесистемное, прикладное)</w:t>
      </w:r>
    </w:p>
    <w:p w:rsidR="00FA67BD" w:rsidRPr="00325109" w:rsidRDefault="00FA67BD" w:rsidP="003251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109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</w:p>
    <w:p w:rsidR="00FA67BD" w:rsidRPr="00325109" w:rsidRDefault="00FA67BD" w:rsidP="003251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109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MicrosoftOffice</w:t>
      </w:r>
    </w:p>
    <w:p w:rsidR="00FA67BD" w:rsidRPr="00325109" w:rsidRDefault="00FA67BD" w:rsidP="003251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109">
        <w:rPr>
          <w:rFonts w:ascii="Times New Roman" w:hAnsi="Times New Roman" w:cs="Times New Roman"/>
          <w:color w:val="000000"/>
          <w:sz w:val="24"/>
          <w:szCs w:val="24"/>
          <w:lang w:val="en-US"/>
        </w:rPr>
        <w:t>Irbisbib</w:t>
      </w:r>
    </w:p>
    <w:p w:rsidR="00FA67BD" w:rsidRPr="00325109" w:rsidRDefault="00FA67BD" w:rsidP="003251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7BD" w:rsidRPr="00325109" w:rsidRDefault="00FA67BD" w:rsidP="00325109">
      <w:pPr>
        <w:pStyle w:val="ac"/>
        <w:suppressLineNumbers/>
        <w:spacing w:after="0"/>
        <w:ind w:left="720"/>
        <w:jc w:val="both"/>
        <w:rPr>
          <w:b/>
          <w:bCs/>
        </w:rPr>
      </w:pPr>
      <w:r w:rsidRPr="00325109">
        <w:t>6.1.6 Информационно-справочные и поисковые системы</w:t>
      </w:r>
    </w:p>
    <w:p w:rsidR="00FA67BD" w:rsidRPr="00325109" w:rsidRDefault="00593EB7" w:rsidP="0032510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A67BD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FA67BD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FA67BD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diss</w:t>
        </w:r>
        <w:r w:rsidR="00FA67BD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A67BD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rsl</w:t>
        </w:r>
        <w:r w:rsidR="00FA67BD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A67BD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FA67BD" w:rsidRPr="00325109" w:rsidRDefault="00593EB7" w:rsidP="0032510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A67BD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FA67BD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FA67BD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search</w:t>
        </w:r>
        <w:r w:rsidR="00FA67BD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A67BD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ebscohost</w:t>
        </w:r>
        <w:r w:rsidR="00FA67BD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A67BD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FA67BD" w:rsidRPr="00325109" w:rsidRDefault="00593EB7" w:rsidP="0032510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FA67BD" w:rsidRPr="0032510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http://www.cir.jsp</w:t>
        </w:r>
      </w:hyperlink>
    </w:p>
    <w:p w:rsidR="00FA67BD" w:rsidRPr="00325109" w:rsidRDefault="00FA67BD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Science Direct URL: http://www.sciencedirect.com</w:t>
      </w:r>
    </w:p>
    <w:p w:rsidR="00FA67BD" w:rsidRPr="00325109" w:rsidRDefault="00FA67BD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Elsevier (</w:t>
      </w:r>
      <w:r w:rsidRPr="00325109">
        <w:rPr>
          <w:rFonts w:ascii="Times New Roman" w:hAnsi="Times New Roman" w:cs="Times New Roman"/>
          <w:sz w:val="24"/>
          <w:szCs w:val="24"/>
        </w:rPr>
        <w:t>платформа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 xml:space="preserve"> Science Direct) URL: http://www.sciencedirect.com</w:t>
      </w:r>
    </w:p>
    <w:p w:rsidR="00FA67BD" w:rsidRPr="00325109" w:rsidRDefault="00FA67BD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URL: http://diss.rsl.ru</w:t>
      </w:r>
    </w:p>
    <w:p w:rsidR="00FA67BD" w:rsidRPr="00325109" w:rsidRDefault="00FA67BD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 xml:space="preserve">EBSCO URL: http://search.ebscohost.com, Academic Search Premier </w:t>
      </w:r>
    </w:p>
    <w:p w:rsidR="00FA67BD" w:rsidRPr="00325109" w:rsidRDefault="00FA67BD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Oxford University Press URL: http://www3.oup.co.uk/jnls/</w:t>
      </w:r>
    </w:p>
    <w:p w:rsidR="00FA67BD" w:rsidRPr="00325109" w:rsidRDefault="00FA67BD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The Russia Longitudinal Monitoring Survey</w:t>
      </w:r>
    </w:p>
    <w:p w:rsidR="00FA67BD" w:rsidRPr="00325109" w:rsidRDefault="00FA67BD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5109">
        <w:rPr>
          <w:rFonts w:ascii="Times New Roman" w:hAnsi="Times New Roman" w:cs="Times New Roman"/>
          <w:sz w:val="24"/>
          <w:szCs w:val="24"/>
          <w:lang w:val="fr-FR"/>
        </w:rPr>
        <w:t>Sage PublicationsURL: http://online.sagepub.com/</w:t>
      </w:r>
    </w:p>
    <w:p w:rsidR="00FA67BD" w:rsidRPr="00325109" w:rsidRDefault="00FA67BD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325109">
        <w:rPr>
          <w:rFonts w:ascii="Times New Roman" w:hAnsi="Times New Roman" w:cs="Times New Roman"/>
          <w:sz w:val="24"/>
          <w:szCs w:val="24"/>
          <w:lang w:val="nb-NO"/>
        </w:rPr>
        <w:t>Springer/KluwerURL: http://www.springerlink.com</w:t>
      </w:r>
    </w:p>
    <w:p w:rsidR="00FA67BD" w:rsidRPr="00325109" w:rsidRDefault="00FA67BD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Tailor &amp; Francis URL: http://www.informaworld.com</w:t>
      </w:r>
    </w:p>
    <w:p w:rsidR="00FA67BD" w:rsidRPr="00325109" w:rsidRDefault="00FA67BD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Web of Science URL: http://isiknowledge.com</w:t>
      </w:r>
    </w:p>
    <w:p w:rsidR="00FA67BD" w:rsidRPr="00325109" w:rsidRDefault="00FA67BD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Ресурсы Института научной информации по общественным наукам Российской академии наук (ИНИОН РАН) URL: http://elibrary.ru/</w:t>
      </w:r>
    </w:p>
    <w:p w:rsidR="00FA67BD" w:rsidRPr="00325109" w:rsidRDefault="00FA67BD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 xml:space="preserve">Университетская информационная система Россия 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25109">
        <w:rPr>
          <w:rFonts w:ascii="Times New Roman" w:hAnsi="Times New Roman" w:cs="Times New Roman"/>
          <w:sz w:val="24"/>
          <w:szCs w:val="24"/>
        </w:rPr>
        <w:t xml:space="preserve">: 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25109">
        <w:rPr>
          <w:rFonts w:ascii="Times New Roman" w:hAnsi="Times New Roman" w:cs="Times New Roman"/>
          <w:sz w:val="24"/>
          <w:szCs w:val="24"/>
        </w:rPr>
        <w:t>://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25109">
        <w:rPr>
          <w:rFonts w:ascii="Times New Roman" w:hAnsi="Times New Roman" w:cs="Times New Roman"/>
          <w:sz w:val="24"/>
          <w:szCs w:val="24"/>
        </w:rPr>
        <w:t>.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cir</w:t>
      </w:r>
      <w:r w:rsidRPr="00325109">
        <w:rPr>
          <w:rFonts w:ascii="Times New Roman" w:hAnsi="Times New Roman" w:cs="Times New Roman"/>
          <w:sz w:val="24"/>
          <w:szCs w:val="24"/>
        </w:rPr>
        <w:t>.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25109">
        <w:rPr>
          <w:rFonts w:ascii="Times New Roman" w:hAnsi="Times New Roman" w:cs="Times New Roman"/>
          <w:sz w:val="24"/>
          <w:szCs w:val="24"/>
        </w:rPr>
        <w:t>/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325109">
        <w:rPr>
          <w:rFonts w:ascii="Times New Roman" w:hAnsi="Times New Roman" w:cs="Times New Roman"/>
          <w:sz w:val="24"/>
          <w:szCs w:val="24"/>
        </w:rPr>
        <w:t>.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jsp</w:t>
      </w:r>
    </w:p>
    <w:p w:rsidR="00FA67BD" w:rsidRPr="00325109" w:rsidRDefault="00FA67BD" w:rsidP="003251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7BD" w:rsidRDefault="00FA67BD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Материально-техническое обеспечение: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67BD" w:rsidRPr="00325109" w:rsidRDefault="00FA67BD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7BD" w:rsidRPr="00325109" w:rsidRDefault="00FA67BD" w:rsidP="0032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109">
        <w:rPr>
          <w:rFonts w:ascii="Times New Roman" w:hAnsi="Times New Roman" w:cs="Times New Roman"/>
          <w:b/>
          <w:bCs/>
          <w:sz w:val="24"/>
          <w:szCs w:val="24"/>
        </w:rPr>
        <w:t xml:space="preserve">УЧЕБНЫЕ  И ВСПОМОГАТЕЛЬНЫЕ ПОМЕЩЕНИЯ КАФЕДРЫ </w:t>
      </w:r>
      <w:r>
        <w:rPr>
          <w:rFonts w:ascii="Times New Roman" w:hAnsi="Times New Roman" w:cs="Times New Roman"/>
          <w:b/>
          <w:bCs/>
          <w:sz w:val="24"/>
          <w:szCs w:val="24"/>
        </w:rPr>
        <w:t>ПРОПЕДЕВТИКИ ВНУТРЕННИХ БОЛЕЗНЕЙ</w:t>
      </w:r>
    </w:p>
    <w:p w:rsidR="00FA67BD" w:rsidRPr="00325109" w:rsidRDefault="00FA67BD" w:rsidP="00325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7BD" w:rsidRDefault="00FA67BD" w:rsidP="00D3747A">
      <w:pPr>
        <w:numPr>
          <w:ilvl w:val="0"/>
          <w:numId w:val="12"/>
        </w:numPr>
        <w:autoSpaceDN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Лекционная аудитория, закрепленная за кафедрой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474"/>
        <w:gridCol w:w="2519"/>
        <w:gridCol w:w="2647"/>
      </w:tblGrid>
      <w:tr w:rsidR="00FA67BD">
        <w:tc>
          <w:tcPr>
            <w:tcW w:w="2711" w:type="dxa"/>
            <w:vAlign w:val="center"/>
          </w:tcPr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аудитории</w:t>
            </w:r>
          </w:p>
        </w:tc>
        <w:tc>
          <w:tcPr>
            <w:tcW w:w="2712" w:type="dxa"/>
            <w:vAlign w:val="center"/>
          </w:tcPr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712" w:type="dxa"/>
            <w:vAlign w:val="center"/>
          </w:tcPr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712" w:type="dxa"/>
            <w:vAlign w:val="center"/>
          </w:tcPr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демонстрационным оборудованием</w:t>
            </w:r>
          </w:p>
        </w:tc>
      </w:tr>
      <w:tr w:rsidR="00FA67BD">
        <w:tc>
          <w:tcPr>
            <w:tcW w:w="2711" w:type="dxa"/>
          </w:tcPr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67BD">
        <w:tc>
          <w:tcPr>
            <w:tcW w:w="2711" w:type="dxa"/>
          </w:tcPr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</w:tc>
        <w:tc>
          <w:tcPr>
            <w:tcW w:w="2712" w:type="dxa"/>
          </w:tcPr>
          <w:p w:rsidR="00FA67BD" w:rsidRDefault="00FA67BD" w:rsidP="00B044A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2" w:type="dxa"/>
          </w:tcPr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</w:tcPr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FA67BD" w:rsidRDefault="00FA67BD" w:rsidP="00D3747A">
      <w:pPr>
        <w:ind w:left="426"/>
        <w:jc w:val="both"/>
        <w:rPr>
          <w:sz w:val="24"/>
          <w:szCs w:val="24"/>
        </w:rPr>
      </w:pPr>
    </w:p>
    <w:p w:rsidR="00FA67BD" w:rsidRDefault="00FA67BD" w:rsidP="00D3747A">
      <w:pPr>
        <w:numPr>
          <w:ilvl w:val="0"/>
          <w:numId w:val="12"/>
        </w:numPr>
        <w:tabs>
          <w:tab w:val="num" w:pos="-4111"/>
        </w:tabs>
        <w:autoSpaceDN w:val="0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клинических баз в учебном процессе</w:t>
      </w:r>
    </w:p>
    <w:tbl>
      <w:tblPr>
        <w:tblW w:w="40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709"/>
        <w:gridCol w:w="3033"/>
      </w:tblGrid>
      <w:tr w:rsidR="00FA67BD">
        <w:tc>
          <w:tcPr>
            <w:tcW w:w="2403" w:type="dxa"/>
            <w:vAlign w:val="center"/>
          </w:tcPr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 </w:t>
            </w:r>
          </w:p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2557" w:type="dxa"/>
            <w:vAlign w:val="center"/>
          </w:tcPr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2863" w:type="dxa"/>
          </w:tcPr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FA67BD">
        <w:tc>
          <w:tcPr>
            <w:tcW w:w="2403" w:type="dxa"/>
            <w:vAlign w:val="center"/>
          </w:tcPr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НУЗ «ОКБ на ст. Оренбург ОАО «РЖД»</w:t>
            </w:r>
          </w:p>
          <w:p w:rsidR="00FA67BD" w:rsidRDefault="00FA67BD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A67BD" w:rsidRDefault="00FA67BD" w:rsidP="00B0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учебные комнаты</w:t>
            </w:r>
          </w:p>
          <w:p w:rsidR="00FA67BD" w:rsidRDefault="00FA67BD" w:rsidP="00B0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Кабинеты профессорско-преподавательского состава</w:t>
            </w:r>
          </w:p>
          <w:p w:rsidR="00FA67BD" w:rsidRDefault="00FA67BD" w:rsidP="00B0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Препараторские</w:t>
            </w:r>
          </w:p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FA67BD" w:rsidRDefault="00FA67BD" w:rsidP="00B044A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</w:p>
          <w:p w:rsidR="00FA67BD" w:rsidRDefault="00FA67BD" w:rsidP="00B044A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</w:p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</w:p>
          <w:p w:rsidR="00FA67BD" w:rsidRDefault="00FA67BD" w:rsidP="00B044A4">
            <w:pPr>
              <w:jc w:val="center"/>
              <w:rPr>
                <w:sz w:val="24"/>
                <w:szCs w:val="24"/>
              </w:rPr>
            </w:pPr>
          </w:p>
          <w:p w:rsidR="00FA67BD" w:rsidRDefault="00FA67BD" w:rsidP="00B044A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FA67BD" w:rsidRDefault="00FA67BD" w:rsidP="00B044A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FA67BD" w:rsidRPr="00440E87" w:rsidRDefault="00FA67BD" w:rsidP="00440E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67BD" w:rsidRPr="00DB3FFB" w:rsidRDefault="00FA67BD" w:rsidP="00440E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67BD" w:rsidRPr="00440E87" w:rsidRDefault="00FA67BD" w:rsidP="00440E8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7BD" w:rsidRPr="00325109" w:rsidRDefault="00FA67BD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7BD" w:rsidRDefault="00FA67BD" w:rsidP="0044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7BD" w:rsidRDefault="00FA67BD" w:rsidP="0044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7BD" w:rsidRPr="00440E87" w:rsidRDefault="00FA67BD" w:rsidP="0044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0E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0E8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0E87">
        <w:rPr>
          <w:rFonts w:ascii="Times New Roman" w:hAnsi="Times New Roman" w:cs="Times New Roman"/>
          <w:color w:val="000000"/>
          <w:sz w:val="28"/>
          <w:szCs w:val="28"/>
        </w:rPr>
        <w:t xml:space="preserve">высшего профессионального образования </w:t>
      </w: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0E87">
        <w:rPr>
          <w:rFonts w:ascii="Times New Roman" w:hAnsi="Times New Roman" w:cs="Times New Roman"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FA67BD" w:rsidRPr="00440E87" w:rsidRDefault="00FA67BD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0E87"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  Российской Федерации</w:t>
      </w:r>
    </w:p>
    <w:p w:rsidR="00FA67BD" w:rsidRPr="00440E87" w:rsidRDefault="00FA67BD" w:rsidP="00440E87">
      <w:pPr>
        <w:tabs>
          <w:tab w:val="left" w:pos="24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7BD" w:rsidRPr="00440E87" w:rsidRDefault="00FA67BD" w:rsidP="00440E87">
      <w:pPr>
        <w:tabs>
          <w:tab w:val="left" w:pos="24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7BD" w:rsidRPr="00440E87" w:rsidRDefault="00FA67BD" w:rsidP="00440E87">
      <w:pPr>
        <w:tabs>
          <w:tab w:val="left" w:pos="24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7BD" w:rsidRPr="00440E87" w:rsidRDefault="00FA67BD" w:rsidP="00440E87">
      <w:pPr>
        <w:tabs>
          <w:tab w:val="left" w:pos="24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E87">
        <w:rPr>
          <w:rFonts w:ascii="Times New Roman" w:hAnsi="Times New Roman" w:cs="Times New Roman"/>
          <w:b/>
          <w:bCs/>
          <w:sz w:val="28"/>
          <w:szCs w:val="28"/>
        </w:rPr>
        <w:t>ЛИСТ РЕГИСТРАЦИИ ВНЕСЕНИЙ ИЗМЕНЕНИЙ</w:t>
      </w:r>
    </w:p>
    <w:p w:rsidR="00FA67BD" w:rsidRPr="00440E87" w:rsidRDefault="00FA67BD" w:rsidP="00440E87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Ind w:w="-106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FA67BD" w:rsidRPr="00050EA5">
        <w:trPr>
          <w:gridAfter w:val="1"/>
          <w:wAfter w:w="115" w:type="dxa"/>
          <w:trHeight w:val="735"/>
        </w:trPr>
        <w:tc>
          <w:tcPr>
            <w:tcW w:w="2376" w:type="dxa"/>
          </w:tcPr>
          <w:p w:rsidR="00FA67BD" w:rsidRPr="00050EA5" w:rsidRDefault="00FA67BD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FA67BD" w:rsidRPr="00050EA5" w:rsidRDefault="00FA67BD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FA67BD" w:rsidRPr="00050EA5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A67BD" w:rsidRPr="00050EA5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 пропедевтики внутренних болезней</w:t>
            </w:r>
            <w:r w:rsidRPr="00050EA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</w:tc>
      </w:tr>
      <w:tr w:rsidR="00FA67BD" w:rsidRPr="00050EA5">
        <w:trPr>
          <w:gridAfter w:val="1"/>
          <w:wAfter w:w="115" w:type="dxa"/>
        </w:trPr>
        <w:tc>
          <w:tcPr>
            <w:tcW w:w="2376" w:type="dxa"/>
          </w:tcPr>
          <w:p w:rsidR="00FA67BD" w:rsidRPr="00050EA5" w:rsidRDefault="00FA67BD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FA67BD" w:rsidRPr="00050EA5" w:rsidRDefault="00FA67BD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FA67BD" w:rsidRPr="00050EA5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</w:rPr>
              <w:t>Протокол №_____ от «___»___________20__ г.</w:t>
            </w:r>
          </w:p>
        </w:tc>
      </w:tr>
      <w:tr w:rsidR="00FA67BD" w:rsidRPr="00050EA5">
        <w:trPr>
          <w:gridAfter w:val="1"/>
          <w:wAfter w:w="115" w:type="dxa"/>
        </w:trPr>
        <w:tc>
          <w:tcPr>
            <w:tcW w:w="2376" w:type="dxa"/>
          </w:tcPr>
          <w:p w:rsidR="00FA67BD" w:rsidRPr="00050EA5" w:rsidRDefault="00FA67BD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FA67BD" w:rsidRPr="00050EA5" w:rsidRDefault="00FA67BD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FA67BD" w:rsidRPr="00050EA5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D" w:rsidRPr="00050EA5">
        <w:tc>
          <w:tcPr>
            <w:tcW w:w="2376" w:type="dxa"/>
          </w:tcPr>
          <w:p w:rsidR="00FA67BD" w:rsidRPr="00050EA5" w:rsidRDefault="00FA67BD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A67BD" w:rsidRPr="00050EA5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FA67BD" w:rsidRPr="00050EA5" w:rsidRDefault="00FA67BD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кафедрой,</w:t>
            </w:r>
            <w:r w:rsidRPr="00050EA5">
              <w:rPr>
                <w:rFonts w:ascii="Times New Roman" w:hAnsi="Times New Roman" w:cs="Times New Roman"/>
                <w:sz w:val="28"/>
                <w:szCs w:val="28"/>
              </w:rPr>
              <w:t xml:space="preserve"> проф.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К.М. Иванов</w:t>
            </w:r>
          </w:p>
        </w:tc>
      </w:tr>
    </w:tbl>
    <w:p w:rsidR="00FA67BD" w:rsidRPr="00440E87" w:rsidRDefault="00FA67BD" w:rsidP="00440E87">
      <w:pPr>
        <w:pStyle w:val="Default"/>
        <w:widowControl w:val="0"/>
        <w:jc w:val="center"/>
        <w:rPr>
          <w:b/>
          <w:bCs/>
          <w:color w:val="FF0000"/>
          <w:sz w:val="28"/>
          <w:szCs w:val="28"/>
        </w:rPr>
      </w:pP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062"/>
        <w:gridCol w:w="3251"/>
        <w:gridCol w:w="1666"/>
        <w:gridCol w:w="1666"/>
        <w:gridCol w:w="1419"/>
      </w:tblGrid>
      <w:tr w:rsidR="00FA67BD" w:rsidRPr="00050EA5">
        <w:trPr>
          <w:trHeight w:val="574"/>
        </w:trPr>
        <w:tc>
          <w:tcPr>
            <w:tcW w:w="770" w:type="dxa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2" w:type="dxa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 xml:space="preserve">Раздел УМКД </w:t>
            </w:r>
          </w:p>
        </w:tc>
        <w:tc>
          <w:tcPr>
            <w:tcW w:w="3251" w:type="dxa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>Наименование пункта УМКД дисциплины</w:t>
            </w:r>
          </w:p>
        </w:tc>
        <w:tc>
          <w:tcPr>
            <w:tcW w:w="1666" w:type="dxa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 xml:space="preserve">Дата введения изменений в </w:t>
            </w:r>
          </w:p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1666" w:type="dxa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1419" w:type="dxa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FA67BD" w:rsidRPr="00050EA5">
        <w:tc>
          <w:tcPr>
            <w:tcW w:w="770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67BD" w:rsidRPr="00050EA5">
        <w:tc>
          <w:tcPr>
            <w:tcW w:w="770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BD" w:rsidRPr="00050EA5">
        <w:tc>
          <w:tcPr>
            <w:tcW w:w="770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BD" w:rsidRPr="00050EA5">
        <w:tc>
          <w:tcPr>
            <w:tcW w:w="770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BD" w:rsidRPr="00050EA5">
        <w:tc>
          <w:tcPr>
            <w:tcW w:w="770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BD" w:rsidRPr="00050EA5">
        <w:tc>
          <w:tcPr>
            <w:tcW w:w="770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7BD" w:rsidRPr="00440E87" w:rsidRDefault="00FA67BD" w:rsidP="00440E8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67BD" w:rsidRPr="00440E87" w:rsidRDefault="00FA67BD" w:rsidP="00440E8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406"/>
        <w:gridCol w:w="6181"/>
        <w:gridCol w:w="1475"/>
      </w:tblGrid>
      <w:tr w:rsidR="00FA67BD" w:rsidRPr="00050EA5">
        <w:trPr>
          <w:trHeight w:val="574"/>
        </w:trPr>
        <w:tc>
          <w:tcPr>
            <w:tcW w:w="775" w:type="dxa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3" w:type="dxa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>Раздел, пункт УМКД</w:t>
            </w:r>
          </w:p>
        </w:tc>
        <w:tc>
          <w:tcPr>
            <w:tcW w:w="6218" w:type="dxa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изменений </w:t>
            </w:r>
          </w:p>
        </w:tc>
        <w:tc>
          <w:tcPr>
            <w:tcW w:w="1483" w:type="dxa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FA67BD" w:rsidRPr="00050EA5">
        <w:tc>
          <w:tcPr>
            <w:tcW w:w="775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67BD" w:rsidRPr="00050EA5">
        <w:tc>
          <w:tcPr>
            <w:tcW w:w="775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BD" w:rsidRPr="00050EA5">
        <w:tc>
          <w:tcPr>
            <w:tcW w:w="775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BD" w:rsidRPr="00050EA5">
        <w:tc>
          <w:tcPr>
            <w:tcW w:w="775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BD" w:rsidRPr="00050EA5">
        <w:tc>
          <w:tcPr>
            <w:tcW w:w="775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BD" w:rsidRPr="00050EA5">
        <w:tc>
          <w:tcPr>
            <w:tcW w:w="775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BD" w:rsidRPr="00050EA5">
        <w:tc>
          <w:tcPr>
            <w:tcW w:w="775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FA67BD" w:rsidRPr="00050EA5" w:rsidRDefault="00FA67BD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7BD" w:rsidRPr="00440E87" w:rsidRDefault="00FA67BD" w:rsidP="00440E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</w:p>
    <w:p w:rsidR="00FA67BD" w:rsidRDefault="00FA67BD" w:rsidP="00440E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</w:p>
    <w:p w:rsidR="00FA67BD" w:rsidRDefault="00FA67BD" w:rsidP="00440E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</w:p>
    <w:p w:rsidR="00FA67BD" w:rsidRDefault="00FA67BD" w:rsidP="00F0689B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lastRenderedPageBreak/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Минобрнауки России 16.03.2011  № 1365.</w:t>
      </w:r>
    </w:p>
    <w:p w:rsidR="00FA67BD" w:rsidRDefault="00FA67BD" w:rsidP="00F068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F068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Разработчик: </w:t>
      </w:r>
    </w:p>
    <w:p w:rsidR="00FA67BD" w:rsidRDefault="00FA67BD" w:rsidP="00F068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BD" w:rsidRDefault="00FA67BD" w:rsidP="00F0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Профессор, д. м. н., заведующий </w:t>
      </w:r>
    </w:p>
    <w:p w:rsidR="00FA67BD" w:rsidRDefault="00FA67BD" w:rsidP="00F06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пропедевтики внутренних болезней</w:t>
      </w:r>
    </w:p>
    <w:p w:rsidR="00FA67BD" w:rsidRDefault="00FA67BD" w:rsidP="00F06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_________«___» _______ 20___ К.М. Иванов </w:t>
      </w:r>
    </w:p>
    <w:p w:rsidR="00FA67BD" w:rsidRDefault="00FA67BD" w:rsidP="00F0689B">
      <w:pPr>
        <w:spacing w:after="0" w:line="240" w:lineRule="auto"/>
        <w:rPr>
          <w:rFonts w:ascii="Times New Roman" w:eastAsia="HiddenHorzOCR" w:hAnsi="Times New Roman" w:cs="Times New Roman"/>
          <w:i/>
          <w:iCs/>
          <w:sz w:val="16"/>
          <w:szCs w:val="16"/>
        </w:rPr>
      </w:pPr>
      <w:r>
        <w:rPr>
          <w:rFonts w:ascii="Times New Roman" w:eastAsia="HiddenHorzOCR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</w:t>
      </w:r>
    </w:p>
    <w:p w:rsidR="00FA67BD" w:rsidRDefault="00FA67BD" w:rsidP="00F0689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iCs/>
          <w:sz w:val="16"/>
          <w:szCs w:val="16"/>
        </w:rPr>
      </w:pPr>
      <w:r>
        <w:rPr>
          <w:rFonts w:ascii="Times New Roman" w:eastAsia="HiddenHorzOCR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</w:p>
    <w:p w:rsidR="00FA67BD" w:rsidRDefault="00FA67BD" w:rsidP="00F068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A67BD" w:rsidRDefault="00FA67BD" w:rsidP="00F068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FA67BD" w:rsidRDefault="00FA67BD" w:rsidP="00F068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одобрена на заседании кафедры пропедевтики внутренних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№____, протокол № ___ от  </w:t>
      </w:r>
      <w:r>
        <w:rPr>
          <w:rFonts w:ascii="Times New Roman" w:eastAsia="HiddenHorzOCR" w:hAnsi="Times New Roman" w:cs="Times New Roman"/>
          <w:sz w:val="28"/>
          <w:szCs w:val="28"/>
        </w:rPr>
        <w:t>«__» _____20___г.</w:t>
      </w:r>
    </w:p>
    <w:p w:rsidR="00FA67BD" w:rsidRDefault="00FA67BD" w:rsidP="00F0689B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Программа рассмотрена и одобрена на заседании методического совета по аспирантуре    от  «   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»мая  20   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года, протокол  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№   </w:t>
      </w:r>
    </w:p>
    <w:p w:rsidR="00FA67BD" w:rsidRDefault="00FA67BD" w:rsidP="00F0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FA67BD" w:rsidRDefault="00FA67BD" w:rsidP="00F0689B">
      <w:pPr>
        <w:suppressAutoHyphens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FA67BD" w:rsidRDefault="00FA67BD" w:rsidP="00F0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A67BD" w:rsidRDefault="00FA67BD" w:rsidP="00F0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FA67BD" w:rsidRDefault="00FA67BD" w:rsidP="00F0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 профессор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_____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>
        <w:rPr>
          <w:rFonts w:ascii="Times New Roman" w:hAnsi="Times New Roman" w:cs="Times New Roman"/>
          <w:sz w:val="28"/>
          <w:szCs w:val="28"/>
        </w:rPr>
        <w:t xml:space="preserve"> А.А. Вялкова      </w:t>
      </w:r>
    </w:p>
    <w:p w:rsidR="00FA67BD" w:rsidRDefault="00FA67BD" w:rsidP="00F0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7BD" w:rsidRDefault="00FA67BD" w:rsidP="00F0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FA67BD" w:rsidRDefault="00FA67BD" w:rsidP="00F0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FA67BD" w:rsidRDefault="00FA67BD" w:rsidP="00F0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_____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>
        <w:rPr>
          <w:rFonts w:ascii="Times New Roman" w:hAnsi="Times New Roman" w:cs="Times New Roman"/>
          <w:sz w:val="28"/>
          <w:szCs w:val="28"/>
        </w:rPr>
        <w:t xml:space="preserve"> М.В. Фомина</w:t>
      </w:r>
    </w:p>
    <w:p w:rsidR="00FA67BD" w:rsidRDefault="00FA67BD" w:rsidP="00F0689B">
      <w:pPr>
        <w:rPr>
          <w:rFonts w:ascii="Times New Roman" w:hAnsi="Times New Roman" w:cs="Times New Roman"/>
          <w:sz w:val="28"/>
          <w:szCs w:val="28"/>
        </w:rPr>
      </w:pPr>
    </w:p>
    <w:sectPr w:rsidR="00FA67BD" w:rsidSect="00325109">
      <w:footerReference w:type="default" r:id="rId10"/>
      <w:pgSz w:w="11906" w:h="16838"/>
      <w:pgMar w:top="851" w:right="566" w:bottom="851" w:left="1418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B7" w:rsidRDefault="00593EB7" w:rsidP="00325109">
      <w:pPr>
        <w:spacing w:after="0" w:line="240" w:lineRule="auto"/>
      </w:pPr>
      <w:r>
        <w:separator/>
      </w:r>
    </w:p>
  </w:endnote>
  <w:endnote w:type="continuationSeparator" w:id="0">
    <w:p w:rsidR="00593EB7" w:rsidRDefault="00593EB7" w:rsidP="0032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BD" w:rsidRDefault="00593EB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B9D">
      <w:rPr>
        <w:noProof/>
      </w:rPr>
      <w:t>1</w:t>
    </w:r>
    <w:r>
      <w:rPr>
        <w:noProof/>
      </w:rPr>
      <w:fldChar w:fldCharType="end"/>
    </w:r>
  </w:p>
  <w:p w:rsidR="00FA67BD" w:rsidRDefault="00FA67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B7" w:rsidRDefault="00593EB7" w:rsidP="00325109">
      <w:pPr>
        <w:spacing w:after="0" w:line="240" w:lineRule="auto"/>
      </w:pPr>
      <w:r>
        <w:separator/>
      </w:r>
    </w:p>
  </w:footnote>
  <w:footnote w:type="continuationSeparator" w:id="0">
    <w:p w:rsidR="00593EB7" w:rsidRDefault="00593EB7" w:rsidP="00325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153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60063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3F891CED"/>
    <w:multiLevelType w:val="hybridMultilevel"/>
    <w:tmpl w:val="DD549C10"/>
    <w:lvl w:ilvl="0" w:tplc="930CE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4106A"/>
    <w:multiLevelType w:val="hybridMultilevel"/>
    <w:tmpl w:val="60A4FB38"/>
    <w:lvl w:ilvl="0" w:tplc="73BEB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D005D"/>
    <w:multiLevelType w:val="hybridMultilevel"/>
    <w:tmpl w:val="F2B4ADCA"/>
    <w:lvl w:ilvl="0" w:tplc="930CE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7D442C"/>
    <w:multiLevelType w:val="hybridMultilevel"/>
    <w:tmpl w:val="2820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80BD7"/>
    <w:multiLevelType w:val="hybridMultilevel"/>
    <w:tmpl w:val="D26061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86D2E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E87"/>
    <w:rsid w:val="00050EA5"/>
    <w:rsid w:val="000F145F"/>
    <w:rsid w:val="000F66B0"/>
    <w:rsid w:val="00110502"/>
    <w:rsid w:val="001865B2"/>
    <w:rsid w:val="001C7C43"/>
    <w:rsid w:val="00281A3F"/>
    <w:rsid w:val="002F0F00"/>
    <w:rsid w:val="00315C5F"/>
    <w:rsid w:val="00325109"/>
    <w:rsid w:val="00334D3D"/>
    <w:rsid w:val="003878DB"/>
    <w:rsid w:val="003B2A3E"/>
    <w:rsid w:val="004172F5"/>
    <w:rsid w:val="00440E87"/>
    <w:rsid w:val="004473ED"/>
    <w:rsid w:val="00593EB7"/>
    <w:rsid w:val="00761B0B"/>
    <w:rsid w:val="00771D63"/>
    <w:rsid w:val="007E5601"/>
    <w:rsid w:val="00804B9D"/>
    <w:rsid w:val="00886ADD"/>
    <w:rsid w:val="008B0E51"/>
    <w:rsid w:val="008B10B7"/>
    <w:rsid w:val="0094249F"/>
    <w:rsid w:val="009A09B8"/>
    <w:rsid w:val="009F5E25"/>
    <w:rsid w:val="00A82EC0"/>
    <w:rsid w:val="00AA6E48"/>
    <w:rsid w:val="00B044A4"/>
    <w:rsid w:val="00B97841"/>
    <w:rsid w:val="00BB4518"/>
    <w:rsid w:val="00BB7F78"/>
    <w:rsid w:val="00D10FA9"/>
    <w:rsid w:val="00D3747A"/>
    <w:rsid w:val="00D565FD"/>
    <w:rsid w:val="00D9513E"/>
    <w:rsid w:val="00DB3FFB"/>
    <w:rsid w:val="00DC2D80"/>
    <w:rsid w:val="00E052B6"/>
    <w:rsid w:val="00E45F60"/>
    <w:rsid w:val="00E71F0B"/>
    <w:rsid w:val="00F0689B"/>
    <w:rsid w:val="00FA67BD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D705686-0682-43A1-83B4-7436B72B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09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40E87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40E87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440E87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440E87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440E8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Hyperlink"/>
    <w:uiPriority w:val="99"/>
    <w:rsid w:val="00440E87"/>
    <w:rPr>
      <w:color w:val="000080"/>
      <w:u w:val="single"/>
    </w:rPr>
  </w:style>
  <w:style w:type="paragraph" w:customStyle="1" w:styleId="Default">
    <w:name w:val="Default"/>
    <w:uiPriority w:val="99"/>
    <w:rsid w:val="00440E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40E8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440E87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440E87"/>
    <w:pPr>
      <w:spacing w:after="0" w:line="240" w:lineRule="auto"/>
      <w:ind w:left="720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440E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440E87"/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rsid w:val="00440E87"/>
    <w:pPr>
      <w:spacing w:after="120" w:line="240" w:lineRule="auto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440E8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40E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semiHidden/>
    <w:rsid w:val="0032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2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4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s.rs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r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2968</Words>
  <Characters>16924</Characters>
  <Application>Microsoft Office Word</Application>
  <DocSecurity>0</DocSecurity>
  <Lines>141</Lines>
  <Paragraphs>39</Paragraphs>
  <ScaleCrop>false</ScaleCrop>
  <Company>Microsoft</Company>
  <LinksUpToDate>false</LinksUpToDate>
  <CharactersWithSpaces>19853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Фомина Марина Викторовна</cp:lastModifiedBy>
  <cp:revision>15</cp:revision>
  <dcterms:created xsi:type="dcterms:W3CDTF">2014-01-27T03:40:00Z</dcterms:created>
  <dcterms:modified xsi:type="dcterms:W3CDTF">2014-12-23T06:08:00Z</dcterms:modified>
</cp:coreProperties>
</file>