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proofErr w:type="gramStart"/>
      <w:r>
        <w:rPr>
          <w:sz w:val="28"/>
        </w:rPr>
        <w:t>федеральное</w:t>
      </w:r>
      <w:proofErr w:type="gramEnd"/>
      <w:r>
        <w:rPr>
          <w:sz w:val="28"/>
        </w:rPr>
        <w:t xml:space="preserve">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proofErr w:type="gramStart"/>
      <w:r>
        <w:rPr>
          <w:sz w:val="28"/>
        </w:rPr>
        <w:t>высшего</w:t>
      </w:r>
      <w:proofErr w:type="gramEnd"/>
      <w:r>
        <w:rPr>
          <w:sz w:val="28"/>
        </w:rPr>
        <w:t xml:space="preserve">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552BCC">
      <w:pPr>
        <w:jc w:val="center"/>
        <w:rPr>
          <w:sz w:val="28"/>
        </w:rPr>
      </w:pPr>
    </w:p>
    <w:p w:rsidR="004B2C94" w:rsidRDefault="004B2C94" w:rsidP="00552BCC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C15AAC" w:rsidRDefault="004B2C94" w:rsidP="00552BCC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C15AAC" w:rsidRDefault="00C15AAC" w:rsidP="00552BCC">
      <w:pPr>
        <w:jc w:val="center"/>
        <w:rPr>
          <w:b/>
          <w:sz w:val="28"/>
        </w:rPr>
      </w:pPr>
      <w:r>
        <w:rPr>
          <w:b/>
          <w:sz w:val="28"/>
        </w:rPr>
        <w:t>ПО ДИСЦИПЛИНЕ</w:t>
      </w:r>
    </w:p>
    <w:p w:rsidR="00C15AAC" w:rsidRPr="004B2C94" w:rsidRDefault="00C15AAC" w:rsidP="00552BCC">
      <w:pPr>
        <w:jc w:val="center"/>
        <w:rPr>
          <w:sz w:val="28"/>
        </w:rPr>
      </w:pPr>
    </w:p>
    <w:p w:rsidR="00592EBD" w:rsidRPr="006127AB" w:rsidRDefault="00592EBD" w:rsidP="00552BCC">
      <w:pPr>
        <w:jc w:val="center"/>
        <w:rPr>
          <w:b/>
          <w:sz w:val="28"/>
        </w:rPr>
      </w:pPr>
      <w:r w:rsidRPr="006127AB">
        <w:rPr>
          <w:b/>
          <w:sz w:val="28"/>
        </w:rPr>
        <w:t>АНЕСТЕЗИОЛОГИЯ</w:t>
      </w:r>
      <w:r>
        <w:rPr>
          <w:b/>
          <w:sz w:val="28"/>
        </w:rPr>
        <w:t xml:space="preserve"> И </w:t>
      </w:r>
      <w:r w:rsidRPr="006127AB">
        <w:rPr>
          <w:b/>
          <w:sz w:val="28"/>
        </w:rPr>
        <w:t>РЕАНИМАТОЛОГИЯ</w:t>
      </w:r>
    </w:p>
    <w:p w:rsidR="00592EBD" w:rsidRPr="006127AB" w:rsidRDefault="00592EBD" w:rsidP="00552BCC">
      <w:pPr>
        <w:jc w:val="center"/>
        <w:rPr>
          <w:sz w:val="28"/>
        </w:rPr>
      </w:pPr>
    </w:p>
    <w:p w:rsidR="00592EBD" w:rsidRPr="006127AB" w:rsidRDefault="00592EBD" w:rsidP="00552BCC">
      <w:pPr>
        <w:jc w:val="center"/>
        <w:rPr>
          <w:sz w:val="28"/>
        </w:rPr>
      </w:pPr>
      <w:proofErr w:type="gramStart"/>
      <w:r w:rsidRPr="006127AB">
        <w:rPr>
          <w:sz w:val="28"/>
        </w:rPr>
        <w:t>по</w:t>
      </w:r>
      <w:proofErr w:type="gramEnd"/>
      <w:r w:rsidRPr="006127AB">
        <w:rPr>
          <w:sz w:val="28"/>
        </w:rPr>
        <w:t xml:space="preserve"> </w:t>
      </w:r>
      <w:r>
        <w:rPr>
          <w:sz w:val="28"/>
        </w:rPr>
        <w:t>специальности</w:t>
      </w:r>
      <w:r w:rsidRPr="006127AB">
        <w:rPr>
          <w:sz w:val="28"/>
        </w:rPr>
        <w:t xml:space="preserve"> </w:t>
      </w:r>
    </w:p>
    <w:p w:rsidR="00592EBD" w:rsidRPr="006127AB" w:rsidRDefault="00592EBD" w:rsidP="00552BCC">
      <w:pPr>
        <w:jc w:val="center"/>
        <w:rPr>
          <w:sz w:val="28"/>
        </w:rPr>
      </w:pPr>
    </w:p>
    <w:p w:rsidR="00592EBD" w:rsidRDefault="007077F4" w:rsidP="007077F4">
      <w:pPr>
        <w:jc w:val="center"/>
        <w:rPr>
          <w:sz w:val="28"/>
        </w:rPr>
      </w:pPr>
      <w:r w:rsidRPr="007077F4">
        <w:rPr>
          <w:i/>
          <w:color w:val="000000"/>
          <w:sz w:val="28"/>
          <w:szCs w:val="28"/>
          <w:shd w:val="clear" w:color="auto" w:fill="FFFFFF"/>
        </w:rPr>
        <w:t>31.08.</w:t>
      </w:r>
      <w:r w:rsidR="002053E1">
        <w:rPr>
          <w:i/>
          <w:color w:val="000000"/>
          <w:sz w:val="28"/>
          <w:szCs w:val="28"/>
          <w:shd w:val="clear" w:color="auto" w:fill="FFFFFF"/>
        </w:rPr>
        <w:t>5</w:t>
      </w:r>
      <w:r w:rsidRPr="007077F4">
        <w:rPr>
          <w:i/>
          <w:color w:val="000000"/>
          <w:sz w:val="28"/>
          <w:szCs w:val="28"/>
          <w:shd w:val="clear" w:color="auto" w:fill="FFFFFF"/>
        </w:rPr>
        <w:t xml:space="preserve">6 </w:t>
      </w:r>
      <w:r w:rsidR="002053E1">
        <w:rPr>
          <w:i/>
          <w:color w:val="000000"/>
          <w:sz w:val="28"/>
          <w:szCs w:val="28"/>
          <w:shd w:val="clear" w:color="auto" w:fill="FFFFFF"/>
        </w:rPr>
        <w:t>Нейрох</w:t>
      </w:r>
      <w:r w:rsidRPr="007077F4">
        <w:rPr>
          <w:i/>
          <w:color w:val="000000"/>
          <w:sz w:val="28"/>
          <w:szCs w:val="28"/>
          <w:shd w:val="clear" w:color="auto" w:fill="FFFFFF"/>
        </w:rPr>
        <w:t>ирургия</w:t>
      </w:r>
    </w:p>
    <w:p w:rsidR="007D2938" w:rsidRDefault="007D2938" w:rsidP="00592EBD">
      <w:pPr>
        <w:ind w:firstLine="709"/>
        <w:jc w:val="center"/>
        <w:rPr>
          <w:sz w:val="28"/>
        </w:rPr>
      </w:pPr>
    </w:p>
    <w:p w:rsidR="007D2938" w:rsidRDefault="007D2938" w:rsidP="00592EBD">
      <w:pPr>
        <w:ind w:firstLine="709"/>
        <w:jc w:val="center"/>
        <w:rPr>
          <w:sz w:val="28"/>
        </w:rPr>
      </w:pPr>
    </w:p>
    <w:p w:rsidR="00592EBD" w:rsidRPr="00BD661B" w:rsidRDefault="00592EBD" w:rsidP="00592EBD">
      <w:pPr>
        <w:jc w:val="center"/>
        <w:rPr>
          <w:sz w:val="24"/>
          <w:szCs w:val="24"/>
        </w:rPr>
      </w:pPr>
    </w:p>
    <w:p w:rsidR="00592EBD" w:rsidRDefault="00592EBD" w:rsidP="00592EBD">
      <w:pPr>
        <w:jc w:val="center"/>
        <w:rPr>
          <w:sz w:val="24"/>
          <w:szCs w:val="24"/>
        </w:rPr>
      </w:pPr>
    </w:p>
    <w:p w:rsidR="00592EBD" w:rsidRDefault="00592EBD" w:rsidP="00592EBD">
      <w:pPr>
        <w:jc w:val="center"/>
        <w:rPr>
          <w:sz w:val="24"/>
          <w:szCs w:val="24"/>
        </w:rPr>
      </w:pPr>
    </w:p>
    <w:p w:rsidR="00592EBD" w:rsidRDefault="00592EBD" w:rsidP="00592EBD">
      <w:pPr>
        <w:jc w:val="center"/>
        <w:rPr>
          <w:sz w:val="24"/>
          <w:szCs w:val="24"/>
        </w:rPr>
      </w:pPr>
    </w:p>
    <w:p w:rsidR="00592EBD" w:rsidRDefault="00592EBD" w:rsidP="00592EBD">
      <w:pPr>
        <w:jc w:val="center"/>
        <w:rPr>
          <w:sz w:val="24"/>
          <w:szCs w:val="24"/>
        </w:rPr>
      </w:pPr>
    </w:p>
    <w:p w:rsidR="00592EBD" w:rsidRDefault="00592EBD" w:rsidP="00592EBD">
      <w:pPr>
        <w:jc w:val="center"/>
        <w:rPr>
          <w:sz w:val="24"/>
          <w:szCs w:val="24"/>
        </w:rPr>
      </w:pPr>
    </w:p>
    <w:p w:rsidR="00592EBD" w:rsidRDefault="00592EBD" w:rsidP="00592EBD">
      <w:pPr>
        <w:jc w:val="center"/>
        <w:rPr>
          <w:sz w:val="24"/>
          <w:szCs w:val="24"/>
        </w:rPr>
      </w:pPr>
    </w:p>
    <w:p w:rsidR="00592EBD" w:rsidRDefault="00592EBD" w:rsidP="00592EBD">
      <w:pPr>
        <w:jc w:val="center"/>
        <w:rPr>
          <w:sz w:val="24"/>
          <w:szCs w:val="24"/>
        </w:rPr>
      </w:pPr>
    </w:p>
    <w:p w:rsidR="00592EBD" w:rsidRDefault="00592EBD" w:rsidP="00592EBD">
      <w:pPr>
        <w:jc w:val="center"/>
        <w:rPr>
          <w:sz w:val="24"/>
          <w:szCs w:val="24"/>
        </w:rPr>
      </w:pPr>
    </w:p>
    <w:p w:rsidR="00592EBD" w:rsidRDefault="00592EBD" w:rsidP="00592EBD">
      <w:pPr>
        <w:jc w:val="center"/>
        <w:rPr>
          <w:sz w:val="24"/>
          <w:szCs w:val="24"/>
        </w:rPr>
      </w:pPr>
    </w:p>
    <w:p w:rsidR="007077F4" w:rsidRPr="00BD661B" w:rsidRDefault="007077F4" w:rsidP="00592EBD">
      <w:pPr>
        <w:jc w:val="center"/>
        <w:rPr>
          <w:sz w:val="24"/>
          <w:szCs w:val="24"/>
        </w:rPr>
      </w:pPr>
    </w:p>
    <w:p w:rsidR="00592EBD" w:rsidRPr="00BD661B" w:rsidRDefault="00592EBD" w:rsidP="00592EBD">
      <w:pPr>
        <w:jc w:val="center"/>
        <w:rPr>
          <w:sz w:val="24"/>
          <w:szCs w:val="24"/>
        </w:rPr>
      </w:pPr>
    </w:p>
    <w:p w:rsidR="00592EBD" w:rsidRPr="00BD661B" w:rsidRDefault="00592EBD" w:rsidP="00592EBD">
      <w:pPr>
        <w:jc w:val="center"/>
        <w:rPr>
          <w:sz w:val="24"/>
          <w:szCs w:val="24"/>
        </w:rPr>
      </w:pPr>
    </w:p>
    <w:p w:rsidR="00592EBD" w:rsidRDefault="00592EBD" w:rsidP="00592EBD">
      <w:pPr>
        <w:ind w:firstLine="709"/>
        <w:jc w:val="both"/>
        <w:rPr>
          <w:color w:val="000000"/>
          <w:sz w:val="24"/>
          <w:szCs w:val="24"/>
        </w:rPr>
      </w:pPr>
      <w:r w:rsidRPr="006127AB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2053E1" w:rsidRPr="002053E1">
        <w:rPr>
          <w:color w:val="000000"/>
          <w:sz w:val="24"/>
          <w:szCs w:val="24"/>
          <w:shd w:val="clear" w:color="auto" w:fill="FFFFFF"/>
        </w:rPr>
        <w:t>31.08.56 Нейрохирургия</w:t>
      </w:r>
      <w:r w:rsidRPr="006127AB">
        <w:rPr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6127AB">
        <w:rPr>
          <w:color w:val="000000"/>
          <w:sz w:val="24"/>
          <w:szCs w:val="24"/>
        </w:rPr>
        <w:t>ОрГМУ</w:t>
      </w:r>
      <w:proofErr w:type="spellEnd"/>
      <w:r w:rsidRPr="006127AB">
        <w:rPr>
          <w:color w:val="000000"/>
          <w:sz w:val="24"/>
          <w:szCs w:val="24"/>
        </w:rPr>
        <w:t xml:space="preserve"> Минздрава России</w:t>
      </w:r>
    </w:p>
    <w:p w:rsidR="00592EBD" w:rsidRPr="006127AB" w:rsidRDefault="00592EBD" w:rsidP="00592EBD">
      <w:pPr>
        <w:ind w:firstLine="709"/>
        <w:jc w:val="both"/>
        <w:rPr>
          <w:color w:val="000000"/>
          <w:sz w:val="24"/>
          <w:szCs w:val="24"/>
        </w:rPr>
      </w:pPr>
    </w:p>
    <w:p w:rsidR="00592EBD" w:rsidRPr="00CF7355" w:rsidRDefault="00592EBD" w:rsidP="00592EBD">
      <w:pPr>
        <w:ind w:firstLine="709"/>
        <w:jc w:val="center"/>
        <w:rPr>
          <w:color w:val="000000"/>
          <w:sz w:val="24"/>
          <w:szCs w:val="24"/>
        </w:rPr>
      </w:pPr>
      <w:proofErr w:type="gramStart"/>
      <w:r w:rsidRPr="00CF7355">
        <w:rPr>
          <w:color w:val="000000"/>
          <w:sz w:val="24"/>
          <w:szCs w:val="24"/>
        </w:rPr>
        <w:t>протокол</w:t>
      </w:r>
      <w:proofErr w:type="gramEnd"/>
      <w:r w:rsidRPr="00CF7355">
        <w:rPr>
          <w:color w:val="000000"/>
          <w:sz w:val="24"/>
          <w:szCs w:val="24"/>
        </w:rPr>
        <w:t xml:space="preserve"> № </w:t>
      </w:r>
      <w:r w:rsidR="002053E1">
        <w:rPr>
          <w:color w:val="000000"/>
          <w:sz w:val="24"/>
          <w:szCs w:val="24"/>
        </w:rPr>
        <w:t>___</w:t>
      </w:r>
      <w:r w:rsidRPr="00CF7355">
        <w:rPr>
          <w:color w:val="000000"/>
          <w:sz w:val="24"/>
          <w:szCs w:val="24"/>
        </w:rPr>
        <w:t xml:space="preserve"> от «</w:t>
      </w:r>
      <w:r w:rsidR="002053E1">
        <w:rPr>
          <w:color w:val="000000"/>
          <w:sz w:val="24"/>
          <w:szCs w:val="24"/>
        </w:rPr>
        <w:t>___</w:t>
      </w:r>
      <w:r w:rsidRPr="00CF7355">
        <w:rPr>
          <w:color w:val="000000"/>
          <w:sz w:val="24"/>
          <w:szCs w:val="24"/>
        </w:rPr>
        <w:t xml:space="preserve">» </w:t>
      </w:r>
      <w:r w:rsidR="002053E1">
        <w:rPr>
          <w:color w:val="000000"/>
          <w:sz w:val="24"/>
          <w:szCs w:val="24"/>
        </w:rPr>
        <w:t>____________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592EBD" w:rsidRPr="004B2C94" w:rsidRDefault="00592EBD" w:rsidP="00F5136B">
      <w:pPr>
        <w:ind w:firstLine="709"/>
        <w:jc w:val="center"/>
        <w:rPr>
          <w:sz w:val="28"/>
        </w:rPr>
      </w:pPr>
    </w:p>
    <w:p w:rsidR="00C15AAC" w:rsidRPr="004B2C94" w:rsidRDefault="00FD5B6B" w:rsidP="00C15AAC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4B2C94" w:rsidRDefault="00FD5B6B" w:rsidP="004B2C94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sz w:val="28"/>
        </w:rPr>
        <w:t xml:space="preserve">Целью самостоятельной работы является </w:t>
      </w:r>
      <w:r w:rsidR="00592EBD" w:rsidRPr="00592EBD">
        <w:rPr>
          <w:rFonts w:ascii="TimesNewRomanPSMT" w:hAnsi="TimesNewRomanPSMT"/>
          <w:color w:val="000000"/>
          <w:sz w:val="28"/>
          <w:szCs w:val="28"/>
        </w:rPr>
        <w:t xml:space="preserve">формирование углубленных теоретических и практических знаний в области анестезиологии и реаниматологии, приобретение ключевых компетенций по диагностике, лечению, профилактике и реабилитации </w:t>
      </w:r>
      <w:r w:rsidR="00592EBD">
        <w:rPr>
          <w:rFonts w:ascii="TimesNewRomanPSMT" w:hAnsi="TimesNewRomanPSMT"/>
          <w:color w:val="000000"/>
          <w:sz w:val="28"/>
          <w:szCs w:val="28"/>
        </w:rPr>
        <w:t xml:space="preserve">неотложных состояний у </w:t>
      </w:r>
      <w:r w:rsidR="00592EBD" w:rsidRPr="00592EBD">
        <w:rPr>
          <w:rFonts w:ascii="TimesNewRomanPSMT" w:hAnsi="TimesNewRomanPSMT"/>
          <w:color w:val="000000"/>
          <w:sz w:val="28"/>
          <w:szCs w:val="28"/>
        </w:rPr>
        <w:t>пациентов</w:t>
      </w:r>
      <w:r w:rsidR="007077F4">
        <w:rPr>
          <w:rFonts w:ascii="TimesNewRomanPSMT" w:hAnsi="TimesNewRomanPSMT"/>
          <w:color w:val="000000"/>
          <w:sz w:val="28"/>
          <w:szCs w:val="28"/>
        </w:rPr>
        <w:t xml:space="preserve"> хирургического профиля</w:t>
      </w:r>
      <w:r w:rsidR="00592EBD">
        <w:rPr>
          <w:rFonts w:ascii="TimesNewRomanPSMT" w:hAnsi="TimesNewRomanPSMT"/>
          <w:color w:val="000000"/>
          <w:sz w:val="28"/>
          <w:szCs w:val="28"/>
        </w:rPr>
        <w:t>.</w:t>
      </w:r>
    </w:p>
    <w:p w:rsidR="00592EBD" w:rsidRPr="00C15AAC" w:rsidRDefault="00592EBD" w:rsidP="004B2C94">
      <w:pPr>
        <w:ind w:firstLine="709"/>
        <w:jc w:val="both"/>
        <w:rPr>
          <w:sz w:val="28"/>
          <w:szCs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>, раздел 8 «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3113"/>
        <w:gridCol w:w="1959"/>
        <w:gridCol w:w="1959"/>
        <w:gridCol w:w="1959"/>
      </w:tblGrid>
      <w:tr w:rsidR="006E5C48" w:rsidRPr="00033367" w:rsidTr="00487989">
        <w:tc>
          <w:tcPr>
            <w:tcW w:w="1205" w:type="dxa"/>
            <w:shd w:val="clear" w:color="auto" w:fill="auto"/>
          </w:tcPr>
          <w:p w:rsidR="006E5C48" w:rsidRPr="006E5C48" w:rsidRDefault="006E5C48" w:rsidP="00033367">
            <w:pPr>
              <w:ind w:firstLine="709"/>
              <w:jc w:val="center"/>
              <w:rPr>
                <w:sz w:val="24"/>
                <w:szCs w:val="24"/>
              </w:rPr>
            </w:pPr>
            <w:r w:rsidRPr="006E5C48">
              <w:rPr>
                <w:sz w:val="24"/>
                <w:szCs w:val="24"/>
              </w:rPr>
              <w:t>№</w:t>
            </w:r>
          </w:p>
        </w:tc>
        <w:tc>
          <w:tcPr>
            <w:tcW w:w="3113" w:type="dxa"/>
            <w:shd w:val="clear" w:color="auto" w:fill="auto"/>
          </w:tcPr>
          <w:p w:rsidR="006E5C48" w:rsidRPr="006E5C48" w:rsidRDefault="006E5C48" w:rsidP="00F55788">
            <w:pPr>
              <w:jc w:val="center"/>
              <w:rPr>
                <w:sz w:val="24"/>
                <w:szCs w:val="24"/>
              </w:rPr>
            </w:pPr>
            <w:r w:rsidRPr="006E5C48">
              <w:rPr>
                <w:sz w:val="24"/>
                <w:szCs w:val="24"/>
              </w:rPr>
              <w:t xml:space="preserve">Тема самостоятельной </w:t>
            </w:r>
          </w:p>
          <w:p w:rsidR="006E5C48" w:rsidRPr="006E5C48" w:rsidRDefault="006E5C48" w:rsidP="00F55788">
            <w:pPr>
              <w:jc w:val="center"/>
              <w:rPr>
                <w:sz w:val="24"/>
                <w:szCs w:val="24"/>
              </w:rPr>
            </w:pPr>
            <w:proofErr w:type="gramStart"/>
            <w:r w:rsidRPr="006E5C48">
              <w:rPr>
                <w:sz w:val="24"/>
                <w:szCs w:val="24"/>
              </w:rPr>
              <w:t>работы</w:t>
            </w:r>
            <w:proofErr w:type="gramEnd"/>
            <w:r w:rsidRPr="006E5C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:rsidR="006E5C48" w:rsidRPr="006E5C48" w:rsidRDefault="006E5C48" w:rsidP="00F55788">
            <w:pPr>
              <w:jc w:val="center"/>
              <w:rPr>
                <w:sz w:val="24"/>
                <w:szCs w:val="24"/>
              </w:rPr>
            </w:pPr>
            <w:r w:rsidRPr="006E5C48">
              <w:rPr>
                <w:sz w:val="24"/>
                <w:szCs w:val="24"/>
              </w:rPr>
              <w:t xml:space="preserve">Форма </w:t>
            </w:r>
          </w:p>
          <w:p w:rsidR="006E5C48" w:rsidRPr="006E5C48" w:rsidRDefault="006E5C48" w:rsidP="00F55788">
            <w:pPr>
              <w:jc w:val="center"/>
              <w:rPr>
                <w:sz w:val="24"/>
                <w:szCs w:val="24"/>
                <w:vertAlign w:val="superscript"/>
              </w:rPr>
            </w:pPr>
            <w:proofErr w:type="gramStart"/>
            <w:r w:rsidRPr="006E5C48">
              <w:rPr>
                <w:sz w:val="24"/>
                <w:szCs w:val="24"/>
              </w:rPr>
              <w:t>самостоятельной</w:t>
            </w:r>
            <w:proofErr w:type="gramEnd"/>
            <w:r w:rsidRPr="006E5C48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959" w:type="dxa"/>
            <w:shd w:val="clear" w:color="auto" w:fill="auto"/>
          </w:tcPr>
          <w:p w:rsidR="006E5C48" w:rsidRPr="006E5C48" w:rsidRDefault="006E5C48" w:rsidP="00F55788">
            <w:pPr>
              <w:jc w:val="center"/>
              <w:rPr>
                <w:sz w:val="24"/>
                <w:szCs w:val="24"/>
              </w:rPr>
            </w:pPr>
            <w:r w:rsidRPr="006E5C48">
              <w:rPr>
                <w:sz w:val="24"/>
                <w:szCs w:val="24"/>
              </w:rPr>
              <w:t>Форма контроля самостоятельной работы</w:t>
            </w:r>
          </w:p>
          <w:p w:rsidR="006E5C48" w:rsidRPr="006E5C48" w:rsidRDefault="006E5C48" w:rsidP="00F55788">
            <w:pPr>
              <w:jc w:val="center"/>
              <w:rPr>
                <w:sz w:val="24"/>
                <w:szCs w:val="24"/>
              </w:rPr>
            </w:pPr>
            <w:r w:rsidRPr="006E5C48">
              <w:rPr>
                <w:sz w:val="24"/>
                <w:szCs w:val="24"/>
              </w:rPr>
              <w:t xml:space="preserve"> </w:t>
            </w:r>
            <w:r w:rsidRPr="006E5C48">
              <w:rPr>
                <w:i/>
                <w:sz w:val="24"/>
                <w:szCs w:val="24"/>
              </w:rPr>
              <w:t>(</w:t>
            </w:r>
            <w:proofErr w:type="gramStart"/>
            <w:r w:rsidRPr="006E5C48">
              <w:rPr>
                <w:i/>
                <w:sz w:val="24"/>
                <w:szCs w:val="24"/>
              </w:rPr>
              <w:t>в</w:t>
            </w:r>
            <w:proofErr w:type="gramEnd"/>
            <w:r w:rsidRPr="006E5C48">
              <w:rPr>
                <w:i/>
                <w:sz w:val="24"/>
                <w:szCs w:val="24"/>
              </w:rPr>
              <w:t xml:space="preserve"> соответствии с разделом 4 РП)</w:t>
            </w:r>
            <w:r w:rsidRPr="006E5C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:rsidR="006E5C48" w:rsidRPr="006E5C48" w:rsidRDefault="006E5C48" w:rsidP="00F55788">
            <w:pPr>
              <w:jc w:val="center"/>
              <w:rPr>
                <w:sz w:val="24"/>
                <w:szCs w:val="24"/>
              </w:rPr>
            </w:pPr>
            <w:r w:rsidRPr="006E5C48">
              <w:rPr>
                <w:sz w:val="24"/>
                <w:szCs w:val="24"/>
              </w:rPr>
              <w:t xml:space="preserve">Форма </w:t>
            </w:r>
          </w:p>
          <w:p w:rsidR="006E5C48" w:rsidRPr="006E5C48" w:rsidRDefault="006E5C48" w:rsidP="00F55788">
            <w:pPr>
              <w:jc w:val="center"/>
              <w:rPr>
                <w:sz w:val="24"/>
                <w:szCs w:val="24"/>
              </w:rPr>
            </w:pPr>
            <w:proofErr w:type="gramStart"/>
            <w:r w:rsidRPr="006E5C48">
              <w:rPr>
                <w:sz w:val="24"/>
                <w:szCs w:val="24"/>
              </w:rPr>
              <w:t>контактной</w:t>
            </w:r>
            <w:proofErr w:type="gramEnd"/>
            <w:r w:rsidRPr="006E5C48">
              <w:rPr>
                <w:sz w:val="24"/>
                <w:szCs w:val="24"/>
              </w:rPr>
              <w:t xml:space="preserve"> </w:t>
            </w:r>
          </w:p>
          <w:p w:rsidR="006E5C48" w:rsidRPr="006E5C48" w:rsidRDefault="006E5C48" w:rsidP="00F55788">
            <w:pPr>
              <w:jc w:val="center"/>
              <w:rPr>
                <w:sz w:val="24"/>
                <w:szCs w:val="24"/>
              </w:rPr>
            </w:pPr>
            <w:proofErr w:type="gramStart"/>
            <w:r w:rsidRPr="006E5C48">
              <w:rPr>
                <w:sz w:val="24"/>
                <w:szCs w:val="24"/>
              </w:rPr>
              <w:t>работы</w:t>
            </w:r>
            <w:proofErr w:type="gramEnd"/>
            <w:r w:rsidRPr="006E5C48">
              <w:rPr>
                <w:sz w:val="24"/>
                <w:szCs w:val="24"/>
              </w:rPr>
              <w:t xml:space="preserve"> при </w:t>
            </w:r>
          </w:p>
          <w:p w:rsidR="006E5C48" w:rsidRPr="006E5C48" w:rsidRDefault="006E5C48" w:rsidP="00F55788">
            <w:pPr>
              <w:jc w:val="center"/>
              <w:rPr>
                <w:sz w:val="24"/>
                <w:szCs w:val="24"/>
              </w:rPr>
            </w:pPr>
            <w:proofErr w:type="gramStart"/>
            <w:r w:rsidRPr="006E5C48">
              <w:rPr>
                <w:sz w:val="24"/>
                <w:szCs w:val="24"/>
              </w:rPr>
              <w:t>проведении</w:t>
            </w:r>
            <w:proofErr w:type="gramEnd"/>
            <w:r w:rsidRPr="006E5C48">
              <w:rPr>
                <w:sz w:val="24"/>
                <w:szCs w:val="24"/>
              </w:rPr>
              <w:t xml:space="preserve"> </w:t>
            </w:r>
          </w:p>
          <w:p w:rsidR="006E5C48" w:rsidRPr="006E5C48" w:rsidRDefault="006E5C48" w:rsidP="00F55788">
            <w:pPr>
              <w:jc w:val="center"/>
              <w:rPr>
                <w:sz w:val="24"/>
                <w:szCs w:val="24"/>
              </w:rPr>
            </w:pPr>
            <w:proofErr w:type="gramStart"/>
            <w:r w:rsidRPr="006E5C48">
              <w:rPr>
                <w:sz w:val="24"/>
                <w:szCs w:val="24"/>
              </w:rPr>
              <w:t>текущего</w:t>
            </w:r>
            <w:proofErr w:type="gramEnd"/>
            <w:r w:rsidRPr="006E5C48">
              <w:rPr>
                <w:sz w:val="24"/>
                <w:szCs w:val="24"/>
              </w:rPr>
              <w:t xml:space="preserve"> </w:t>
            </w:r>
          </w:p>
          <w:p w:rsidR="006E5C48" w:rsidRPr="006E5C48" w:rsidRDefault="006E5C48" w:rsidP="00F55788">
            <w:pPr>
              <w:jc w:val="center"/>
              <w:rPr>
                <w:sz w:val="24"/>
                <w:szCs w:val="24"/>
                <w:vertAlign w:val="superscript"/>
              </w:rPr>
            </w:pPr>
            <w:proofErr w:type="gramStart"/>
            <w:r w:rsidRPr="006E5C48">
              <w:rPr>
                <w:sz w:val="24"/>
                <w:szCs w:val="24"/>
              </w:rPr>
              <w:t>контроля</w:t>
            </w:r>
            <w:proofErr w:type="gramEnd"/>
          </w:p>
        </w:tc>
      </w:tr>
      <w:tr w:rsidR="006E5C48" w:rsidRPr="00033367" w:rsidTr="00487989">
        <w:tc>
          <w:tcPr>
            <w:tcW w:w="1205" w:type="dxa"/>
            <w:shd w:val="clear" w:color="auto" w:fill="auto"/>
          </w:tcPr>
          <w:p w:rsidR="006E5C48" w:rsidRPr="006E5C48" w:rsidRDefault="006E5C48" w:rsidP="00033367">
            <w:pPr>
              <w:ind w:firstLine="709"/>
              <w:jc w:val="center"/>
              <w:rPr>
                <w:sz w:val="24"/>
                <w:szCs w:val="24"/>
              </w:rPr>
            </w:pPr>
            <w:r w:rsidRPr="006E5C48">
              <w:rPr>
                <w:sz w:val="24"/>
                <w:szCs w:val="24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6E5C48" w:rsidRPr="006E5C48" w:rsidRDefault="006E5C48" w:rsidP="00F55788">
            <w:pPr>
              <w:jc w:val="center"/>
              <w:rPr>
                <w:sz w:val="24"/>
                <w:szCs w:val="24"/>
              </w:rPr>
            </w:pPr>
            <w:r w:rsidRPr="006E5C48">
              <w:rPr>
                <w:sz w:val="24"/>
                <w:szCs w:val="24"/>
              </w:rPr>
              <w:t>2</w:t>
            </w:r>
          </w:p>
        </w:tc>
        <w:tc>
          <w:tcPr>
            <w:tcW w:w="1959" w:type="dxa"/>
            <w:shd w:val="clear" w:color="auto" w:fill="auto"/>
          </w:tcPr>
          <w:p w:rsidR="006E5C48" w:rsidRPr="006E5C48" w:rsidRDefault="006E5C48" w:rsidP="00F55788">
            <w:pPr>
              <w:jc w:val="center"/>
              <w:rPr>
                <w:sz w:val="24"/>
                <w:szCs w:val="24"/>
              </w:rPr>
            </w:pPr>
            <w:r w:rsidRPr="006E5C48">
              <w:rPr>
                <w:sz w:val="24"/>
                <w:szCs w:val="24"/>
              </w:rPr>
              <w:t>3</w:t>
            </w:r>
          </w:p>
        </w:tc>
        <w:tc>
          <w:tcPr>
            <w:tcW w:w="1959" w:type="dxa"/>
            <w:shd w:val="clear" w:color="auto" w:fill="auto"/>
          </w:tcPr>
          <w:p w:rsidR="006E5C48" w:rsidRPr="006E5C48" w:rsidRDefault="006E5C48" w:rsidP="00F55788">
            <w:pPr>
              <w:jc w:val="center"/>
              <w:rPr>
                <w:sz w:val="24"/>
                <w:szCs w:val="24"/>
              </w:rPr>
            </w:pPr>
            <w:r w:rsidRPr="006E5C48">
              <w:rPr>
                <w:sz w:val="24"/>
                <w:szCs w:val="24"/>
              </w:rPr>
              <w:t>4</w:t>
            </w:r>
          </w:p>
        </w:tc>
        <w:tc>
          <w:tcPr>
            <w:tcW w:w="1959" w:type="dxa"/>
            <w:shd w:val="clear" w:color="auto" w:fill="auto"/>
          </w:tcPr>
          <w:p w:rsidR="006E5C48" w:rsidRPr="006E5C48" w:rsidRDefault="006E5C48" w:rsidP="00F55788">
            <w:pPr>
              <w:jc w:val="center"/>
              <w:rPr>
                <w:sz w:val="24"/>
                <w:szCs w:val="24"/>
              </w:rPr>
            </w:pPr>
            <w:r w:rsidRPr="006E5C48">
              <w:rPr>
                <w:sz w:val="24"/>
                <w:szCs w:val="24"/>
              </w:rPr>
              <w:t>5</w:t>
            </w:r>
          </w:p>
        </w:tc>
      </w:tr>
      <w:tr w:rsidR="006E5C48" w:rsidRPr="00033367" w:rsidTr="00487989">
        <w:tc>
          <w:tcPr>
            <w:tcW w:w="10195" w:type="dxa"/>
            <w:gridSpan w:val="5"/>
            <w:shd w:val="clear" w:color="auto" w:fill="auto"/>
          </w:tcPr>
          <w:p w:rsidR="006E5C48" w:rsidRPr="006E5C48" w:rsidRDefault="006E5C48" w:rsidP="009978D9">
            <w:pPr>
              <w:ind w:firstLine="709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6E5C48">
              <w:rPr>
                <w:i/>
                <w:sz w:val="24"/>
                <w:szCs w:val="24"/>
              </w:rPr>
              <w:t>Самостоятельная работа в рамках всей дисциплины</w:t>
            </w:r>
          </w:p>
        </w:tc>
      </w:tr>
      <w:tr w:rsidR="006E5C48" w:rsidRPr="00033367" w:rsidTr="00487989">
        <w:tc>
          <w:tcPr>
            <w:tcW w:w="1205" w:type="dxa"/>
            <w:shd w:val="clear" w:color="auto" w:fill="auto"/>
          </w:tcPr>
          <w:p w:rsidR="006E5C48" w:rsidRPr="004A40EF" w:rsidRDefault="006E5C48" w:rsidP="00033367">
            <w:pPr>
              <w:ind w:firstLine="709"/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6E5C48" w:rsidRPr="004A40EF" w:rsidRDefault="006E5C48" w:rsidP="00F55788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959" w:type="dxa"/>
            <w:shd w:val="clear" w:color="auto" w:fill="auto"/>
          </w:tcPr>
          <w:p w:rsidR="006E5C48" w:rsidRPr="004A40EF" w:rsidRDefault="006E5C48" w:rsidP="004A40EF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Работа с литературой (см. рабочую программу дисциплины, раздел 8)</w:t>
            </w:r>
          </w:p>
        </w:tc>
        <w:tc>
          <w:tcPr>
            <w:tcW w:w="1959" w:type="dxa"/>
            <w:shd w:val="clear" w:color="auto" w:fill="auto"/>
          </w:tcPr>
          <w:p w:rsidR="006E5C48" w:rsidRDefault="006E5C48" w:rsidP="004A40EF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>;</w:t>
            </w:r>
          </w:p>
          <w:p w:rsidR="006E5C48" w:rsidRDefault="006E5C48" w:rsidP="004A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A40EF">
              <w:rPr>
                <w:sz w:val="24"/>
                <w:szCs w:val="24"/>
              </w:rPr>
              <w:t xml:space="preserve">ешение проблемно-ситуационных задач; </w:t>
            </w:r>
          </w:p>
          <w:p w:rsidR="006E5C48" w:rsidRPr="004A40EF" w:rsidRDefault="006E5C48" w:rsidP="004A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A40EF">
              <w:rPr>
                <w:sz w:val="24"/>
                <w:szCs w:val="24"/>
              </w:rPr>
              <w:t>роверка практических навыков</w:t>
            </w:r>
          </w:p>
        </w:tc>
        <w:tc>
          <w:tcPr>
            <w:tcW w:w="1959" w:type="dxa"/>
            <w:shd w:val="clear" w:color="auto" w:fill="auto"/>
          </w:tcPr>
          <w:p w:rsidR="006E5C48" w:rsidRPr="004A40EF" w:rsidRDefault="006E5C48" w:rsidP="000979BD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6E5C48" w:rsidRPr="00033367" w:rsidTr="00487989">
        <w:tc>
          <w:tcPr>
            <w:tcW w:w="1205" w:type="dxa"/>
            <w:shd w:val="clear" w:color="auto" w:fill="auto"/>
          </w:tcPr>
          <w:p w:rsidR="006E5C48" w:rsidRPr="004A40EF" w:rsidRDefault="006E5C48" w:rsidP="004A40EF">
            <w:pPr>
              <w:ind w:firstLine="709"/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13" w:type="dxa"/>
            <w:shd w:val="clear" w:color="auto" w:fill="auto"/>
          </w:tcPr>
          <w:p w:rsidR="006E5C48" w:rsidRPr="004A40EF" w:rsidRDefault="006E5C48" w:rsidP="004A4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6E5C48" w:rsidRPr="004A40EF" w:rsidRDefault="006E5C48" w:rsidP="004A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клинических базах</w:t>
            </w:r>
          </w:p>
        </w:tc>
        <w:tc>
          <w:tcPr>
            <w:tcW w:w="1959" w:type="dxa"/>
            <w:shd w:val="clear" w:color="auto" w:fill="auto"/>
          </w:tcPr>
          <w:p w:rsidR="006E5C48" w:rsidRDefault="006E5C48" w:rsidP="004A40EF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>;</w:t>
            </w:r>
          </w:p>
          <w:p w:rsidR="006E5C48" w:rsidRPr="004A40EF" w:rsidRDefault="006E5C48" w:rsidP="004A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A40EF">
              <w:rPr>
                <w:sz w:val="24"/>
                <w:szCs w:val="24"/>
              </w:rPr>
              <w:t>роверка практических навыков</w:t>
            </w:r>
          </w:p>
        </w:tc>
        <w:tc>
          <w:tcPr>
            <w:tcW w:w="1959" w:type="dxa"/>
            <w:shd w:val="clear" w:color="auto" w:fill="auto"/>
          </w:tcPr>
          <w:p w:rsidR="006E5C48" w:rsidRPr="004A40EF" w:rsidRDefault="006E5C48" w:rsidP="004A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Внеаудиторная</w:t>
            </w:r>
          </w:p>
        </w:tc>
      </w:tr>
      <w:tr w:rsidR="006E5C48" w:rsidRPr="00033367" w:rsidTr="00487989">
        <w:tc>
          <w:tcPr>
            <w:tcW w:w="1205" w:type="dxa"/>
            <w:shd w:val="clear" w:color="auto" w:fill="auto"/>
          </w:tcPr>
          <w:p w:rsidR="006E5C48" w:rsidRPr="004A40EF" w:rsidRDefault="006E5C48" w:rsidP="004A40EF">
            <w:pPr>
              <w:ind w:firstLine="709"/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3</w:t>
            </w:r>
          </w:p>
        </w:tc>
        <w:tc>
          <w:tcPr>
            <w:tcW w:w="3113" w:type="dxa"/>
            <w:shd w:val="clear" w:color="auto" w:fill="auto"/>
          </w:tcPr>
          <w:p w:rsidR="006E5C48" w:rsidRPr="004A40EF" w:rsidRDefault="006E5C48" w:rsidP="004A4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6E5C48" w:rsidRPr="004A40EF" w:rsidRDefault="006E5C48" w:rsidP="004A40EF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Реферат</w:t>
            </w:r>
          </w:p>
        </w:tc>
        <w:tc>
          <w:tcPr>
            <w:tcW w:w="1959" w:type="dxa"/>
            <w:shd w:val="clear" w:color="auto" w:fill="auto"/>
          </w:tcPr>
          <w:p w:rsidR="006E5C48" w:rsidRPr="004A40EF" w:rsidRDefault="006E5C48" w:rsidP="004A40EF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Защита реферата</w:t>
            </w:r>
          </w:p>
        </w:tc>
        <w:tc>
          <w:tcPr>
            <w:tcW w:w="1959" w:type="dxa"/>
            <w:shd w:val="clear" w:color="auto" w:fill="auto"/>
          </w:tcPr>
          <w:p w:rsidR="006E5C48" w:rsidRPr="004A40EF" w:rsidRDefault="006E5C48" w:rsidP="004A40EF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:rsidTr="00487989">
        <w:tc>
          <w:tcPr>
            <w:tcW w:w="1205" w:type="dxa"/>
            <w:shd w:val="clear" w:color="auto" w:fill="auto"/>
          </w:tcPr>
          <w:p w:rsidR="00487989" w:rsidRPr="004A40EF" w:rsidRDefault="00487989" w:rsidP="004A40EF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3" w:type="dxa"/>
            <w:shd w:val="clear" w:color="auto" w:fill="auto"/>
          </w:tcPr>
          <w:p w:rsidR="00487989" w:rsidRPr="004A40EF" w:rsidRDefault="00487989" w:rsidP="004A40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A40EF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Работа с литературой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A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A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Информационной системе </w:t>
            </w:r>
            <w:proofErr w:type="spellStart"/>
            <w:r>
              <w:rPr>
                <w:sz w:val="24"/>
                <w:szCs w:val="24"/>
              </w:rPr>
              <w:t>ОрГМУ</w:t>
            </w:r>
            <w:proofErr w:type="spellEnd"/>
          </w:p>
        </w:tc>
      </w:tr>
      <w:tr w:rsidR="006E5C48" w:rsidRPr="00033367" w:rsidTr="00487989">
        <w:tc>
          <w:tcPr>
            <w:tcW w:w="10195" w:type="dxa"/>
            <w:gridSpan w:val="5"/>
            <w:shd w:val="clear" w:color="auto" w:fill="auto"/>
          </w:tcPr>
          <w:p w:rsidR="006E5C48" w:rsidRPr="00515463" w:rsidRDefault="006E5C48" w:rsidP="004A40EF">
            <w:pPr>
              <w:ind w:right="-293"/>
              <w:jc w:val="center"/>
              <w:rPr>
                <w:i/>
                <w:sz w:val="24"/>
                <w:szCs w:val="24"/>
              </w:rPr>
            </w:pPr>
            <w:r w:rsidRPr="00515463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6E5C48" w:rsidRPr="004A40EF" w:rsidRDefault="006E5C48" w:rsidP="004A40EF">
            <w:pPr>
              <w:ind w:right="-293"/>
              <w:jc w:val="center"/>
              <w:rPr>
                <w:i/>
                <w:sz w:val="24"/>
                <w:szCs w:val="24"/>
                <w:vertAlign w:val="superscript"/>
              </w:rPr>
            </w:pPr>
            <w:proofErr w:type="gramStart"/>
            <w:r w:rsidRPr="00515463">
              <w:rPr>
                <w:i/>
                <w:sz w:val="24"/>
                <w:szCs w:val="24"/>
              </w:rPr>
              <w:t>модуля</w:t>
            </w:r>
            <w:proofErr w:type="gramEnd"/>
            <w:r w:rsidRPr="00515463">
              <w:rPr>
                <w:i/>
                <w:sz w:val="24"/>
                <w:szCs w:val="24"/>
              </w:rPr>
              <w:t xml:space="preserve"> «</w:t>
            </w:r>
            <w:r w:rsidR="00D807D9" w:rsidRPr="00D807D9">
              <w:rPr>
                <w:i/>
                <w:color w:val="000000"/>
                <w:sz w:val="24"/>
                <w:szCs w:val="24"/>
                <w:shd w:val="clear" w:color="auto" w:fill="FFFFFF"/>
              </w:rPr>
              <w:t>Анестезиология и реаниматология</w:t>
            </w:r>
            <w:r w:rsidRPr="00515463">
              <w:rPr>
                <w:i/>
                <w:sz w:val="24"/>
                <w:szCs w:val="24"/>
              </w:rPr>
              <w:t>»</w:t>
            </w:r>
          </w:p>
        </w:tc>
      </w:tr>
      <w:tr w:rsidR="006E5C48" w:rsidRPr="00033367" w:rsidTr="00487989">
        <w:tc>
          <w:tcPr>
            <w:tcW w:w="1205" w:type="dxa"/>
            <w:shd w:val="clear" w:color="auto" w:fill="auto"/>
          </w:tcPr>
          <w:p w:rsidR="006E5C48" w:rsidRPr="004A40EF" w:rsidRDefault="006E5C48" w:rsidP="004A40EF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6E5C48" w:rsidRPr="004A40EF" w:rsidRDefault="006E5C48" w:rsidP="00E40AAD">
            <w:pPr>
              <w:jc w:val="both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Тема «</w:t>
            </w:r>
            <w:r w:rsidR="00D807D9" w:rsidRPr="00D807D9">
              <w:rPr>
                <w:color w:val="000000"/>
                <w:sz w:val="22"/>
                <w:szCs w:val="22"/>
                <w:shd w:val="clear" w:color="auto" w:fill="FFFFFF"/>
              </w:rPr>
              <w:t>Современные методы общего обезболивания в медицине. Реаниматология – наука о преодолении терминальных состояний</w:t>
            </w:r>
            <w:r w:rsidRPr="004A40EF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:rsidR="006E5C48" w:rsidRPr="004A40EF" w:rsidRDefault="006D520E" w:rsidP="00CB4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6E5C48" w:rsidRPr="00CB4176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  <w:p w:rsidR="00CB4176" w:rsidRPr="00CB4176" w:rsidRDefault="00CB4176" w:rsidP="00487989">
            <w:pPr>
              <w:ind w:right="-89"/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:rsidR="006E5C48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:rsidTr="00487989">
        <w:trPr>
          <w:trHeight w:val="629"/>
        </w:trPr>
        <w:tc>
          <w:tcPr>
            <w:tcW w:w="1205" w:type="dxa"/>
            <w:shd w:val="clear" w:color="auto" w:fill="auto"/>
          </w:tcPr>
          <w:p w:rsidR="00487989" w:rsidRPr="004A40EF" w:rsidRDefault="00487989" w:rsidP="00487989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2</w:t>
            </w:r>
          </w:p>
        </w:tc>
        <w:tc>
          <w:tcPr>
            <w:tcW w:w="3113" w:type="dxa"/>
            <w:shd w:val="clear" w:color="auto" w:fill="auto"/>
          </w:tcPr>
          <w:p w:rsidR="00487989" w:rsidRPr="002053E1" w:rsidRDefault="00487989" w:rsidP="002053E1">
            <w:pPr>
              <w:rPr>
                <w:sz w:val="24"/>
                <w:szCs w:val="24"/>
              </w:rPr>
            </w:pPr>
            <w:r w:rsidRPr="002053E1">
              <w:rPr>
                <w:sz w:val="24"/>
                <w:szCs w:val="24"/>
              </w:rPr>
              <w:t>Тема «</w:t>
            </w:r>
            <w:r w:rsidR="00D807D9" w:rsidRPr="002053E1">
              <w:rPr>
                <w:sz w:val="24"/>
                <w:szCs w:val="24"/>
              </w:rPr>
              <w:t>Терминальные состояния. Сердечно-легочно-мозговая реанимация у взрослых</w:t>
            </w:r>
            <w:r w:rsidRPr="002053E1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:rsidTr="00487989">
        <w:tc>
          <w:tcPr>
            <w:tcW w:w="1205" w:type="dxa"/>
            <w:shd w:val="clear" w:color="auto" w:fill="auto"/>
          </w:tcPr>
          <w:p w:rsidR="00487989" w:rsidRPr="004A40EF" w:rsidRDefault="00487989" w:rsidP="00487989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3</w:t>
            </w:r>
          </w:p>
        </w:tc>
        <w:tc>
          <w:tcPr>
            <w:tcW w:w="3113" w:type="dxa"/>
            <w:shd w:val="clear" w:color="auto" w:fill="auto"/>
          </w:tcPr>
          <w:p w:rsidR="00487989" w:rsidRPr="002053E1" w:rsidRDefault="00487989" w:rsidP="002053E1">
            <w:pPr>
              <w:rPr>
                <w:sz w:val="24"/>
                <w:szCs w:val="24"/>
              </w:rPr>
            </w:pPr>
            <w:r w:rsidRPr="002053E1">
              <w:rPr>
                <w:sz w:val="24"/>
                <w:szCs w:val="24"/>
              </w:rPr>
              <w:t>Тема «</w:t>
            </w:r>
            <w:r w:rsidR="00D807D9" w:rsidRPr="002053E1">
              <w:rPr>
                <w:sz w:val="24"/>
                <w:szCs w:val="24"/>
              </w:rPr>
              <w:t>Синдром шока. Патогенез. Классификация, интенсивная терапия</w:t>
            </w:r>
            <w:r w:rsidRPr="002053E1">
              <w:rPr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1959" w:type="dxa"/>
            <w:shd w:val="clear" w:color="auto" w:fill="auto"/>
          </w:tcPr>
          <w:p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:rsidTr="00487989">
        <w:tc>
          <w:tcPr>
            <w:tcW w:w="1205" w:type="dxa"/>
            <w:shd w:val="clear" w:color="auto" w:fill="auto"/>
          </w:tcPr>
          <w:p w:rsidR="00487989" w:rsidRPr="004A40EF" w:rsidRDefault="00487989" w:rsidP="00487989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4</w:t>
            </w:r>
          </w:p>
        </w:tc>
        <w:tc>
          <w:tcPr>
            <w:tcW w:w="3113" w:type="dxa"/>
            <w:shd w:val="clear" w:color="auto" w:fill="auto"/>
          </w:tcPr>
          <w:p w:rsidR="00487989" w:rsidRPr="002053E1" w:rsidRDefault="00487989" w:rsidP="002053E1">
            <w:pPr>
              <w:rPr>
                <w:sz w:val="24"/>
                <w:szCs w:val="24"/>
              </w:rPr>
            </w:pPr>
            <w:r w:rsidRPr="002053E1">
              <w:rPr>
                <w:sz w:val="24"/>
                <w:szCs w:val="24"/>
              </w:rPr>
              <w:t>Тема «</w:t>
            </w:r>
            <w:r w:rsidR="00D807D9" w:rsidRPr="002053E1">
              <w:rPr>
                <w:sz w:val="24"/>
                <w:szCs w:val="24"/>
              </w:rPr>
              <w:t>Острая массивная кровопотеря. Интенсивная терапия</w:t>
            </w:r>
            <w:r w:rsidRPr="002053E1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  <w:tr w:rsidR="00487989" w:rsidRPr="00033367" w:rsidTr="00487989">
        <w:tc>
          <w:tcPr>
            <w:tcW w:w="1205" w:type="dxa"/>
            <w:shd w:val="clear" w:color="auto" w:fill="auto"/>
          </w:tcPr>
          <w:p w:rsidR="00487989" w:rsidRPr="004A40EF" w:rsidRDefault="00487989" w:rsidP="00487989">
            <w:pPr>
              <w:ind w:right="-293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3" w:type="dxa"/>
            <w:shd w:val="clear" w:color="auto" w:fill="auto"/>
          </w:tcPr>
          <w:p w:rsidR="00487989" w:rsidRPr="004A40EF" w:rsidRDefault="00487989" w:rsidP="00D807D9">
            <w:pPr>
              <w:jc w:val="both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Тема «</w:t>
            </w:r>
            <w:r w:rsidR="00D807D9" w:rsidRPr="00D807D9">
              <w:rPr>
                <w:color w:val="000000"/>
                <w:sz w:val="22"/>
                <w:szCs w:val="22"/>
                <w:shd w:val="clear" w:color="auto" w:fill="FFFFFF"/>
              </w:rPr>
              <w:t>СПОН. Сепсис. Интенсивная и заместительная терапия</w:t>
            </w:r>
            <w:r w:rsidRPr="004A40EF">
              <w:rPr>
                <w:sz w:val="24"/>
                <w:szCs w:val="24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487989" w:rsidRPr="00487989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ответа, составление плана и тезисов ответа</w:t>
            </w:r>
            <w:r w:rsidRPr="00487989">
              <w:rPr>
                <w:sz w:val="24"/>
                <w:szCs w:val="24"/>
              </w:rPr>
              <w:t>;</w:t>
            </w:r>
          </w:p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ind w:right="-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487989" w:rsidRPr="004A40EF" w:rsidRDefault="00487989" w:rsidP="00487989">
            <w:pPr>
              <w:jc w:val="center"/>
              <w:rPr>
                <w:sz w:val="24"/>
                <w:szCs w:val="24"/>
              </w:rPr>
            </w:pPr>
            <w:r w:rsidRPr="004A40EF">
              <w:rPr>
                <w:sz w:val="24"/>
                <w:szCs w:val="24"/>
              </w:rPr>
              <w:t>Аудиторная</w:t>
            </w:r>
          </w:p>
        </w:tc>
      </w:tr>
    </w:tbl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1C01FC" w:rsidRDefault="001C01FC" w:rsidP="00593334">
      <w:pPr>
        <w:ind w:firstLine="709"/>
        <w:jc w:val="both"/>
        <w:rPr>
          <w:sz w:val="28"/>
        </w:rPr>
      </w:pPr>
    </w:p>
    <w:p w:rsidR="001C01FC" w:rsidRDefault="001C01FC" w:rsidP="001C01FC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1C01FC" w:rsidRPr="00460AEA" w:rsidRDefault="001C01FC" w:rsidP="001C01FC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к</w:t>
      </w:r>
      <w:proofErr w:type="gramEnd"/>
      <w:r w:rsidRPr="00460AEA">
        <w:rPr>
          <w:b/>
          <w:sz w:val="28"/>
          <w:szCs w:val="28"/>
        </w:rPr>
        <w:t xml:space="preserve"> практическим занятиям </w:t>
      </w:r>
    </w:p>
    <w:p w:rsidR="001C01FC" w:rsidRPr="00C35B2E" w:rsidRDefault="001C01FC" w:rsidP="001C01FC">
      <w:pPr>
        <w:ind w:firstLine="709"/>
        <w:jc w:val="both"/>
        <w:rPr>
          <w:sz w:val="8"/>
          <w:szCs w:val="28"/>
        </w:rPr>
      </w:pPr>
    </w:p>
    <w:p w:rsidR="001C01FC" w:rsidRPr="00821EB4" w:rsidRDefault="001C01FC" w:rsidP="001C01FC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1C01FC" w:rsidRDefault="001C01FC" w:rsidP="001C01FC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1. Подбор необходимого материала содержания предстоящего выступления.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1C01FC" w:rsidRDefault="001C01FC" w:rsidP="001C01FC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1C01FC" w:rsidRPr="00981A6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1C01FC" w:rsidRPr="009F413C" w:rsidRDefault="001C01FC" w:rsidP="001C01FC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1C01FC" w:rsidRPr="009F413C" w:rsidRDefault="001C01FC" w:rsidP="001C01FC">
      <w:pPr>
        <w:ind w:firstLine="709"/>
        <w:jc w:val="center"/>
        <w:rPr>
          <w:i/>
          <w:color w:val="000000"/>
          <w:sz w:val="28"/>
        </w:rPr>
      </w:pPr>
      <w:proofErr w:type="gramStart"/>
      <w:r w:rsidRPr="009F413C">
        <w:rPr>
          <w:i/>
          <w:color w:val="000000"/>
          <w:sz w:val="28"/>
        </w:rPr>
        <w:t>к</w:t>
      </w:r>
      <w:proofErr w:type="gramEnd"/>
      <w:r w:rsidRPr="009F413C">
        <w:rPr>
          <w:i/>
          <w:color w:val="000000"/>
          <w:sz w:val="28"/>
        </w:rPr>
        <w:t xml:space="preserve"> теоретическим вопросам практического занятия</w:t>
      </w:r>
    </w:p>
    <w:p w:rsidR="001C01FC" w:rsidRPr="009F413C" w:rsidRDefault="001C01FC" w:rsidP="001C01FC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1C01FC" w:rsidRPr="009F413C" w:rsidRDefault="001C01FC" w:rsidP="001C01FC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1C01FC" w:rsidRPr="009F413C" w:rsidRDefault="001C01FC" w:rsidP="001C01FC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1C01FC" w:rsidRPr="009F413C" w:rsidRDefault="001C01FC" w:rsidP="001C01FC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1C01FC" w:rsidRPr="009F413C" w:rsidRDefault="001C01FC" w:rsidP="001C01FC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1C01FC" w:rsidRPr="009F413C" w:rsidRDefault="001C01FC" w:rsidP="001C01FC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lastRenderedPageBreak/>
        <w:t>6. Располагайте абзацы ступеньками, применяйте цветные карандаши, маркеры, фломастеры для выделения значимых мест.</w:t>
      </w:r>
    </w:p>
    <w:p w:rsidR="001C01FC" w:rsidRDefault="001C01FC" w:rsidP="000A4687">
      <w:pPr>
        <w:jc w:val="both"/>
        <w:rPr>
          <w:sz w:val="28"/>
        </w:rPr>
      </w:pPr>
    </w:p>
    <w:p w:rsidR="001C01FC" w:rsidRPr="00755609" w:rsidRDefault="001C01FC" w:rsidP="001C01F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1C01FC" w:rsidRPr="00755609" w:rsidRDefault="001C01FC" w:rsidP="001C01FC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1C01FC" w:rsidRPr="00755609" w:rsidRDefault="001C01FC" w:rsidP="001C01FC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1C01FC" w:rsidRPr="00755609" w:rsidRDefault="001C01FC" w:rsidP="001C01FC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1C01FC" w:rsidRPr="00755609" w:rsidRDefault="001C01FC" w:rsidP="001C01FC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1C01FC" w:rsidRPr="00755609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1C01FC" w:rsidRPr="00755609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1C01FC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1C01FC" w:rsidRPr="00755609" w:rsidRDefault="001C01FC" w:rsidP="001C01FC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:rsidR="001C01FC" w:rsidRPr="00755609" w:rsidRDefault="001C01FC" w:rsidP="001C01FC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1C01FC" w:rsidRPr="00755609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1C01FC" w:rsidRPr="00755609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1C01FC" w:rsidRDefault="001C01FC" w:rsidP="001C01FC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1C01FC" w:rsidRDefault="001C01FC" w:rsidP="001C01FC">
      <w:pPr>
        <w:ind w:firstLine="709"/>
        <w:jc w:val="both"/>
        <w:rPr>
          <w:sz w:val="28"/>
        </w:rPr>
      </w:pPr>
    </w:p>
    <w:p w:rsidR="001C01FC" w:rsidRDefault="001C01FC" w:rsidP="001C01F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1C01FC" w:rsidRPr="00AD3EBB" w:rsidRDefault="001C01FC" w:rsidP="001C01F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</w:t>
      </w:r>
      <w:proofErr w:type="gramStart"/>
      <w:r>
        <w:rPr>
          <w:b/>
          <w:sz w:val="28"/>
        </w:rPr>
        <w:t>поиска</w:t>
      </w:r>
      <w:proofErr w:type="gramEnd"/>
      <w:r>
        <w:rPr>
          <w:b/>
          <w:sz w:val="28"/>
        </w:rPr>
        <w:t xml:space="preserve"> неструктурированной информации)</w:t>
      </w:r>
      <w:r w:rsidRPr="00AD3EBB">
        <w:rPr>
          <w:b/>
          <w:sz w:val="28"/>
        </w:rPr>
        <w:t xml:space="preserve"> </w:t>
      </w:r>
    </w:p>
    <w:p w:rsidR="001C01FC" w:rsidRPr="00AD3EBB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1C01FC" w:rsidRPr="00AD3EBB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1C01FC" w:rsidRPr="00AD3EBB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1C01FC" w:rsidRPr="00AD3EBB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1C01FC" w:rsidRPr="00AD3EBB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проектирование архитектур поисковых систем и пользовательских интерфейсов; </w:t>
      </w:r>
    </w:p>
    <w:p w:rsidR="001C01FC" w:rsidRPr="00AD3EBB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1C01FC" w:rsidRPr="00AD3EBB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1C01FC" w:rsidRPr="00AD3EBB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1C01FC" w:rsidRPr="00AD3EBB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1C01FC" w:rsidRPr="00AD3EBB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самих информационных источников (документов и изданий), в которых есть или может содержаться нужная информация; </w:t>
      </w:r>
    </w:p>
    <w:p w:rsidR="001C01FC" w:rsidRPr="00AD3EBB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AD3EBB">
        <w:rPr>
          <w:sz w:val="28"/>
        </w:rPr>
        <w:t xml:space="preserve">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1C01FC" w:rsidRPr="00AD3EBB" w:rsidRDefault="001C01FC" w:rsidP="001C01FC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1C01FC" w:rsidRPr="00AD3EBB" w:rsidRDefault="001C01FC" w:rsidP="001C01FC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1C01FC" w:rsidRPr="00AD3EBB" w:rsidRDefault="001C01FC" w:rsidP="001C01FC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1C01FC" w:rsidRPr="00AD3EBB" w:rsidRDefault="001C01FC" w:rsidP="001C01FC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1C01FC" w:rsidRPr="00AD3EBB" w:rsidRDefault="001C01FC" w:rsidP="001C01FC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1C01FC" w:rsidRPr="00AD3EBB" w:rsidRDefault="001C01FC" w:rsidP="001C01FC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1C01FC" w:rsidRPr="00AD3EBB" w:rsidRDefault="001C01FC" w:rsidP="001C01FC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1C01FC" w:rsidRPr="00AD3EBB" w:rsidRDefault="001C01FC" w:rsidP="001C01FC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собранной информации;</w:t>
      </w:r>
    </w:p>
    <w:p w:rsidR="001C01FC" w:rsidRDefault="001C01FC" w:rsidP="001C01FC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1C01FC" w:rsidRDefault="001C01FC" w:rsidP="000A4687">
      <w:pPr>
        <w:jc w:val="both"/>
        <w:rPr>
          <w:sz w:val="28"/>
        </w:rPr>
      </w:pPr>
    </w:p>
    <w:p w:rsidR="001C01FC" w:rsidRPr="00BD5AFD" w:rsidRDefault="001C01FC" w:rsidP="001C01FC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1C01FC" w:rsidRPr="00BD5AFD" w:rsidRDefault="001C01FC" w:rsidP="001C01FC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1C01FC" w:rsidRPr="00BD5AFD" w:rsidRDefault="001C01FC" w:rsidP="001C01FC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1C01FC" w:rsidRPr="00BD5AFD" w:rsidRDefault="001C01FC" w:rsidP="001C01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1C01FC" w:rsidRPr="00BD5AFD" w:rsidRDefault="001C01FC" w:rsidP="001C01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1C01FC" w:rsidRPr="00BD5AFD" w:rsidRDefault="001C01FC" w:rsidP="001C01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1C01FC" w:rsidRPr="00BD5AFD" w:rsidRDefault="001C01FC" w:rsidP="001C01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:rsidR="001C01FC" w:rsidRPr="00BD5AFD" w:rsidRDefault="001C01FC" w:rsidP="001C01FC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1C01FC" w:rsidRPr="00BD5AFD" w:rsidRDefault="001C01FC" w:rsidP="001C01F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1C01FC" w:rsidRDefault="001C01FC" w:rsidP="001C01F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1C01FC" w:rsidRDefault="001C01FC" w:rsidP="001C01F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1C01FC" w:rsidRPr="00BD5AFD" w:rsidRDefault="001C01FC" w:rsidP="001C01F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1C01FC" w:rsidRPr="00BD5AFD" w:rsidRDefault="001C01FC" w:rsidP="001C01FC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</w:t>
      </w:r>
      <w:r w:rsidRPr="00BD5AFD">
        <w:rPr>
          <w:sz w:val="28"/>
          <w:szCs w:val="28"/>
        </w:rPr>
        <w:lastRenderedPageBreak/>
        <w:t>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1C01FC" w:rsidRDefault="001C01FC" w:rsidP="001C01FC">
      <w:pPr>
        <w:ind w:firstLine="709"/>
        <w:jc w:val="both"/>
        <w:rPr>
          <w:sz w:val="28"/>
        </w:rPr>
      </w:pPr>
    </w:p>
    <w:p w:rsidR="001C01FC" w:rsidRPr="00BD5AFD" w:rsidRDefault="001C01FC" w:rsidP="001C01FC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1C01FC" w:rsidRPr="00BD5AFD" w:rsidRDefault="001C01FC" w:rsidP="001C01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1C01FC" w:rsidRPr="00BD5AFD" w:rsidRDefault="001C01FC" w:rsidP="001C01F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1C01FC" w:rsidRPr="00BD5AFD" w:rsidRDefault="001C01FC" w:rsidP="001C01FC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1C01FC" w:rsidRPr="00BD5AFD" w:rsidRDefault="001C01FC" w:rsidP="001C01FC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1C01FC" w:rsidRPr="00BD5AFD" w:rsidRDefault="001C01FC" w:rsidP="001C01FC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1C01FC" w:rsidRDefault="001C01FC" w:rsidP="001C01FC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1C01FC" w:rsidRPr="00C35B2E" w:rsidRDefault="001C01FC" w:rsidP="001C01FC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1C01FC" w:rsidRPr="00BD5AFD" w:rsidRDefault="001C01FC" w:rsidP="001C01FC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</w:t>
      </w:r>
      <w:bookmarkStart w:id="1" w:name=".D0.A1.D0.BE.D0.B2.D0.B5.D1.82.D1.8B_.D0"/>
      <w:bookmarkEnd w:id="1"/>
      <w:r w:rsidRPr="00BD5AFD">
        <w:rPr>
          <w:sz w:val="28"/>
          <w:szCs w:val="28"/>
        </w:rPr>
        <w:t>, дают информацию для контактов.</w:t>
      </w:r>
    </w:p>
    <w:p w:rsidR="001C01FC" w:rsidRPr="00BD5AFD" w:rsidRDefault="001C01FC" w:rsidP="001C01FC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bookmarkStart w:id="2" w:name=".D0.A1.D0.BA.D0.BE.D0.BB.D1.8C.D0.BA.D0."/>
      <w:bookmarkEnd w:id="2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1C01FC" w:rsidRPr="00BD5AFD" w:rsidRDefault="001C01FC" w:rsidP="001C01F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1C01FC" w:rsidRPr="00BD5AFD" w:rsidRDefault="001C01FC" w:rsidP="001C01F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1C01FC" w:rsidRPr="00BD5AFD" w:rsidRDefault="001C01FC" w:rsidP="001C01F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1C01FC" w:rsidRPr="00BD5AFD" w:rsidRDefault="001C01FC" w:rsidP="001C01F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1C01FC" w:rsidRPr="00BD5AFD" w:rsidRDefault="001C01FC" w:rsidP="001C01FC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1C01FC" w:rsidRPr="00BD5AFD" w:rsidRDefault="001C01FC" w:rsidP="001C01FC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1C01FC" w:rsidRPr="00BD5AFD" w:rsidRDefault="001C01FC" w:rsidP="001C01FC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1C01FC" w:rsidRPr="00BD5AFD" w:rsidRDefault="001C01FC" w:rsidP="001C01F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1C01FC" w:rsidRPr="00BD5AFD" w:rsidRDefault="001C01FC" w:rsidP="001C01F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1C01FC" w:rsidRPr="00BD5AFD" w:rsidRDefault="001C01FC" w:rsidP="001C01F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1C01FC" w:rsidRPr="00BD5AFD" w:rsidRDefault="001C01FC" w:rsidP="001C01F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1C01FC" w:rsidRPr="00BD5AFD" w:rsidRDefault="001C01FC" w:rsidP="001C01F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1C01FC" w:rsidRPr="00BD5AFD" w:rsidRDefault="001C01FC" w:rsidP="001C01FC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1C01FC" w:rsidRDefault="001C01FC" w:rsidP="000A4687">
      <w:pPr>
        <w:jc w:val="both"/>
        <w:outlineLvl w:val="0"/>
        <w:rPr>
          <w:sz w:val="28"/>
          <w:szCs w:val="28"/>
        </w:rPr>
      </w:pPr>
    </w:p>
    <w:p w:rsidR="001C01FC" w:rsidRPr="009C4A0D" w:rsidRDefault="001C01FC" w:rsidP="001C01FC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Методические указания к составлению граф-схемы</w:t>
      </w:r>
    </w:p>
    <w:p w:rsidR="001C01FC" w:rsidRPr="009C4A0D" w:rsidRDefault="001C01FC" w:rsidP="001C01FC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Схема </w:t>
      </w:r>
      <w:r>
        <w:rPr>
          <w:sz w:val="28"/>
        </w:rPr>
        <w:t xml:space="preserve">– </w:t>
      </w:r>
      <w:r w:rsidRPr="009C4A0D">
        <w:rPr>
          <w:sz w:val="28"/>
        </w:rPr>
        <w:t xml:space="preserve">графическое представление определения, анализа или метода решения задачи, в котором используются символы для отображения данных. </w:t>
      </w:r>
    </w:p>
    <w:p w:rsidR="001C01FC" w:rsidRPr="009C4A0D" w:rsidRDefault="001C01FC" w:rsidP="001C01FC">
      <w:pPr>
        <w:ind w:firstLine="709"/>
        <w:jc w:val="both"/>
        <w:rPr>
          <w:sz w:val="28"/>
        </w:rPr>
      </w:pPr>
      <w:r w:rsidRPr="009C4A0D">
        <w:rPr>
          <w:sz w:val="28"/>
        </w:rPr>
        <w:t>Граф-схема</w:t>
      </w:r>
      <w:r>
        <w:rPr>
          <w:sz w:val="28"/>
        </w:rPr>
        <w:t xml:space="preserve"> – </w:t>
      </w:r>
      <w:r w:rsidRPr="009C4A0D">
        <w:rPr>
          <w:sz w:val="28"/>
        </w:rPr>
        <w:t xml:space="preserve">графическое изображение логических связей между основными субъектами текста (отношений между условно выделенными константами). </w:t>
      </w:r>
    </w:p>
    <w:p w:rsidR="001C01FC" w:rsidRPr="009C4A0D" w:rsidRDefault="001C01FC" w:rsidP="001C01FC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Граф-схема может выполняться в следующих вариантах: </w:t>
      </w:r>
      <w:r>
        <w:rPr>
          <w:i/>
          <w:sz w:val="28"/>
        </w:rPr>
        <w:t>(преподаватель может сразу указать требуемый вид граф-схемы в соответствии с содержанием задания и целями самостоятельной работы)</w:t>
      </w:r>
    </w:p>
    <w:p w:rsidR="001C01FC" w:rsidRPr="009C4A0D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 xml:space="preserve">представить в наглядной форме иерархические отношения между понятиями; </w:t>
      </w:r>
    </w:p>
    <w:p w:rsidR="001C01FC" w:rsidRPr="009C4A0D" w:rsidRDefault="001C01FC" w:rsidP="001C01FC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 xml:space="preserve">представить функциональные отношения между элементами какой-либо системы (раздела), выраженными в тексте в форме понятий или категорий. </w:t>
      </w:r>
    </w:p>
    <w:p w:rsidR="001C01FC" w:rsidRPr="009C4A0D" w:rsidRDefault="001C01FC" w:rsidP="001C01FC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:rsidR="001C01FC" w:rsidRPr="009C4A0D" w:rsidRDefault="001C01FC" w:rsidP="001C01FC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1) выделить основные понятия, изученные в данном разделе (по данной теме); </w:t>
      </w:r>
    </w:p>
    <w:p w:rsidR="001C01FC" w:rsidRPr="009C4A0D" w:rsidRDefault="001C01FC" w:rsidP="001C01FC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2) определить, как понятия связаны между собой; </w:t>
      </w:r>
    </w:p>
    <w:p w:rsidR="001C01FC" w:rsidRPr="009C4A0D" w:rsidRDefault="001C01FC" w:rsidP="001C01FC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3) показать, как связаны между собой отдельные блоки понятий; </w:t>
      </w:r>
    </w:p>
    <w:p w:rsidR="001C01FC" w:rsidRDefault="001C01FC" w:rsidP="001C01FC">
      <w:pPr>
        <w:ind w:firstLine="709"/>
        <w:jc w:val="both"/>
        <w:rPr>
          <w:sz w:val="28"/>
        </w:rPr>
      </w:pPr>
      <w:r w:rsidRPr="009C4A0D">
        <w:rPr>
          <w:sz w:val="28"/>
        </w:rPr>
        <w:t>4) привести примеры взаимосвязей понятий в соответствии с созданной граф-схемой.</w:t>
      </w:r>
    </w:p>
    <w:p w:rsidR="001C01FC" w:rsidRPr="00755609" w:rsidRDefault="001C01FC" w:rsidP="001C01FC">
      <w:pPr>
        <w:ind w:firstLine="709"/>
        <w:jc w:val="both"/>
        <w:outlineLvl w:val="0"/>
        <w:rPr>
          <w:sz w:val="28"/>
        </w:rPr>
      </w:pP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D35869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D3586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5F4" w:rsidRDefault="000475F4" w:rsidP="00FD5B6B">
      <w:r>
        <w:separator/>
      </w:r>
    </w:p>
  </w:endnote>
  <w:endnote w:type="continuationSeparator" w:id="0">
    <w:p w:rsidR="000475F4" w:rsidRDefault="000475F4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63D" w:rsidRDefault="003F563D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2053E1">
      <w:rPr>
        <w:noProof/>
      </w:rPr>
      <w:t>9</w:t>
    </w:r>
    <w:r>
      <w:fldChar w:fldCharType="end"/>
    </w:r>
  </w:p>
  <w:p w:rsidR="003F563D" w:rsidRDefault="003F563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5F4" w:rsidRDefault="000475F4" w:rsidP="00FD5B6B">
      <w:r>
        <w:separator/>
      </w:r>
    </w:p>
  </w:footnote>
  <w:footnote w:type="continuationSeparator" w:id="0">
    <w:p w:rsidR="000475F4" w:rsidRDefault="000475F4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475F4"/>
    <w:rsid w:val="00083C34"/>
    <w:rsid w:val="000931E3"/>
    <w:rsid w:val="000979BD"/>
    <w:rsid w:val="000A4687"/>
    <w:rsid w:val="001C01FC"/>
    <w:rsid w:val="001F5EE1"/>
    <w:rsid w:val="002053E1"/>
    <w:rsid w:val="0026698D"/>
    <w:rsid w:val="002A6F94"/>
    <w:rsid w:val="002D2784"/>
    <w:rsid w:val="00344327"/>
    <w:rsid w:val="003B4DBF"/>
    <w:rsid w:val="003B5739"/>
    <w:rsid w:val="003B5F75"/>
    <w:rsid w:val="003C175E"/>
    <w:rsid w:val="003C37BE"/>
    <w:rsid w:val="003F563D"/>
    <w:rsid w:val="00476000"/>
    <w:rsid w:val="00487989"/>
    <w:rsid w:val="004A40EF"/>
    <w:rsid w:val="004B2C94"/>
    <w:rsid w:val="004C1386"/>
    <w:rsid w:val="004D1091"/>
    <w:rsid w:val="00515463"/>
    <w:rsid w:val="00552BCC"/>
    <w:rsid w:val="005677BE"/>
    <w:rsid w:val="00582BA5"/>
    <w:rsid w:val="00592EBD"/>
    <w:rsid w:val="00593334"/>
    <w:rsid w:val="006847B8"/>
    <w:rsid w:val="00693E11"/>
    <w:rsid w:val="006D520E"/>
    <w:rsid w:val="006E5C48"/>
    <w:rsid w:val="006F14A4"/>
    <w:rsid w:val="006F3312"/>
    <w:rsid w:val="006F7AD8"/>
    <w:rsid w:val="007077F4"/>
    <w:rsid w:val="00742208"/>
    <w:rsid w:val="00755609"/>
    <w:rsid w:val="00765116"/>
    <w:rsid w:val="0079237F"/>
    <w:rsid w:val="007D2938"/>
    <w:rsid w:val="008113A5"/>
    <w:rsid w:val="00832D24"/>
    <w:rsid w:val="00845C7D"/>
    <w:rsid w:val="009511F7"/>
    <w:rsid w:val="00976F7A"/>
    <w:rsid w:val="00985E1D"/>
    <w:rsid w:val="009978D9"/>
    <w:rsid w:val="009C2F35"/>
    <w:rsid w:val="009C4A0D"/>
    <w:rsid w:val="009C73BF"/>
    <w:rsid w:val="009F49C5"/>
    <w:rsid w:val="00A338BB"/>
    <w:rsid w:val="00AD3EBB"/>
    <w:rsid w:val="00AF327C"/>
    <w:rsid w:val="00B350F3"/>
    <w:rsid w:val="00B511AC"/>
    <w:rsid w:val="00B84E87"/>
    <w:rsid w:val="00BF1CD1"/>
    <w:rsid w:val="00C1376C"/>
    <w:rsid w:val="00C15AAC"/>
    <w:rsid w:val="00C35B2E"/>
    <w:rsid w:val="00C83AB7"/>
    <w:rsid w:val="00CB4176"/>
    <w:rsid w:val="00CF1E95"/>
    <w:rsid w:val="00D06B87"/>
    <w:rsid w:val="00D16A75"/>
    <w:rsid w:val="00D33524"/>
    <w:rsid w:val="00D35869"/>
    <w:rsid w:val="00D471E6"/>
    <w:rsid w:val="00D61E46"/>
    <w:rsid w:val="00D807D9"/>
    <w:rsid w:val="00D87864"/>
    <w:rsid w:val="00E245A5"/>
    <w:rsid w:val="00E40AAD"/>
    <w:rsid w:val="00E57C66"/>
    <w:rsid w:val="00F0689E"/>
    <w:rsid w:val="00F44E53"/>
    <w:rsid w:val="00F510EB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07B43-97C3-4BAF-AE07-2A378111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fontstyle01">
    <w:name w:val="fontstyle01"/>
    <w:basedOn w:val="a0"/>
    <w:rsid w:val="00C15AA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9</Pages>
  <Words>2614</Words>
  <Characters>14904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SALE-COMPUTERS</cp:lastModifiedBy>
  <cp:revision>19</cp:revision>
  <dcterms:created xsi:type="dcterms:W3CDTF">2019-02-26T05:11:00Z</dcterms:created>
  <dcterms:modified xsi:type="dcterms:W3CDTF">2019-12-22T20:25:00Z</dcterms:modified>
</cp:coreProperties>
</file>