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2E" w:rsidRPr="002D09BB" w:rsidRDefault="005F162E" w:rsidP="005F16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5F162E" w:rsidRPr="002D09BB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B00735">
        <w:rPr>
          <w:rFonts w:ascii="Times New Roman" w:hAnsi="Times New Roman"/>
          <w:i/>
          <w:color w:val="000000"/>
          <w:sz w:val="24"/>
          <w:szCs w:val="24"/>
        </w:rPr>
        <w:t>Гормоны и их характеристика. Механизм действия гормонов. Метаболические э</w:t>
      </w:r>
      <w:r w:rsidRPr="00B00735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B00735">
        <w:rPr>
          <w:rFonts w:ascii="Times New Roman" w:hAnsi="Times New Roman"/>
          <w:i/>
          <w:color w:val="000000"/>
          <w:sz w:val="24"/>
          <w:szCs w:val="24"/>
        </w:rPr>
        <w:t>фекты гормонов мозгового слоя надпочечников, поджелудочной железы. Сахарный диабет.</w:t>
      </w:r>
    </w:p>
    <w:p w:rsidR="005F162E" w:rsidRPr="006C0368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 xml:space="preserve">зучить биологическую </w:t>
      </w:r>
      <w:proofErr w:type="spellStart"/>
      <w:r w:rsidRPr="00166421">
        <w:rPr>
          <w:rFonts w:ascii="Times New Roman" w:hAnsi="Times New Roman"/>
          <w:i/>
          <w:color w:val="000000"/>
          <w:sz w:val="24"/>
          <w:szCs w:val="24"/>
        </w:rPr>
        <w:t>рольгормонов</w:t>
      </w:r>
      <w:proofErr w:type="spellEnd"/>
      <w:r w:rsidRPr="00166421">
        <w:rPr>
          <w:rFonts w:ascii="Times New Roman" w:hAnsi="Times New Roman"/>
          <w:i/>
          <w:color w:val="000000"/>
          <w:sz w:val="24"/>
          <w:szCs w:val="24"/>
        </w:rPr>
        <w:t>, их классификацию, общие  свойства</w:t>
      </w:r>
      <w:r>
        <w:rPr>
          <w:rFonts w:ascii="Times New Roman" w:hAnsi="Times New Roman"/>
          <w:i/>
          <w:color w:val="000000"/>
          <w:sz w:val="24"/>
          <w:szCs w:val="24"/>
        </w:rPr>
        <w:t>, м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>ех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>низм действия гормонов</w:t>
      </w:r>
      <w:r>
        <w:rPr>
          <w:rFonts w:ascii="Times New Roman" w:hAnsi="Times New Roman"/>
          <w:i/>
          <w:color w:val="000000"/>
          <w:sz w:val="24"/>
          <w:szCs w:val="24"/>
        </w:rPr>
        <w:t>. З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>акрепить знание метаболических эффектов гормонов: адреналина, инс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>лина, глюкагона.</w:t>
      </w:r>
    </w:p>
    <w:p w:rsidR="005F162E" w:rsidRPr="003B5B07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923ED0">
        <w:rPr>
          <w:rFonts w:ascii="Times New Roman" w:hAnsi="Times New Roman"/>
          <w:color w:val="000000"/>
          <w:sz w:val="24"/>
          <w:szCs w:val="24"/>
        </w:rPr>
        <w:t xml:space="preserve">Понятие о гормонах и эндокринных </w:t>
      </w:r>
      <w:proofErr w:type="spellStart"/>
      <w:r w:rsidRPr="00923ED0">
        <w:rPr>
          <w:rFonts w:ascii="Times New Roman" w:hAnsi="Times New Roman"/>
          <w:color w:val="000000"/>
          <w:sz w:val="24"/>
          <w:szCs w:val="24"/>
        </w:rPr>
        <w:t>железах</w:t>
      </w:r>
      <w:proofErr w:type="gramStart"/>
      <w:r w:rsidRPr="00923ED0">
        <w:rPr>
          <w:rFonts w:ascii="Times New Roman" w:hAnsi="Times New Roman"/>
          <w:color w:val="000000"/>
          <w:sz w:val="24"/>
          <w:szCs w:val="24"/>
        </w:rPr>
        <w:t>.Х</w:t>
      </w:r>
      <w:proofErr w:type="gramEnd"/>
      <w:r w:rsidRPr="00923ED0">
        <w:rPr>
          <w:rFonts w:ascii="Times New Roman" w:hAnsi="Times New Roman"/>
          <w:color w:val="000000"/>
          <w:sz w:val="24"/>
          <w:szCs w:val="24"/>
        </w:rPr>
        <w:t>имическая</w:t>
      </w:r>
      <w:proofErr w:type="spellEnd"/>
      <w:r w:rsidRPr="00923ED0">
        <w:rPr>
          <w:rFonts w:ascii="Times New Roman" w:hAnsi="Times New Roman"/>
          <w:color w:val="000000"/>
          <w:sz w:val="24"/>
          <w:szCs w:val="24"/>
        </w:rPr>
        <w:t xml:space="preserve"> природа го</w:t>
      </w:r>
      <w:r w:rsidRPr="00923ED0">
        <w:rPr>
          <w:rFonts w:ascii="Times New Roman" w:hAnsi="Times New Roman"/>
          <w:color w:val="000000"/>
          <w:sz w:val="24"/>
          <w:szCs w:val="24"/>
        </w:rPr>
        <w:t>р</w:t>
      </w:r>
      <w:r w:rsidRPr="00923ED0">
        <w:rPr>
          <w:rFonts w:ascii="Times New Roman" w:hAnsi="Times New Roman"/>
          <w:color w:val="000000"/>
          <w:sz w:val="24"/>
          <w:szCs w:val="24"/>
        </w:rPr>
        <w:t>монов. Классификация</w:t>
      </w:r>
      <w:r>
        <w:rPr>
          <w:rFonts w:ascii="Times New Roman" w:hAnsi="Times New Roman"/>
          <w:color w:val="000000"/>
          <w:sz w:val="24"/>
          <w:szCs w:val="24"/>
        </w:rPr>
        <w:t xml:space="preserve"> и о</w:t>
      </w:r>
      <w:r w:rsidRPr="00923ED0">
        <w:rPr>
          <w:rFonts w:ascii="Times New Roman" w:hAnsi="Times New Roman"/>
          <w:color w:val="000000"/>
          <w:sz w:val="24"/>
          <w:szCs w:val="24"/>
        </w:rPr>
        <w:t xml:space="preserve">бщие свойства </w:t>
      </w:r>
      <w:proofErr w:type="spellStart"/>
      <w:r w:rsidRPr="00923ED0">
        <w:rPr>
          <w:rFonts w:ascii="Times New Roman" w:hAnsi="Times New Roman"/>
          <w:color w:val="000000"/>
          <w:sz w:val="24"/>
          <w:szCs w:val="24"/>
        </w:rPr>
        <w:t>гормонов</w:t>
      </w:r>
      <w:proofErr w:type="gramStart"/>
      <w:r w:rsidRPr="00923ED0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923ED0">
        <w:rPr>
          <w:rFonts w:ascii="Times New Roman" w:hAnsi="Times New Roman"/>
          <w:color w:val="000000"/>
          <w:sz w:val="24"/>
          <w:szCs w:val="24"/>
        </w:rPr>
        <w:t>ранспорт</w:t>
      </w:r>
      <w:proofErr w:type="spellEnd"/>
      <w:r w:rsidRPr="00923ED0">
        <w:rPr>
          <w:rFonts w:ascii="Times New Roman" w:hAnsi="Times New Roman"/>
          <w:color w:val="000000"/>
          <w:sz w:val="24"/>
          <w:szCs w:val="24"/>
        </w:rPr>
        <w:t xml:space="preserve"> гормонов кровью. Органы – мишени, понятие о </w:t>
      </w:r>
      <w:proofErr w:type="spellStart"/>
      <w:r w:rsidRPr="00923ED0">
        <w:rPr>
          <w:rFonts w:ascii="Times New Roman" w:hAnsi="Times New Roman"/>
          <w:color w:val="000000"/>
          <w:sz w:val="24"/>
          <w:szCs w:val="24"/>
        </w:rPr>
        <w:t>рецепторах</w:t>
      </w:r>
      <w:proofErr w:type="gramStart"/>
      <w:r w:rsidRPr="00923ED0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923ED0">
        <w:rPr>
          <w:rFonts w:ascii="Times New Roman" w:hAnsi="Times New Roman"/>
          <w:color w:val="000000"/>
          <w:sz w:val="24"/>
          <w:szCs w:val="24"/>
        </w:rPr>
        <w:t>еханизм</w:t>
      </w:r>
      <w:proofErr w:type="spellEnd"/>
      <w:r w:rsidRPr="00923ED0">
        <w:rPr>
          <w:rFonts w:ascii="Times New Roman" w:hAnsi="Times New Roman"/>
          <w:color w:val="000000"/>
          <w:sz w:val="24"/>
          <w:szCs w:val="24"/>
        </w:rPr>
        <w:t xml:space="preserve"> действия гормонов</w:t>
      </w:r>
      <w:r>
        <w:rPr>
          <w:rFonts w:ascii="Times New Roman" w:hAnsi="Times New Roman"/>
          <w:color w:val="000000"/>
          <w:sz w:val="24"/>
          <w:szCs w:val="24"/>
        </w:rPr>
        <w:t xml:space="preserve"> (мембранно-внутриклеточный,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</w:t>
      </w:r>
      <w:r w:rsidRPr="00923ED0">
        <w:rPr>
          <w:rFonts w:ascii="Times New Roman" w:hAnsi="Times New Roman"/>
          <w:color w:val="000000"/>
          <w:sz w:val="24"/>
          <w:szCs w:val="24"/>
        </w:rPr>
        <w:t>итозол</w:t>
      </w:r>
      <w:r w:rsidRPr="00923ED0">
        <w:rPr>
          <w:rFonts w:ascii="Times New Roman" w:hAnsi="Times New Roman"/>
          <w:color w:val="000000"/>
          <w:sz w:val="24"/>
          <w:szCs w:val="24"/>
        </w:rPr>
        <w:t>ь</w:t>
      </w:r>
      <w:r w:rsidRPr="00923ED0">
        <w:rPr>
          <w:rFonts w:ascii="Times New Roman" w:hAnsi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923ED0">
        <w:rPr>
          <w:rFonts w:ascii="Times New Roman" w:hAnsi="Times New Roman"/>
          <w:color w:val="000000"/>
          <w:sz w:val="24"/>
          <w:szCs w:val="24"/>
        </w:rPr>
        <w:t>.Гормоны поджелудочной железы: инсулин, глюкагон. Химическая природа, строение, мех</w:t>
      </w:r>
      <w:r w:rsidRPr="00923ED0">
        <w:rPr>
          <w:rFonts w:ascii="Times New Roman" w:hAnsi="Times New Roman"/>
          <w:color w:val="000000"/>
          <w:sz w:val="24"/>
          <w:szCs w:val="24"/>
        </w:rPr>
        <w:t>а</w:t>
      </w:r>
      <w:r w:rsidRPr="00923ED0">
        <w:rPr>
          <w:rFonts w:ascii="Times New Roman" w:hAnsi="Times New Roman"/>
          <w:color w:val="000000"/>
          <w:sz w:val="24"/>
          <w:szCs w:val="24"/>
        </w:rPr>
        <w:t xml:space="preserve">низм действия, метаболическое действие в органах - </w:t>
      </w:r>
      <w:proofErr w:type="spellStart"/>
      <w:r w:rsidRPr="00923ED0">
        <w:rPr>
          <w:rFonts w:ascii="Times New Roman" w:hAnsi="Times New Roman"/>
          <w:color w:val="000000"/>
          <w:sz w:val="24"/>
          <w:szCs w:val="24"/>
        </w:rPr>
        <w:t>мишенях</w:t>
      </w:r>
      <w:proofErr w:type="gramStart"/>
      <w:r w:rsidRPr="00923ED0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923ED0">
        <w:rPr>
          <w:rFonts w:ascii="Times New Roman" w:hAnsi="Times New Roman"/>
          <w:color w:val="000000"/>
          <w:sz w:val="24"/>
          <w:szCs w:val="24"/>
        </w:rPr>
        <w:t>зменение</w:t>
      </w:r>
      <w:proofErr w:type="spellEnd"/>
      <w:r w:rsidRPr="00923ED0">
        <w:rPr>
          <w:rFonts w:ascii="Times New Roman" w:hAnsi="Times New Roman"/>
          <w:color w:val="000000"/>
          <w:sz w:val="24"/>
          <w:szCs w:val="24"/>
        </w:rPr>
        <w:t xml:space="preserve"> гормонального статуса и метаболизма при сахарном диабете. Поздние осложнения сахарного </w:t>
      </w:r>
      <w:proofErr w:type="spellStart"/>
      <w:r w:rsidRPr="00923ED0">
        <w:rPr>
          <w:rFonts w:ascii="Times New Roman" w:hAnsi="Times New Roman"/>
          <w:color w:val="000000"/>
          <w:sz w:val="24"/>
          <w:szCs w:val="24"/>
        </w:rPr>
        <w:t>диабета</w:t>
      </w:r>
      <w:proofErr w:type="gramStart"/>
      <w:r w:rsidRPr="00923ED0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923ED0">
        <w:rPr>
          <w:rFonts w:ascii="Times New Roman" w:hAnsi="Times New Roman"/>
          <w:color w:val="000000"/>
          <w:sz w:val="24"/>
          <w:szCs w:val="24"/>
        </w:rPr>
        <w:t>ормоны</w:t>
      </w:r>
      <w:proofErr w:type="spellEnd"/>
      <w:r w:rsidRPr="00923ED0">
        <w:rPr>
          <w:rFonts w:ascii="Times New Roman" w:hAnsi="Times New Roman"/>
          <w:color w:val="000000"/>
          <w:sz w:val="24"/>
          <w:szCs w:val="24"/>
        </w:rPr>
        <w:t xml:space="preserve"> мозгового слоя надпочечников: адреналин, норадреналин. Биосинтез, механизм действия, влияние на обмен веществ (углеводов, липидов)</w:t>
      </w:r>
      <w:r>
        <w:rPr>
          <w:rFonts w:ascii="Times New Roman" w:hAnsi="Times New Roman"/>
          <w:color w:val="000000"/>
          <w:sz w:val="24"/>
          <w:szCs w:val="24"/>
        </w:rPr>
        <w:t>, к</w:t>
      </w:r>
      <w:r w:rsidRPr="00923ED0">
        <w:rPr>
          <w:rFonts w:ascii="Times New Roman" w:hAnsi="Times New Roman"/>
          <w:color w:val="000000"/>
          <w:sz w:val="24"/>
          <w:szCs w:val="24"/>
        </w:rPr>
        <w:t>атаболизм.</w:t>
      </w:r>
    </w:p>
    <w:p w:rsidR="005F162E" w:rsidRPr="003B5B07" w:rsidRDefault="005F162E" w:rsidP="005F162E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F162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5F162E" w:rsidRPr="00BE177B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5F162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5F162E" w:rsidRPr="00DD1C8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таблиц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5F162E" w:rsidRPr="003B5B07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5F162E" w:rsidRPr="003B5B07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5F162E" w:rsidRPr="003B5B07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5F162E" w:rsidRPr="002D09BB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5F162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  <w:r w:rsidRPr="0033739D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F162E" w:rsidRPr="002D09BB" w:rsidRDefault="005F162E" w:rsidP="005F162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5F162E" w:rsidRPr="002D09BB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D824DB">
        <w:rPr>
          <w:rFonts w:ascii="Times New Roman" w:hAnsi="Times New Roman"/>
          <w:i/>
          <w:color w:val="000000"/>
          <w:sz w:val="24"/>
          <w:szCs w:val="24"/>
        </w:rPr>
        <w:t xml:space="preserve">Гормоны щитовидной железы и коры надпочечников. Регуляция </w:t>
      </w:r>
      <w:proofErr w:type="spellStart"/>
      <w:r w:rsidRPr="00D824DB">
        <w:rPr>
          <w:rFonts w:ascii="Times New Roman" w:hAnsi="Times New Roman"/>
          <w:i/>
          <w:color w:val="000000"/>
          <w:sz w:val="24"/>
          <w:szCs w:val="24"/>
        </w:rPr>
        <w:t>водн</w:t>
      </w:r>
      <w:proofErr w:type="gramStart"/>
      <w:r w:rsidRPr="00D824DB">
        <w:rPr>
          <w:rFonts w:ascii="Times New Roman" w:hAnsi="Times New Roman"/>
          <w:i/>
          <w:color w:val="000000"/>
          <w:sz w:val="24"/>
          <w:szCs w:val="24"/>
        </w:rPr>
        <w:t>о</w:t>
      </w:r>
      <w:proofErr w:type="spellEnd"/>
      <w:r w:rsidRPr="00D824DB">
        <w:rPr>
          <w:rFonts w:ascii="Times New Roman" w:hAnsi="Times New Roman"/>
          <w:i/>
          <w:color w:val="000000"/>
          <w:sz w:val="24"/>
          <w:szCs w:val="24"/>
        </w:rPr>
        <w:t>-</w:t>
      </w:r>
      <w:proofErr w:type="gramEnd"/>
      <w:r w:rsidRPr="00D824DB">
        <w:rPr>
          <w:rFonts w:ascii="Times New Roman" w:hAnsi="Times New Roman"/>
          <w:i/>
          <w:color w:val="000000"/>
          <w:sz w:val="24"/>
          <w:szCs w:val="24"/>
        </w:rPr>
        <w:t xml:space="preserve"> солевого о</w:t>
      </w:r>
      <w:r w:rsidRPr="00D824DB">
        <w:rPr>
          <w:rFonts w:ascii="Times New Roman" w:hAnsi="Times New Roman"/>
          <w:i/>
          <w:color w:val="000000"/>
          <w:sz w:val="24"/>
          <w:szCs w:val="24"/>
        </w:rPr>
        <w:t>б</w:t>
      </w:r>
      <w:r w:rsidRPr="00D824DB">
        <w:rPr>
          <w:rFonts w:ascii="Times New Roman" w:hAnsi="Times New Roman"/>
          <w:i/>
          <w:color w:val="000000"/>
          <w:sz w:val="24"/>
          <w:szCs w:val="24"/>
        </w:rPr>
        <w:t>мена. РААС. Фосфор</w:t>
      </w:r>
      <w:r>
        <w:rPr>
          <w:rFonts w:ascii="Times New Roman" w:hAnsi="Times New Roman"/>
          <w:i/>
          <w:color w:val="000000"/>
          <w:sz w:val="24"/>
          <w:szCs w:val="24"/>
        </w:rPr>
        <w:t>но-</w:t>
      </w:r>
      <w:r w:rsidRPr="00D824DB">
        <w:rPr>
          <w:rFonts w:ascii="Times New Roman" w:hAnsi="Times New Roman"/>
          <w:i/>
          <w:color w:val="000000"/>
          <w:sz w:val="24"/>
          <w:szCs w:val="24"/>
        </w:rPr>
        <w:t>кальциевый обмен и его регуляция (</w:t>
      </w:r>
      <w:proofErr w:type="spellStart"/>
      <w:r w:rsidRPr="00D824DB">
        <w:rPr>
          <w:rFonts w:ascii="Times New Roman" w:hAnsi="Times New Roman"/>
          <w:i/>
          <w:color w:val="000000"/>
          <w:sz w:val="24"/>
          <w:szCs w:val="24"/>
        </w:rPr>
        <w:t>кальцитонин</w:t>
      </w:r>
      <w:proofErr w:type="spellEnd"/>
      <w:r w:rsidRPr="00D824D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D824DB">
        <w:rPr>
          <w:rFonts w:ascii="Times New Roman" w:hAnsi="Times New Roman"/>
          <w:i/>
          <w:color w:val="000000"/>
          <w:sz w:val="24"/>
          <w:szCs w:val="24"/>
        </w:rPr>
        <w:t>паратирин</w:t>
      </w:r>
      <w:proofErr w:type="spellEnd"/>
      <w:r w:rsidRPr="00D824DB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D824DB">
        <w:rPr>
          <w:rFonts w:ascii="Times New Roman" w:hAnsi="Times New Roman"/>
          <w:i/>
          <w:color w:val="000000"/>
          <w:sz w:val="24"/>
          <w:szCs w:val="24"/>
        </w:rPr>
        <w:t>кальцитриол</w:t>
      </w:r>
      <w:proofErr w:type="spellEnd"/>
      <w:r w:rsidRPr="00D824D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5F162E" w:rsidRPr="006C0368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166421">
        <w:rPr>
          <w:rFonts w:ascii="Times New Roman" w:hAnsi="Times New Roman"/>
          <w:i/>
          <w:color w:val="000000"/>
          <w:sz w:val="24"/>
          <w:szCs w:val="24"/>
        </w:rPr>
        <w:t xml:space="preserve">зучить </w:t>
      </w:r>
      <w:r w:rsidRPr="00976EB8">
        <w:rPr>
          <w:rFonts w:ascii="Times New Roman" w:hAnsi="Times New Roman"/>
          <w:i/>
          <w:color w:val="000000"/>
          <w:sz w:val="24"/>
          <w:szCs w:val="24"/>
        </w:rPr>
        <w:t>химическо</w:t>
      </w:r>
      <w:r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976EB8">
        <w:rPr>
          <w:rFonts w:ascii="Times New Roman" w:hAnsi="Times New Roman"/>
          <w:i/>
          <w:color w:val="000000"/>
          <w:sz w:val="24"/>
          <w:szCs w:val="24"/>
        </w:rPr>
        <w:t xml:space="preserve"> строени</w:t>
      </w:r>
      <w:r>
        <w:rPr>
          <w:rFonts w:ascii="Times New Roman" w:hAnsi="Times New Roman"/>
          <w:i/>
          <w:color w:val="000000"/>
          <w:sz w:val="24"/>
          <w:szCs w:val="24"/>
        </w:rPr>
        <w:t>е и</w:t>
      </w:r>
      <w:r w:rsidRPr="00976EB8">
        <w:rPr>
          <w:rFonts w:ascii="Times New Roman" w:hAnsi="Times New Roman"/>
          <w:i/>
          <w:color w:val="000000"/>
          <w:sz w:val="24"/>
          <w:szCs w:val="24"/>
        </w:rPr>
        <w:t xml:space="preserve"> метаболические эффекты кортикостероидных гормонов</w:t>
      </w:r>
      <w:r>
        <w:rPr>
          <w:rFonts w:ascii="Times New Roman" w:hAnsi="Times New Roman"/>
          <w:i/>
          <w:color w:val="000000"/>
          <w:sz w:val="24"/>
          <w:szCs w:val="24"/>
        </w:rPr>
        <w:t>. Рассмотреть</w:t>
      </w:r>
      <w:r w:rsidRPr="00976EB8">
        <w:rPr>
          <w:rFonts w:ascii="Times New Roman" w:hAnsi="Times New Roman"/>
          <w:i/>
          <w:color w:val="000000"/>
          <w:sz w:val="24"/>
          <w:szCs w:val="24"/>
        </w:rPr>
        <w:t xml:space="preserve"> биосинтез и влияние на обмен веществ </w:t>
      </w:r>
      <w:proofErr w:type="spellStart"/>
      <w:r w:rsidRPr="00976EB8">
        <w:rPr>
          <w:rFonts w:ascii="Times New Roman" w:hAnsi="Times New Roman"/>
          <w:i/>
          <w:color w:val="000000"/>
          <w:sz w:val="24"/>
          <w:szCs w:val="24"/>
        </w:rPr>
        <w:t>тиреоидных</w:t>
      </w:r>
      <w:proofErr w:type="spellEnd"/>
      <w:r w:rsidRPr="00976EB8">
        <w:rPr>
          <w:rFonts w:ascii="Times New Roman" w:hAnsi="Times New Roman"/>
          <w:i/>
          <w:color w:val="000000"/>
          <w:sz w:val="24"/>
          <w:szCs w:val="24"/>
        </w:rPr>
        <w:t xml:space="preserve"> гормонов</w:t>
      </w:r>
      <w:r>
        <w:rPr>
          <w:rFonts w:ascii="Times New Roman" w:hAnsi="Times New Roman"/>
          <w:i/>
          <w:color w:val="000000"/>
          <w:sz w:val="24"/>
          <w:szCs w:val="24"/>
        </w:rPr>
        <w:t>. С</w:t>
      </w:r>
      <w:r w:rsidRPr="00676CE6">
        <w:rPr>
          <w:rFonts w:ascii="Times New Roman" w:hAnsi="Times New Roman"/>
          <w:i/>
          <w:color w:val="000000"/>
          <w:sz w:val="24"/>
          <w:szCs w:val="24"/>
        </w:rPr>
        <w:t>формир</w:t>
      </w:r>
      <w:r w:rsidRPr="00676CE6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676CE6">
        <w:rPr>
          <w:rFonts w:ascii="Times New Roman" w:hAnsi="Times New Roman"/>
          <w:i/>
          <w:color w:val="000000"/>
          <w:sz w:val="24"/>
          <w:szCs w:val="24"/>
        </w:rPr>
        <w:t>вать представления о механизмах регуляции водно-минерального обмен</w:t>
      </w:r>
      <w:r>
        <w:rPr>
          <w:rFonts w:ascii="Times New Roman" w:hAnsi="Times New Roman"/>
          <w:i/>
          <w:color w:val="000000"/>
          <w:sz w:val="24"/>
          <w:szCs w:val="24"/>
        </w:rPr>
        <w:t>а.</w:t>
      </w:r>
    </w:p>
    <w:p w:rsidR="005F162E" w:rsidRPr="009B6DF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9B6DFE">
        <w:rPr>
          <w:rFonts w:ascii="Times New Roman" w:hAnsi="Times New Roman"/>
          <w:color w:val="000000"/>
          <w:sz w:val="24"/>
          <w:szCs w:val="24"/>
        </w:rPr>
        <w:t>Биосинтез, механизм действия, влияние на обмен веществ, катаболизм</w:t>
      </w:r>
      <w:r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9B6DFE">
        <w:rPr>
          <w:rFonts w:ascii="Times New Roman" w:hAnsi="Times New Roman"/>
          <w:color w:val="000000"/>
          <w:sz w:val="24"/>
          <w:szCs w:val="24"/>
        </w:rPr>
        <w:t>ормон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9B6DFE">
        <w:rPr>
          <w:rFonts w:ascii="Times New Roman" w:hAnsi="Times New Roman"/>
          <w:color w:val="000000"/>
          <w:sz w:val="24"/>
          <w:szCs w:val="24"/>
        </w:rPr>
        <w:t xml:space="preserve"> щитовидной железы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B6DFE">
        <w:rPr>
          <w:rFonts w:ascii="Times New Roman" w:hAnsi="Times New Roman"/>
          <w:color w:val="000000"/>
          <w:sz w:val="24"/>
          <w:szCs w:val="24"/>
        </w:rPr>
        <w:t>Гипо</w:t>
      </w:r>
      <w:proofErr w:type="spellEnd"/>
      <w:r w:rsidRPr="009B6DFE">
        <w:rPr>
          <w:rFonts w:ascii="Times New Roman" w:hAnsi="Times New Roman"/>
          <w:color w:val="000000"/>
          <w:sz w:val="24"/>
          <w:szCs w:val="24"/>
        </w:rPr>
        <w:t xml:space="preserve">- и гиперфункция щитовидной железы. Строение, механизм действия, влияние на обмен веществ, </w:t>
      </w:r>
      <w:proofErr w:type="spellStart"/>
      <w:r w:rsidRPr="009B6DFE">
        <w:rPr>
          <w:rFonts w:ascii="Times New Roman" w:hAnsi="Times New Roman"/>
          <w:color w:val="000000"/>
          <w:sz w:val="24"/>
          <w:szCs w:val="24"/>
        </w:rPr>
        <w:t>катаболизмглюкокортикоид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9B6DF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B6DFE">
        <w:rPr>
          <w:rFonts w:ascii="Times New Roman" w:hAnsi="Times New Roman"/>
          <w:color w:val="000000"/>
          <w:sz w:val="24"/>
          <w:szCs w:val="24"/>
        </w:rPr>
        <w:t>минералокортико</w:t>
      </w:r>
      <w:r w:rsidRPr="009B6DFE">
        <w:rPr>
          <w:rFonts w:ascii="Times New Roman" w:hAnsi="Times New Roman"/>
          <w:color w:val="000000"/>
          <w:sz w:val="24"/>
          <w:szCs w:val="24"/>
        </w:rPr>
        <w:t>и</w:t>
      </w:r>
      <w:r w:rsidRPr="009B6DFE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gramStart"/>
      <w:r w:rsidRPr="009B6DFE"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 w:rsidRPr="009B6DFE">
        <w:rPr>
          <w:rFonts w:ascii="Times New Roman" w:hAnsi="Times New Roman"/>
          <w:color w:val="000000"/>
          <w:sz w:val="24"/>
          <w:szCs w:val="24"/>
        </w:rPr>
        <w:t>изиологиче</w:t>
      </w:r>
      <w:r>
        <w:rPr>
          <w:rFonts w:ascii="Times New Roman" w:hAnsi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роль, распределение, п</w:t>
      </w:r>
      <w:r w:rsidRPr="009B6DFE">
        <w:rPr>
          <w:rFonts w:ascii="Times New Roman" w:hAnsi="Times New Roman"/>
          <w:color w:val="000000"/>
          <w:sz w:val="24"/>
          <w:szCs w:val="24"/>
        </w:rPr>
        <w:t>оступление и выведение воды.</w:t>
      </w:r>
      <w:r>
        <w:rPr>
          <w:rFonts w:ascii="Times New Roman" w:hAnsi="Times New Roman"/>
          <w:color w:val="000000"/>
          <w:sz w:val="24"/>
          <w:szCs w:val="24"/>
        </w:rPr>
        <w:t xml:space="preserve"> Водный баланс и его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r w:rsidRPr="009B6DFE">
        <w:rPr>
          <w:rFonts w:ascii="Times New Roman" w:hAnsi="Times New Roman"/>
          <w:color w:val="000000"/>
          <w:sz w:val="24"/>
          <w:szCs w:val="24"/>
        </w:rPr>
        <w:t>арушение</w:t>
      </w:r>
      <w:proofErr w:type="gramStart"/>
      <w:r w:rsidRPr="009B6DFE">
        <w:rPr>
          <w:rFonts w:ascii="Times New Roman" w:hAnsi="Times New Roman"/>
          <w:color w:val="000000"/>
          <w:sz w:val="24"/>
          <w:szCs w:val="24"/>
        </w:rPr>
        <w:t>.Э</w:t>
      </w:r>
      <w:proofErr w:type="gramEnd"/>
      <w:r w:rsidRPr="009B6DFE">
        <w:rPr>
          <w:rFonts w:ascii="Times New Roman" w:hAnsi="Times New Roman"/>
          <w:color w:val="000000"/>
          <w:sz w:val="24"/>
          <w:szCs w:val="24"/>
        </w:rPr>
        <w:t>лектролитный</w:t>
      </w:r>
      <w:proofErr w:type="spellEnd"/>
      <w:r w:rsidRPr="009B6DFE">
        <w:rPr>
          <w:rFonts w:ascii="Times New Roman" w:hAnsi="Times New Roman"/>
          <w:color w:val="000000"/>
          <w:sz w:val="24"/>
          <w:szCs w:val="24"/>
        </w:rPr>
        <w:t xml:space="preserve"> состав биологических жидкостей. Роль вазопрессина и альдостерона в регуляции осмотического давления и объема внеклеточной </w:t>
      </w:r>
      <w:proofErr w:type="spellStart"/>
      <w:r w:rsidRPr="009B6DFE">
        <w:rPr>
          <w:rFonts w:ascii="Times New Roman" w:hAnsi="Times New Roman"/>
          <w:color w:val="000000"/>
          <w:sz w:val="24"/>
          <w:szCs w:val="24"/>
        </w:rPr>
        <w:t>жидкости</w:t>
      </w:r>
      <w:proofErr w:type="gramStart"/>
      <w:r w:rsidRPr="009B6DF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9B6DFE">
        <w:rPr>
          <w:rFonts w:ascii="Times New Roman" w:hAnsi="Times New Roman"/>
          <w:color w:val="000000"/>
          <w:sz w:val="24"/>
          <w:szCs w:val="24"/>
        </w:rPr>
        <w:t>енин-ангиотензин-альдостероновая</w:t>
      </w:r>
      <w:proofErr w:type="spellEnd"/>
      <w:r w:rsidRPr="009B6DFE">
        <w:rPr>
          <w:rFonts w:ascii="Times New Roman" w:hAnsi="Times New Roman"/>
          <w:color w:val="000000"/>
          <w:sz w:val="24"/>
          <w:szCs w:val="24"/>
        </w:rPr>
        <w:t xml:space="preserve"> система.</w:t>
      </w:r>
      <w:r>
        <w:rPr>
          <w:rFonts w:ascii="Times New Roman" w:hAnsi="Times New Roman"/>
          <w:color w:val="000000"/>
          <w:sz w:val="24"/>
          <w:szCs w:val="24"/>
        </w:rPr>
        <w:t xml:space="preserve"> ПНУФ. </w:t>
      </w:r>
      <w:r w:rsidRPr="009B6DFE">
        <w:rPr>
          <w:rFonts w:ascii="Times New Roman" w:hAnsi="Times New Roman"/>
          <w:color w:val="000000"/>
          <w:sz w:val="24"/>
          <w:szCs w:val="24"/>
        </w:rPr>
        <w:t xml:space="preserve">Биологическая роль и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9B6DFE">
        <w:rPr>
          <w:rFonts w:ascii="Times New Roman" w:hAnsi="Times New Roman"/>
          <w:color w:val="000000"/>
          <w:sz w:val="24"/>
          <w:szCs w:val="24"/>
        </w:rPr>
        <w:t>ормональная регуляция обмен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B6DFE">
        <w:rPr>
          <w:rFonts w:ascii="Times New Roman" w:hAnsi="Times New Roman"/>
          <w:color w:val="000000"/>
          <w:sz w:val="24"/>
          <w:szCs w:val="24"/>
        </w:rPr>
        <w:t xml:space="preserve"> кальция и фосфора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6DFE">
        <w:rPr>
          <w:rFonts w:ascii="Times New Roman" w:hAnsi="Times New Roman"/>
          <w:color w:val="000000"/>
          <w:sz w:val="24"/>
          <w:szCs w:val="24"/>
        </w:rPr>
        <w:t xml:space="preserve">Строение, биосинтез и механизм действия </w:t>
      </w:r>
      <w:proofErr w:type="spellStart"/>
      <w:r w:rsidRPr="009B6DFE">
        <w:rPr>
          <w:rFonts w:ascii="Times New Roman" w:hAnsi="Times New Roman"/>
          <w:color w:val="000000"/>
          <w:sz w:val="24"/>
          <w:szCs w:val="24"/>
        </w:rPr>
        <w:t>кальцитриола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кальцитонина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паратирина</w:t>
      </w:r>
      <w:proofErr w:type="spellEnd"/>
      <w:r w:rsidRPr="009B6DF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162E" w:rsidRPr="003B5B07" w:rsidRDefault="005F162E" w:rsidP="005F162E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F162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5F162E" w:rsidRPr="00BE177B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5F162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5F162E" w:rsidRPr="00DD1C8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таблиц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5F162E" w:rsidRPr="003B5B07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5F162E" w:rsidRPr="003B5B07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5F162E" w:rsidRPr="003B5B07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5F162E" w:rsidRPr="002D09BB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5F162E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  <w:r w:rsidRPr="0033739D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F162E" w:rsidRPr="00E210FD" w:rsidRDefault="005F162E" w:rsidP="005F16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  <w:r w:rsidRPr="00B61799">
        <w:rPr>
          <w:rFonts w:ascii="Times New Roman" w:hAnsi="Times New Roman"/>
          <w:i/>
          <w:color w:val="000000"/>
          <w:sz w:val="24"/>
          <w:szCs w:val="24"/>
        </w:rPr>
        <w:t>Частная биохимия</w:t>
      </w:r>
    </w:p>
    <w:p w:rsidR="00BC7D39" w:rsidRDefault="00BC7D39"/>
    <w:sectPr w:rsidR="00BC7D39" w:rsidSect="00B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62E"/>
    <w:rsid w:val="001A1D22"/>
    <w:rsid w:val="0035152D"/>
    <w:rsid w:val="005F162E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2017-05-02T08:22:00Z</dcterms:created>
  <dcterms:modified xsi:type="dcterms:W3CDTF">2017-05-02T08:23:00Z</dcterms:modified>
</cp:coreProperties>
</file>