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D27E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120" w:beforeAutospacing="0" w:afterAutospacing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Лабораторное занятие №1. </w:t>
      </w:r>
    </w:p>
    <w:p>
      <w:pPr>
        <w:spacing w:lineRule="auto" w:line="276" w:after="120" w:beforeAutospacing="0" w:afterAutospacing="0"/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Тема 1.1</w:t>
      </w:r>
      <w:r>
        <w:rPr>
          <w:b w:val="1"/>
          <w:color w:val="000000"/>
          <w:sz w:val="28"/>
        </w:rPr>
        <w:t xml:space="preserve">: </w:t>
      </w:r>
      <w:r>
        <w:rPr>
          <w:b w:val="1"/>
          <w:sz w:val="28"/>
        </w:rPr>
        <w:t>Классификация, номенклатура и пространственное строение органических соединений. Конформации циклических соединений.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sz w:val="28"/>
          <w:u w:val="single"/>
        </w:rPr>
        <w:t>Цель занятия</w:t>
      </w:r>
      <w:r>
        <w:rPr>
          <w:sz w:val="28"/>
        </w:rPr>
        <w:t xml:space="preserve">: </w:t>
      </w:r>
      <w:r>
        <w:rPr>
          <w:color w:val="000000"/>
          <w:sz w:val="28"/>
        </w:rPr>
        <w:t xml:space="preserve">Сформировать представление о единстве строения, конфигурации и конформации как основы для дальнейшего понимания связи пространственного строения  с их биологической активностью, а также сформировать знание  основных принципов химической номенклатуры и умение использовать их в названиях органических, в том числе биологически активных, веществ.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Необходимый исходный уровень: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 школьного курса знать основные положения теории А.М.Бутлерова, структурные формулы органических соединений, типы гибридизации, функциональные группы, понятие о видах изомерии. 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Основные понятия темы</w:t>
      </w:r>
      <w:r>
        <w:rPr>
          <w:color w:val="000000"/>
          <w:sz w:val="28"/>
        </w:rPr>
        <w:t>: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sz w:val="28"/>
        </w:rPr>
        <w:t>Классификация, номенклатура</w:t>
      </w:r>
      <w:r>
        <w:rPr>
          <w:color w:val="000000"/>
          <w:sz w:val="28"/>
        </w:rPr>
        <w:t xml:space="preserve"> ИЮПАК</w:t>
      </w:r>
      <w:r>
        <w:rPr>
          <w:sz w:val="28"/>
        </w:rPr>
        <w:t xml:space="preserve"> органических соединений </w:t>
      </w:r>
      <w:r>
        <w:rPr>
          <w:color w:val="000000"/>
          <w:sz w:val="28"/>
        </w:rPr>
        <w:t>(радикал, родоначальная структура, функциональная группа, характеристическая группа, заместитель).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Изомеры (пространственные, конфигурационные, конформационные), конфигурация, конформация.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Вопросы к занятию: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1. Классификация органических соединений:</w:t>
      </w:r>
    </w:p>
    <w:p>
      <w:pPr>
        <w:spacing w:lineRule="auto" w:line="276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а) по строению углеродного скелета</w:t>
      </w:r>
    </w:p>
    <w:p>
      <w:pPr>
        <w:spacing w:lineRule="auto" w:line="276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б) по наличию функциональных групп.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2. Номенклатура органических соединений и ее виды. Тривиальные названия.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3. Основные понятия номенклатуры ИЮПАК: органический радикал, родоначальная структура, функциональная группа, характеристическая группа, заместитель.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4. Заместительная номенклатура: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а) формирование названий органических соединений по их строению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б) написание структурных формул по названию соединения.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5. Радикально-функциональная номенклатура.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6. Понятие о строении органических соединений.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7. Конфигурации и конформации.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8. Стереохимические и перспективные формулы. Проекционные формулы Ньюмена.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9. Конформации соединений с открытой цепью. Заслоненные, заторможенные и скошенные конформации. Торсионное (питцеровское) и Ван-дер-Ваальсовое напряжения.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10. Конформации (кресло, ванна) циклических соединений: циклогексан и его производные (1,3-диаксиальное взаимодействие).</w:t>
      </w:r>
    </w:p>
    <w:p>
      <w:pPr>
        <w:spacing w:lineRule="auto" w:line="276" w:beforeAutospacing="0" w:afterAutospacing="0"/>
        <w:ind w:firstLine="426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1.Учитывая, что данное занятие является первым в  семестре, напомнить правила и требования к студентам, предъявляемые на кафедре, сообщить принципы организации занятия (информационная доска объявлений,  оформление протоколов, использования литературы при  подготовке к занятиям,  обязательному выполнению домашнего задания и   обязательной самостоятельной работы в тетрадях соблюдения правил по технике безопасности). 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  <w:u w:val="single"/>
        </w:rPr>
      </w:pPr>
    </w:p>
    <w:p>
      <w:pPr>
        <w:spacing w:lineRule="auto" w:line="276" w:beforeAutospacing="0" w:afterAutospacing="0"/>
        <w:ind w:firstLine="709"/>
        <w:jc w:val="both"/>
        <w:rPr>
          <w:i w:val="1"/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Хронокарта занятия</w:t>
      </w:r>
    </w:p>
    <w:p>
      <w:pPr>
        <w:spacing w:lineRule="auto" w:line="276" w:beforeAutospacing="0" w:afterAutospacing="0"/>
        <w:ind w:firstLine="709"/>
        <w:jc w:val="both"/>
        <w:rPr>
          <w:i w:val="1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jc w:val="center"/>
        </w:trPr>
        <w:tc>
          <w:tcPr>
            <w:tcW w:w="636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4793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Этапы и содержание занятия </w:t>
            </w:r>
          </w:p>
        </w:tc>
        <w:tc>
          <w:tcPr>
            <w:tcW w:w="3025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Используемые методы (в т.ч., интерактивные)</w:t>
            </w:r>
          </w:p>
        </w:tc>
        <w:tc>
          <w:tcPr>
            <w:tcW w:w="1009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Время, мин.</w:t>
            </w:r>
          </w:p>
        </w:tc>
      </w:tr>
      <w:tr>
        <w:trPr>
          <w:trHeight w:hRule="atLeast" w:val="1934"/>
          <w:jc w:val="center"/>
        </w:trPr>
        <w:tc>
          <w:tcPr>
            <w:tcW w:w="636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</w:tc>
        <w:tc>
          <w:tcPr>
            <w:tcW w:w="4793" w:type="dxa"/>
          </w:tcPr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Организационный момент. Вводная беседа. </w:t>
            </w: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Объявление темы, цели занятия.</w:t>
            </w: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</w:p>
        </w:tc>
        <w:tc>
          <w:tcPr>
            <w:tcW w:w="3025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 беседа.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Ознакомление студентов с целью и задачами курса биоорганической химии.</w:t>
            </w:r>
          </w:p>
        </w:tc>
        <w:tc>
          <w:tcPr>
            <w:tcW w:w="1009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</w:tc>
      </w:tr>
      <w:tr>
        <w:trPr>
          <w:jc w:val="center"/>
        </w:trPr>
        <w:tc>
          <w:tcPr>
            <w:tcW w:w="636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4793" w:type="dxa"/>
          </w:tcPr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 xml:space="preserve"> Собеседование. Отработка практических умений и навыков</w:t>
            </w:r>
          </w:p>
        </w:tc>
        <w:tc>
          <w:tcPr>
            <w:tcW w:w="3025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Устный опрос. </w:t>
            </w:r>
          </w:p>
        </w:tc>
        <w:tc>
          <w:tcPr>
            <w:tcW w:w="1009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</w:tc>
      </w:tr>
      <w:tr>
        <w:trPr>
          <w:jc w:val="center"/>
        </w:trPr>
        <w:tc>
          <w:tcPr>
            <w:tcW w:w="636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4793" w:type="dxa"/>
          </w:tcPr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усвоения темы</w:t>
            </w:r>
          </w:p>
        </w:tc>
        <w:tc>
          <w:tcPr>
            <w:tcW w:w="3025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на выходе</w:t>
            </w:r>
          </w:p>
        </w:tc>
        <w:tc>
          <w:tcPr>
            <w:tcW w:w="1009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>
        <w:trPr>
          <w:jc w:val="center"/>
        </w:trPr>
        <w:tc>
          <w:tcPr>
            <w:tcW w:w="636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4793" w:type="dxa"/>
          </w:tcPr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Заключительная часть занятия:</w:t>
            </w: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обобщение, выводы по теме,</w:t>
            </w:r>
          </w:p>
          <w:p>
            <w:pPr>
              <w:spacing w:lineRule="auto" w:line="276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подведение итогов занятия, задание к следующему занятию</w:t>
            </w:r>
            <w:r>
              <w:rPr>
                <w:i w:val="1"/>
                <w:color w:val="000000"/>
                <w:sz w:val="28"/>
              </w:rPr>
              <w:t>.</w:t>
            </w:r>
          </w:p>
        </w:tc>
        <w:tc>
          <w:tcPr>
            <w:tcW w:w="3025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</w:tc>
        <w:tc>
          <w:tcPr>
            <w:tcW w:w="1009" w:type="dxa"/>
          </w:tcPr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Rule="auto" w:line="276" w:beforeAutospacing="0" w:afterAutospacing="0"/>
        <w:rPr>
          <w:sz w:val="28"/>
        </w:rPr>
      </w:pPr>
    </w:p>
    <w:p>
      <w:pPr>
        <w:spacing w:lineRule="auto" w:line="276" w:beforeAutospacing="0" w:afterAutospacing="0"/>
        <w:rPr>
          <w:sz w:val="28"/>
          <w:u w:val="single"/>
        </w:rPr>
      </w:pPr>
      <w:r>
        <w:rPr>
          <w:sz w:val="28"/>
          <w:u w:val="single"/>
        </w:rPr>
        <w:t>Обязательная самостоятельная внеаудиторная работа в тетради:</w:t>
      </w:r>
    </w:p>
    <w:p>
      <w:pPr>
        <w:spacing w:lineRule="auto" w:line="276" w:beforeAutospacing="0" w:afterAutospacing="0"/>
        <w:rPr>
          <w:sz w:val="28"/>
          <w:u w:val="single"/>
        </w:rPr>
      </w:pPr>
      <w:r>
        <w:rPr>
          <w:sz w:val="28"/>
          <w:u w:val="single"/>
        </w:rPr>
        <w:t>Вопросы для самоконтроля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Повторить основные положения теории А.М. Бутлерова. Типы гибридизации.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Повторить виды классификации органических соединений.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Повторить понятие изомерии, виды изомерии.  </w:t>
      </w:r>
    </w:p>
    <w:p>
      <w:pPr>
        <w:pStyle w:val="P2"/>
        <w:spacing w:lineRule="auto" w:line="276" w:beforeAutospacing="0" w:afterAutospacing="0"/>
        <w:ind w:left="1080"/>
        <w:jc w:val="both"/>
        <w:rPr>
          <w:sz w:val="28"/>
        </w:rPr>
      </w:pPr>
      <w:r>
        <w:rPr>
          <w:sz w:val="28"/>
        </w:rPr>
        <w:t xml:space="preserve">По  этим вопросам подготовить письменные, краткие ответы в тетрадях.</w:t>
      </w:r>
    </w:p>
    <w:p>
      <w:pPr>
        <w:pStyle w:val="P2"/>
        <w:spacing w:lineRule="auto" w:line="276" w:beforeAutospacing="0" w:afterAutospacing="0"/>
        <w:ind w:left="1080"/>
        <w:jc w:val="both"/>
        <w:rPr>
          <w:sz w:val="28"/>
        </w:rPr>
      </w:pPr>
    </w:p>
    <w:p>
      <w:pPr>
        <w:pStyle w:val="P2"/>
        <w:numPr>
          <w:ilvl w:val="0"/>
          <w:numId w:val="1"/>
        </w:num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Выполнить в тетради для самостоятельных работ следующие упражнения</w:t>
      </w:r>
    </w:p>
    <w:p>
      <w:pPr>
        <w:spacing w:lineRule="auto" w:line="276" w:beforeAutospacing="0" w:afterAutospacing="0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Упражнения</w:t>
      </w:r>
    </w:p>
    <w:p>
      <w:pPr>
        <w:spacing w:lineRule="auto" w:line="276" w:beforeAutospacing="0" w:afterAutospacing="0"/>
        <w:ind w:firstLine="142"/>
        <w:jc w:val="both"/>
        <w:rPr>
          <w:color w:val="000000"/>
          <w:sz w:val="28"/>
          <w:u w:val="single"/>
        </w:rPr>
      </w:pPr>
      <w:r>
        <w:rPr>
          <w:noProof w:val="1"/>
          <w:color w:val="000000"/>
          <w:sz w:val="28"/>
          <w:u w:val="single"/>
        </w:rPr>
        <w:drawing>
          <wp:anchor xmlns:wp="http://schemas.openxmlformats.org/drawingml/2006/wordprocessingDrawing" simplePos="0" allowOverlap="0" behindDoc="0" layoutInCell="1" locked="0" relativeHeight="4" distL="114300" distR="114300">
            <wp:simplePos x="0" y="0"/>
            <wp:positionH relativeFrom="column">
              <wp:posOffset>3413125</wp:posOffset>
            </wp:positionH>
            <wp:positionV relativeFrom="paragraph">
              <wp:posOffset>36830</wp:posOffset>
            </wp:positionV>
            <wp:extent cx="2247900" cy="749300"/>
            <wp:wrapNone/>
            <wp:docPr id="1" name="_x0000_s10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3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color w:val="000000"/>
          <w:sz w:val="28"/>
          <w:u w:val="single"/>
        </w:rPr>
        <w:t>1.Назовите соединение по ЗН ИЮПАК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noProof w:val="1"/>
          <w:color w:val="000000"/>
          <w:sz w:val="28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536575</wp:posOffset>
            </wp:positionH>
            <wp:positionV relativeFrom="paragraph">
              <wp:posOffset>90170</wp:posOffset>
            </wp:positionV>
            <wp:extent cx="2489200" cy="520700"/>
            <wp:wrapNone/>
            <wp:docPr id="2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5207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noProof w:val="1"/>
          <w:color w:val="000000"/>
          <w:sz w:val="28"/>
        </w:rPr>
        <w:drawing>
          <wp:anchor xmlns:wp="http://schemas.openxmlformats.org/drawingml/2006/wordprocessingDrawing" simplePos="0" allowOverlap="0" behindDoc="0" layoutInCell="1" locked="0" relativeHeight="3" distL="114300" distR="114300">
            <wp:simplePos x="0" y="0"/>
            <wp:positionH relativeFrom="column">
              <wp:posOffset>3590925</wp:posOffset>
            </wp:positionH>
            <wp:positionV relativeFrom="paragraph">
              <wp:posOffset>14605</wp:posOffset>
            </wp:positionV>
            <wp:extent cx="1866900" cy="482600"/>
            <wp:wrapNone/>
            <wp:docPr id="3" name="_x0000_s10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26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 w:val="1"/>
          <w:color w:val="000000"/>
          <w:sz w:val="28"/>
        </w:rP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536575</wp:posOffset>
            </wp:positionH>
            <wp:positionV relativeFrom="paragraph">
              <wp:posOffset>14605</wp:posOffset>
            </wp:positionV>
            <wp:extent cx="2171700" cy="508000"/>
            <wp:wrapNone/>
            <wp:docPr id="4" name="_x0000_s10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080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</w:p>
    <w:p>
      <w:pPr>
        <w:spacing w:lineRule="auto" w:line="276" w:beforeAutospacing="0" w:afterAutospacing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2.Напишите структурную формулу соединения: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2-оксопентандиовая кислота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3-аминопропантиол-1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2-аминобутандиовая кислота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2,2,2-трибромэтанол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Выделите</w:t>
      </w:r>
      <w:r>
        <w:rPr>
          <w:color w:val="000000"/>
          <w:sz w:val="28"/>
        </w:rPr>
        <w:t>: родоначальную структуру, характеристическую группу, функциональные группы.</w:t>
      </w:r>
    </w:p>
    <w:p>
      <w:pPr>
        <w:spacing w:lineRule="auto" w:line="276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У</w:t>
      </w:r>
      <w:bookmarkStart w:id="0" w:name="_GoBack"/>
      <w:bookmarkEnd w:id="0"/>
      <w:r>
        <w:rPr>
          <w:color w:val="000000"/>
          <w:sz w:val="28"/>
          <w:u w:val="single"/>
        </w:rPr>
        <w:t>кажите</w:t>
      </w:r>
      <w:r>
        <w:rPr>
          <w:color w:val="000000"/>
          <w:sz w:val="28"/>
        </w:rPr>
        <w:t>: принадлежность соединений к определенному классу по старшей функциональной группе.</w:t>
      </w:r>
    </w:p>
    <w:p>
      <w:pPr>
        <w:spacing w:lineRule="auto" w:line="276" w:beforeAutospacing="0" w:afterAutospacing="0"/>
        <w:rPr>
          <w:sz w:val="28"/>
          <w:u w:val="single"/>
        </w:rPr>
      </w:pPr>
      <w:r>
        <w:rPr>
          <w:sz w:val="28"/>
          <w:u w:val="single"/>
        </w:rPr>
        <w:t>3.Приведите строение конформаций</w:t>
      </w:r>
      <w:r>
        <w:rPr>
          <w:i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кресла: </w:t>
      </w:r>
    </w:p>
    <w:p>
      <w:pPr>
        <w:spacing w:lineRule="auto" w:line="276" w:beforeAutospacing="0" w:afterAutospacing="0"/>
        <w:ind w:left="709"/>
        <w:rPr>
          <w:sz w:val="28"/>
        </w:rPr>
      </w:pPr>
      <w:r>
        <w:rPr>
          <w:sz w:val="28"/>
        </w:rPr>
        <w:t xml:space="preserve">1.  3-амицоциклогексанкарбальдегид</w:t>
      </w:r>
    </w:p>
    <w:p>
      <w:pPr>
        <w:spacing w:lineRule="auto" w:line="276" w:beforeAutospacing="0" w:afterAutospacing="0"/>
        <w:ind w:left="709"/>
        <w:rPr>
          <w:sz w:val="28"/>
        </w:rPr>
      </w:pPr>
      <w:r>
        <w:rPr>
          <w:sz w:val="28"/>
        </w:rPr>
        <w:t xml:space="preserve">2.  циклогександиол-1,3</w:t>
      </w:r>
    </w:p>
    <w:p>
      <w:pPr>
        <w:spacing w:lineRule="auto" w:line="276" w:beforeAutospacing="0" w:afterAutospacing="0"/>
        <w:ind w:left="709"/>
        <w:rPr>
          <w:sz w:val="28"/>
        </w:rPr>
      </w:pPr>
      <w:r>
        <w:rPr>
          <w:sz w:val="28"/>
        </w:rPr>
        <w:t xml:space="preserve">3.  4-фенилциклогексанол</w:t>
      </w:r>
    </w:p>
    <w:p>
      <w:pPr>
        <w:spacing w:lineRule="auto" w:line="276" w:beforeAutospacing="0" w:afterAutospacing="0"/>
        <w:ind w:left="709"/>
        <w:rPr>
          <w:sz w:val="28"/>
        </w:rPr>
      </w:pPr>
      <w:r>
        <w:rPr>
          <w:sz w:val="28"/>
        </w:rPr>
        <w:t xml:space="preserve">4.  1,2-дибром-4-метилциклогексан</w:t>
      </w:r>
    </w:p>
    <w:p>
      <w:pPr>
        <w:spacing w:lineRule="auto" w:line="276" w:beforeAutospacing="0" w:afterAutospacing="0"/>
        <w:ind w:left="709"/>
        <w:rPr>
          <w:sz w:val="28"/>
        </w:rPr>
      </w:pPr>
      <w:r>
        <w:rPr>
          <w:sz w:val="28"/>
        </w:rPr>
        <w:t xml:space="preserve">5.  циклогександиол -1,5</w:t>
      </w:r>
    </w:p>
    <w:p>
      <w:pPr>
        <w:spacing w:lineRule="auto" w:line="276" w:beforeAutospacing="0" w:afterAutospacing="0"/>
        <w:rPr>
          <w:sz w:val="28"/>
          <w:u w:val="single"/>
        </w:rPr>
      </w:pPr>
      <w:r>
        <w:rPr>
          <w:sz w:val="28"/>
          <w:u w:val="single"/>
        </w:rPr>
        <w:t xml:space="preserve">4. Изобразите в проекциях Ньюмена следующие конформации  и дайте им энергетическую характеристику: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 xml:space="preserve">1.  янтарной кислоты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>2. 3аминопропантиола-1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 xml:space="preserve">3.  3–меркаптопропаналя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 xml:space="preserve">4.  2-хлорэтанола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 xml:space="preserve">5.  этандиола-1,2</w:t>
      </w:r>
    </w:p>
    <w:p>
      <w:pPr>
        <w:spacing w:lineRule="auto" w:line="276" w:beforeAutospacing="0" w:afterAutospacing="0"/>
        <w:ind w:firstLine="709"/>
        <w:rPr>
          <w:sz w:val="28"/>
        </w:rPr>
      </w:pPr>
      <w:r>
        <w:rPr>
          <w:sz w:val="28"/>
        </w:rPr>
        <w:t xml:space="preserve">6.  3-хлорпропаналя</w:t>
      </w:r>
    </w:p>
    <w:p>
      <w:pPr>
        <w:spacing w:lineRule="auto" w:line="276" w:beforeAutospacing="0" w:afterAutospacing="0"/>
        <w:ind w:firstLine="709"/>
        <w:rPr>
          <w:sz w:val="28"/>
        </w:rPr>
      </w:pPr>
    </w:p>
    <w:p>
      <w:pPr>
        <w:spacing w:lineRule="auto" w:line="276" w:beforeAutospacing="0" w:afterAutospacing="0"/>
        <w:rPr>
          <w:sz w:val="28"/>
        </w:rPr>
      </w:pPr>
      <w:r>
        <w:rPr>
          <w:sz w:val="28"/>
        </w:rPr>
        <w:t xml:space="preserve"> 5. Ответить на следующие тесты:</w:t>
      </w:r>
    </w:p>
    <w:p>
      <w:pPr>
        <w:spacing w:lineRule="auto" w:line="276" w:beforeAutospacing="0" w:afterAutospacing="0"/>
        <w:rPr>
          <w:sz w:val="28"/>
        </w:rPr>
      </w:pPr>
      <w:r>
        <w:rPr>
          <w:sz w:val="28"/>
        </w:rPr>
        <w:t>1. Установите соответствие</w:t>
      </w: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c>
          <w:tcPr>
            <w:tcW w:w="4308" w:type="dxa"/>
          </w:tcPr>
          <w:p>
            <w:pPr>
              <w:spacing w:lineRule="auto" w:line="276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Функциональная группа</w:t>
            </w:r>
          </w:p>
        </w:tc>
      </w:tr>
      <w:tr>
        <w:tc>
          <w:tcPr>
            <w:tcW w:w="4308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1 тиолы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А –O-R</w:t>
            </w:r>
          </w:p>
        </w:tc>
      </w:tr>
      <w:tr>
        <w:tc>
          <w:tcPr>
            <w:tcW w:w="4308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2 амины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Б - </w:t>
            </w:r>
            <w:r>
              <w:rPr>
                <w:color w:val="000000"/>
                <w:sz w:val="24"/>
              </w:rPr>
              <w:t>NH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ab/>
            </w:r>
          </w:p>
        </w:tc>
      </w:tr>
      <w:tr>
        <w:tc>
          <w:tcPr>
            <w:tcW w:w="4308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3 альдегиды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В –SH</w:t>
            </w:r>
          </w:p>
        </w:tc>
      </w:tr>
      <w:tr>
        <w:tc>
          <w:tcPr>
            <w:tcW w:w="4308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4 спирты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Г –OH</w:t>
            </w:r>
          </w:p>
        </w:tc>
      </w:tr>
      <w:tr>
        <w:tc>
          <w:tcPr>
            <w:tcW w:w="4308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5 простые эфиры</w:t>
            </w:r>
          </w:p>
        </w:tc>
        <w:tc>
          <w:tcPr>
            <w:tcW w:w="4600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Д - COH</w:t>
            </w:r>
          </w:p>
        </w:tc>
      </w:tr>
    </w:tbl>
    <w:p>
      <w:pPr>
        <w:spacing w:lineRule="auto" w:line="276" w:beforeAutospacing="0" w:afterAutospacing="0"/>
        <w:rPr>
          <w:sz w:val="28"/>
        </w:rPr>
      </w:pPr>
    </w:p>
    <w:p>
      <w:pPr>
        <w:spacing w:lineRule="auto" w:line="276" w:beforeAutospacing="0" w:afterAutospacing="0"/>
        <w:rPr>
          <w:sz w:val="28"/>
        </w:rPr>
      </w:pPr>
      <w:r>
        <w:rPr>
          <w:sz w:val="28"/>
        </w:rPr>
        <w:t>2.Установите соответствие</w:t>
      </w: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c>
          <w:tcPr>
            <w:tcW w:w="4361" w:type="dxa"/>
          </w:tcPr>
          <w:p>
            <w:pPr>
              <w:spacing w:lineRule="auto" w:line="276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Функциональная группа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1 нитрилы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А –C=C-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2 кетоны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Б – </w:t>
            </w:r>
            <w:r>
              <w:rPr>
                <w:color w:val="000000"/>
                <w:sz w:val="24"/>
              </w:rPr>
              <w:t>S-R</w:t>
              <w:tab/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3 карбоновые кислоты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В –COOH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4 сульфиды ( тиоэфиры)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Г –</w:t>
            </w:r>
            <w:r>
              <w:rPr>
                <w:color w:val="000000"/>
                <w:sz w:val="24"/>
              </w:rPr>
              <w:t xml:space="preserve"> С≡N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5 алкены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Д = C=O</w:t>
            </w:r>
          </w:p>
        </w:tc>
      </w:tr>
    </w:tbl>
    <w:p>
      <w:pPr>
        <w:spacing w:lineRule="auto" w:line="276" w:beforeAutospacing="0" w:afterAutospacing="0"/>
        <w:rPr>
          <w:sz w:val="28"/>
        </w:rPr>
      </w:pPr>
      <w:r>
        <w:rPr>
          <w:sz w:val="28"/>
        </w:rPr>
        <w:t>3.Установите соответствие</w:t>
      </w: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Функциональная группа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1 сульфоновые кислоты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А –C-O-R</w:t>
            </w:r>
          </w:p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2 алкены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Б – </w:t>
            </w:r>
            <w:r>
              <w:rPr>
                <w:color w:val="000000"/>
                <w:sz w:val="24"/>
              </w:rPr>
              <w:t>F, CL,Br</w:t>
              <w:tab/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3 галогенопроизводные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В –COH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4 альдегиды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Г –</w:t>
            </w:r>
            <w:r>
              <w:rPr>
                <w:color w:val="000000"/>
                <w:sz w:val="24"/>
              </w:rPr>
              <w:t xml:space="preserve"> SO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>H</w:t>
            </w:r>
          </w:p>
        </w:tc>
      </w:tr>
      <w:tr>
        <w:tc>
          <w:tcPr>
            <w:tcW w:w="4361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5 сложные эфиры</w:t>
            </w:r>
          </w:p>
        </w:tc>
        <w:tc>
          <w:tcPr>
            <w:tcW w:w="4536" w:type="dxa"/>
          </w:tcPr>
          <w:p>
            <w:pPr>
              <w:spacing w:lineRule="auto" w:line="276" w:beforeAutospacing="0" w:afterAutospacing="0"/>
              <w:rPr>
                <w:sz w:val="28"/>
              </w:rPr>
            </w:pPr>
            <w:r>
              <w:rPr>
                <w:sz w:val="28"/>
              </w:rPr>
              <w:t>Д – C=C-</w:t>
            </w:r>
          </w:p>
        </w:tc>
      </w:tr>
    </w:tbl>
    <w:p>
      <w:pPr>
        <w:pStyle w:val="P3"/>
        <w:shd w:val="clear" w:fill="auto"/>
        <w:tabs>
          <w:tab w:val="left" w:pos="542" w:leader="none"/>
        </w:tabs>
        <w:spacing w:lineRule="auto" w:line="276" w:after="0" w:beforeAutospacing="0" w:afterAutospacing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 ГЕТЕРОФУНКЦИОНАЛЬНЫМ СОЕДИНЕНИЯМ ОТНОСИТСЯ: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изобутан;</w:t>
      </w:r>
    </w:p>
    <w:p>
      <w:pPr>
        <w:pStyle w:val="P3"/>
        <w:shd w:val="clear" w:fill="auto"/>
        <w:tabs>
          <w:tab w:val="left" w:pos="541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2-метилпропан;</w:t>
      </w:r>
    </w:p>
    <w:p>
      <w:pPr>
        <w:pStyle w:val="P3"/>
        <w:shd w:val="clear" w:fill="auto"/>
        <w:tabs>
          <w:tab w:val="left" w:pos="531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2-метил-2-гидроксипропан;</w:t>
      </w:r>
    </w:p>
    <w:p>
      <w:pPr>
        <w:pStyle w:val="P3"/>
        <w:shd w:val="clear" w:fill="auto"/>
        <w:tabs>
          <w:tab w:val="left" w:pos="517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2-хлор-2-гидроксипропан;</w:t>
      </w:r>
    </w:p>
    <w:p>
      <w:pPr>
        <w:pStyle w:val="P3"/>
        <w:shd w:val="clear" w:fill="auto"/>
        <w:tabs>
          <w:tab w:val="left" w:pos="546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2-хлор-2-метилпропан.</w:t>
      </w:r>
    </w:p>
    <w:p>
      <w:pPr>
        <w:pStyle w:val="P3"/>
        <w:shd w:val="clear" w:fill="auto"/>
        <w:tabs>
          <w:tab w:val="left" w:pos="528" w:leader="none"/>
        </w:tabs>
        <w:spacing w:lineRule="auto" w:line="276" w:after="0" w:beforeAutospacing="0" w:afterAutospacing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ВЫБЕРИТЕ НАЗВАНИЕ ПО ЗАМЕСТИТЕЛЬНОЙ НОМЕНКЛАТУРЕ ИЮПАК, СООТВЕТСТВУЮЩЕЕ ДАННОМУ СОЕДИНЕНИЮ: </w:t>
        <w:br w:type="textWrapping"/>
      </w:r>
      <w:r>
        <w:rPr>
          <w:rStyle w:val="C5"/>
          <w:rFonts w:ascii="Times New Roman" w:hAnsi="Times New Roman"/>
          <w:sz w:val="28"/>
        </w:rPr>
        <w:t>СН</w:t>
      </w:r>
      <w:r>
        <w:rPr>
          <w:rStyle w:val="C6"/>
          <w:rFonts w:ascii="Times New Roman" w:hAnsi="Times New Roman"/>
          <w:sz w:val="28"/>
          <w:vertAlign w:val="subscript"/>
        </w:rPr>
        <w:t>3</w:t>
      </w:r>
      <w:r>
        <w:rPr>
          <w:rStyle w:val="C5"/>
          <w:rFonts w:ascii="Times New Roman" w:hAnsi="Times New Roman"/>
          <w:sz w:val="28"/>
        </w:rPr>
        <w:t>-СН(СНз)-O-СН</w:t>
      </w:r>
      <w:r>
        <w:rPr>
          <w:rStyle w:val="C5"/>
          <w:rFonts w:ascii="Times New Roman" w:hAnsi="Times New Roman"/>
          <w:sz w:val="28"/>
          <w:vertAlign w:val="subscript"/>
        </w:rPr>
        <w:t>2</w:t>
      </w:r>
      <w:r>
        <w:rPr>
          <w:rStyle w:val="C5"/>
          <w:rFonts w:ascii="Times New Roman" w:hAnsi="Times New Roman"/>
          <w:sz w:val="28"/>
        </w:rPr>
        <w:t>-СНз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2-этоксипропан;</w:t>
      </w:r>
    </w:p>
    <w:p>
      <w:pPr>
        <w:pStyle w:val="P3"/>
        <w:shd w:val="clear" w:fill="auto"/>
        <w:tabs>
          <w:tab w:val="left" w:pos="541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бутилпропиловый эфир;</w:t>
      </w:r>
    </w:p>
    <w:p>
      <w:pPr>
        <w:pStyle w:val="P3"/>
        <w:shd w:val="clear" w:fill="auto"/>
        <w:tabs>
          <w:tab w:val="left" w:pos="550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1-пропоксибутан;</w:t>
      </w:r>
    </w:p>
    <w:p>
      <w:pPr>
        <w:pStyle w:val="P3"/>
        <w:shd w:val="clear" w:fill="auto"/>
        <w:tabs>
          <w:tab w:val="left" w:pos="536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1-изопропоксиэтан;</w:t>
      </w:r>
    </w:p>
    <w:p>
      <w:pPr>
        <w:pStyle w:val="P3"/>
        <w:shd w:val="clear" w:fill="auto"/>
        <w:tabs>
          <w:tab w:val="left" w:pos="560" w:leader="none"/>
        </w:tabs>
        <w:spacing w:lineRule="auto" w:line="276" w:after="0" w:beforeAutospacing="0" w:afterAutospacing="0"/>
        <w:ind w:firstLine="3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ab/>
        <w:t>1-бутоксипропан.</w:t>
      </w:r>
    </w:p>
    <w:p>
      <w:pPr>
        <w:pStyle w:val="P3"/>
        <w:shd w:val="clear" w:fill="auto"/>
        <w:tabs>
          <w:tab w:val="left" w:pos="533" w:leader="none"/>
        </w:tabs>
        <w:spacing w:lineRule="auto" w:line="276" w:after="0" w:beforeAutospacing="0" w:afterAutospacing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ВЫБЕРИТЕ НАЗВАНИЕ ПО ЗАМЕСТИТЕЛЬНОЙ НОМЕНКЛАТУРЕ ИЮПАК, СООТВЕТСТВУЮЩЕЕ ДАННОМУ СОЕДИНЕНИЮ: </w:t>
        <w:br w:type="textWrapping"/>
      </w:r>
      <w:r>
        <w:rPr>
          <w:rFonts w:ascii="Times New Roman" w:hAnsi="Times New Roman"/>
          <w:b w:val="1"/>
          <w:sz w:val="28"/>
        </w:rPr>
        <w:t>HO-CH</w:t>
      </w:r>
      <w:r>
        <w:rPr>
          <w:rFonts w:ascii="Times New Roman" w:hAnsi="Times New Roman"/>
          <w:b w:val="1"/>
          <w:sz w:val="28"/>
          <w:vertAlign w:val="subscript"/>
        </w:rPr>
        <w:t>2</w:t>
      </w:r>
      <w:r>
        <w:rPr>
          <w:rFonts w:ascii="Times New Roman" w:hAnsi="Times New Roman"/>
          <w:b w:val="1"/>
          <w:sz w:val="28"/>
        </w:rPr>
        <w:t>-CH</w:t>
      </w:r>
      <w:r>
        <w:rPr>
          <w:rFonts w:ascii="Times New Roman" w:hAnsi="Times New Roman"/>
          <w:b w:val="1"/>
          <w:sz w:val="28"/>
          <w:vertAlign w:val="subscript"/>
        </w:rPr>
        <w:t>2</w:t>
      </w:r>
      <w:r>
        <w:rPr>
          <w:rFonts w:ascii="Times New Roman" w:hAnsi="Times New Roman"/>
          <w:b w:val="1"/>
          <w:sz w:val="28"/>
        </w:rPr>
        <w:t>-CH</w:t>
      </w:r>
      <w:r>
        <w:rPr>
          <w:rFonts w:ascii="Times New Roman" w:hAnsi="Times New Roman"/>
          <w:b w:val="1"/>
          <w:sz w:val="28"/>
          <w:vertAlign w:val="subscript"/>
        </w:rPr>
        <w:t>2</w:t>
      </w:r>
      <w:r>
        <w:rPr>
          <w:rFonts w:ascii="Times New Roman" w:hAnsi="Times New Roman"/>
          <w:b w:val="1"/>
          <w:sz w:val="28"/>
        </w:rPr>
        <w:t>-SH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4-меркаптобутановая кислота;</w:t>
      </w:r>
    </w:p>
    <w:p>
      <w:pPr>
        <w:pStyle w:val="P3"/>
        <w:shd w:val="clear" w:fill="auto"/>
        <w:tabs>
          <w:tab w:val="left" w:pos="541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3-гидроксипропантиол-1;</w:t>
      </w:r>
    </w:p>
    <w:p>
      <w:pPr>
        <w:pStyle w:val="P3"/>
        <w:shd w:val="clear" w:fill="auto"/>
        <w:tabs>
          <w:tab w:val="left" w:pos="536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3-карбоксипропантиол;</w:t>
      </w:r>
    </w:p>
    <w:p>
      <w:pPr>
        <w:pStyle w:val="P3"/>
        <w:shd w:val="clear" w:fill="auto"/>
        <w:tabs>
          <w:tab w:val="left" w:pos="522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3-меркаптопропанол-1;</w:t>
      </w:r>
    </w:p>
    <w:p>
      <w:pPr>
        <w:pStyle w:val="P3"/>
        <w:shd w:val="clear" w:fill="auto"/>
        <w:tabs>
          <w:tab w:val="left" w:pos="560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ab/>
        <w:t>1-гидрокси-3-меркаптопропан.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7. СОЕДИНЕНИЯ С НЕСКОЛЬКИМИ ОДИНАКОВЫМИ ФУНКЦИОНАЛЬНЫМИ ГРУППАМИ НАЗЫВАЮТСЯ: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монофункциональными;</w:t>
      </w:r>
    </w:p>
    <w:p>
      <w:pPr>
        <w:pStyle w:val="P3"/>
        <w:shd w:val="clear" w:fill="auto"/>
        <w:tabs>
          <w:tab w:val="left" w:pos="541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полифункциональными;</w:t>
      </w:r>
    </w:p>
    <w:p>
      <w:pPr>
        <w:pStyle w:val="P3"/>
        <w:shd w:val="clear" w:fill="auto"/>
        <w:tabs>
          <w:tab w:val="left" w:pos="536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гетерофункциональными;</w:t>
      </w:r>
    </w:p>
    <w:p>
      <w:pPr>
        <w:pStyle w:val="P3"/>
        <w:shd w:val="clear" w:fill="auto"/>
        <w:tabs>
          <w:tab w:val="left" w:pos="522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полигетерофункциональными;</w:t>
      </w:r>
    </w:p>
    <w:p>
      <w:pPr>
        <w:pStyle w:val="P3"/>
        <w:shd w:val="clear" w:fill="auto"/>
        <w:tabs>
          <w:tab w:val="left" w:pos="522" w:leader="none"/>
        </w:tabs>
        <w:spacing w:lineRule="auto" w:line="276" w:after="0" w:beforeAutospacing="0" w:afterAutospacing="0"/>
        <w:ind w:firstLine="3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все ответы не верны.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АЛИФАТИЧЕСКИЕ ОРГАНИЧЕСКИЕ СОЕДИНЕНИЯ: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это соединения, содержащие в скелете только атомы углерода, делятся на алициклические и ароматические;</w:t>
      </w:r>
    </w:p>
    <w:p>
      <w:pPr>
        <w:pStyle w:val="P3"/>
        <w:shd w:val="clear" w:fill="auto"/>
        <w:tabs>
          <w:tab w:val="left" w:pos="541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это соединения, в структуре которых есть бензольное кольцо или конденсированные кольца;</w:t>
      </w:r>
    </w:p>
    <w:p>
      <w:pPr>
        <w:pStyle w:val="P3"/>
        <w:shd w:val="clear" w:fill="auto"/>
        <w:tabs>
          <w:tab w:val="left" w:pos="53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это соединения, содержащие в цикле кроме атомов углерода один или несколько атомов других элементов;</w:t>
      </w:r>
    </w:p>
    <w:p>
      <w:pPr>
        <w:pStyle w:val="P3"/>
        <w:shd w:val="clear" w:fill="auto"/>
        <w:tabs>
          <w:tab w:val="left" w:pos="522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это не циклические соединения, в структуре которых кроме атомов углерода и водорода содержатся атомы других элементов;</w:t>
      </w:r>
    </w:p>
    <w:p>
      <w:pPr>
        <w:pStyle w:val="P3"/>
        <w:shd w:val="clear" w:fill="auto"/>
        <w:tabs>
          <w:tab w:val="left" w:pos="522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это не циклические соединения, построенные только из атомов углерода и водорода, могут быть насыщенными и ненасыщенными.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ОРГАНИЧЕСКИЙ РАДИКАЛ ЭТО: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группа родственных органических соединений, обладающих одинаковыми свойствами;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система правил, позволяющая дать однозначное название каждому индивидуальному соединению;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остаток органической молекулы, из которой удалили один или несколько атомов водорода;</w:t>
      </w:r>
    </w:p>
    <w:p>
      <w:pPr>
        <w:pStyle w:val="P3"/>
        <w:shd w:val="clear" w:fill="auto"/>
        <w:tabs>
          <w:tab w:val="left" w:pos="526" w:leader="none"/>
        </w:tabs>
        <w:spacing w:lineRule="auto" w:line="276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заместители нуклеофильного характера, определяющие принадлежность вещества к определенному классу и одновременно его типичные химические свойства.</w:t>
      </w: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Основная учебная  литература: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7"/>
          <w:shd w:val="clear" w:fill="FFFFFF"/>
        </w:rPr>
        <w:t>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</w:t>
      </w:r>
      <w:r>
        <w:rPr>
          <w:rStyle w:val="C7"/>
          <w:color w:val="000000"/>
          <w:sz w:val="27"/>
          <w:shd w:val="clear" w:fill="FFFFFF"/>
        </w:rPr>
        <w:t>978-5-534-02577-4</w:t>
      </w:r>
      <w:r>
        <w:rPr>
          <w:color w:val="000000"/>
          <w:sz w:val="27"/>
          <w:shd w:val="clear" w:fill="FFFFFF"/>
        </w:rPr>
        <w:t>. — Текст : электронный // Образовательная платформа Юрайт [сайт]. — URL: </w:t>
      </w:r>
      <w:r>
        <w:rPr>
          <w:color w:val="000000"/>
          <w:sz w:val="27"/>
          <w:shd w:val="clear" w:fill="FFFFFF"/>
        </w:rPr>
        <w:fldChar w:fldCharType="begin"/>
      </w:r>
      <w:r>
        <w:rPr>
          <w:color w:val="000000"/>
          <w:sz w:val="27"/>
          <w:shd w:val="clear" w:fill="FFFFFF"/>
        </w:rPr>
        <w:instrText>HYPERLINK "https://urait.ru/bcode/444080" \t "_blank"</w:instrText>
      </w:r>
      <w:r>
        <w:rPr>
          <w:color w:val="000000"/>
          <w:sz w:val="27"/>
          <w:shd w:val="clear" w:fill="FFFFFF"/>
        </w:rPr>
        <w:fldChar w:fldCharType="separate"/>
      </w:r>
      <w:r>
        <w:rPr>
          <w:rStyle w:val="C2"/>
          <w:color w:val="2222CC"/>
          <w:sz w:val="27"/>
          <w:shd w:val="clear" w:fill="FFFFFF"/>
        </w:rPr>
        <w:t>https://urait.ru/bcode/444080</w:t>
      </w:r>
      <w:r>
        <w:rPr>
          <w:rStyle w:val="C2"/>
          <w:color w:val="2222CC"/>
          <w:sz w:val="27"/>
          <w:shd w:val="clear" w:fill="FFFFFF"/>
        </w:rPr>
        <w:fldChar w:fldCharType="end"/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2. Конспект лекции.</w:t>
      </w:r>
    </w:p>
    <w:p>
      <w:pPr>
        <w:pStyle w:val="P2"/>
        <w:widowControl w:val="0"/>
        <w:tabs>
          <w:tab w:val="left" w:pos="284" w:leader="none"/>
        </w:tabs>
        <w:spacing w:lineRule="auto" w:line="276" w:beforeAutospacing="0" w:afterAutospacing="0"/>
        <w:ind w:hanging="578"/>
        <w:jc w:val="center"/>
        <w:rPr>
          <w:sz w:val="28"/>
          <w:u w:val="single"/>
        </w:rPr>
      </w:pPr>
      <w:r>
        <w:rPr>
          <w:sz w:val="28"/>
          <w:u w:val="single"/>
        </w:rPr>
        <w:t>Дополнительная литература:</w:t>
      </w:r>
    </w:p>
    <w:p>
      <w:pPr>
        <w:pStyle w:val="P1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1. Тюкавкина, Н. А.</w:t>
      </w:r>
      <w:r>
        <w:rPr>
          <w:b w:val="1"/>
          <w:sz w:val="28"/>
        </w:rPr>
        <w:t xml:space="preserve"> </w:t>
      </w:r>
      <w:r>
        <w:rPr>
          <w:sz w:val="28"/>
        </w:rPr>
        <w:t>Биоорганическая химия: [Текст]: учебник / Н. А. Тюкавкина, Ю.И. Бауков, С. Э. Зурабян. - М.: ГЭОТАР-Медиа, 2009. - 416 с. 2. Тюкавкина, Н. А.: [Текст]: руководство к лабораторным занятиям по биоорганической химии / под ред. Н. А. Тюкавкиной. - М.: Медицина, 1985, 285 с.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3. Тюкавкина, Н. А. Биоорганическая химия: [Текст]: учебник / Н.А.Тюкавкина, Ю.И.Бауков. – 6-е изд., исп.- М.: Дрофа, 2007. - 542 с.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03161EB"/>
    <w:multiLevelType w:val="hybridMultilevel"/>
    <w:lvl w:ilvl="0" w:tplc="54EC3DBC">
      <w:start w:val="1"/>
      <w:numFmt w:val="upperRoman"/>
      <w:suff w:val="tab"/>
      <w:lvlText w:val="%1."/>
      <w:lvlJc w:val="left"/>
      <w:pPr>
        <w:ind w:hanging="72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76F14BD"/>
    <w:multiLevelType w:val="hybridMultilevel"/>
    <w:lvl w:ilvl="0" w:tplc="ADDC7442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 Indent"/>
    <w:basedOn w:val="P0"/>
    <w:link w:val="C3"/>
    <w:pPr>
      <w:spacing w:lineRule="auto" w:line="360" w:beforeAutospacing="0" w:afterAutospacing="0"/>
      <w:jc w:val="center"/>
    </w:pPr>
    <w:rPr>
      <w:sz w:val="2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Основной текст3"/>
    <w:basedOn w:val="P0"/>
    <w:link w:val="C4"/>
    <w:pPr>
      <w:widowControl w:val="0"/>
      <w:shd w:val="clear" w:fill="FFFFFF"/>
      <w:spacing w:lineRule="exact" w:line="374" w:after="1860" w:beforeAutospacing="0" w:afterAutospacing="0"/>
      <w:ind w:hanging="2960"/>
      <w:jc w:val="center"/>
    </w:pPr>
    <w:rPr>
      <w:sz w:val="19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Основной текст с отступом Знак"/>
    <w:basedOn w:val="C0"/>
    <w:link w:val="P1"/>
    <w:rPr>
      <w:sz w:val="26"/>
    </w:rPr>
  </w:style>
  <w:style w:type="character" w:styleId="C4">
    <w:name w:val="Основной текст_"/>
    <w:link w:val="P3"/>
    <w:rPr>
      <w:sz w:val="19"/>
    </w:rPr>
  </w:style>
  <w:style w:type="character" w:styleId="C5">
    <w:name w:val="Основной текст + 7"/>
    <w:rPr>
      <w:b w:val="1"/>
      <w:color w:val="000000"/>
      <w:sz w:val="15"/>
    </w:rPr>
  </w:style>
  <w:style w:type="character" w:styleId="C6">
    <w:name w:val="Основной текст + 4 pt"/>
    <w:rPr>
      <w:color w:val="000000"/>
      <w:sz w:val="8"/>
    </w:rPr>
  </w:style>
  <w:style w:type="character" w:styleId="C7">
    <w:name w:val="wmi-callto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wmf" /><Relationship Id="Relimage4" Type="http://schemas.openxmlformats.org/officeDocument/2006/relationships/image" Target="/media/image4.wmf" /><Relationship Id="Relimage3" Type="http://schemas.openxmlformats.org/officeDocument/2006/relationships/image" Target="/media/image3.wmf" /><Relationship Id="Relimage1" Type="http://schemas.openxmlformats.org/officeDocument/2006/relationships/image" Target="/media/image1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