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3E71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360" w:beforeAutospacing="0" w:afterAutospacing="0"/>
        <w:rPr>
          <w:b w:val="1"/>
          <w:i w:val="0"/>
          <w:sz w:val="28"/>
        </w:rPr>
      </w:pPr>
      <w:r>
        <w:rPr>
          <w:b w:val="1"/>
          <w:i w:val="0"/>
          <w:sz w:val="28"/>
        </w:rPr>
        <w:t>Внеаудиторная самостоятельная работа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самоподготовки</w:t>
      </w:r>
    </w:p>
    <w:p>
      <w:pPr>
        <w:numPr>
          <w:ilvl w:val="0"/>
          <w:numId w:val="2"/>
        </w:numPr>
        <w:ind w:hanging="357" w:left="714"/>
        <w:contextualSpacing w:val="1"/>
        <w:jc w:val="both"/>
        <w:rPr>
          <w:sz w:val="28"/>
        </w:rPr>
      </w:pPr>
      <w:r>
        <w:rPr>
          <w:sz w:val="28"/>
        </w:rPr>
        <w:t xml:space="preserve">Основные углеводы пищи. Переваривание углеводов в ЖКТ. </w:t>
      </w:r>
    </w:p>
    <w:p>
      <w:pPr>
        <w:numPr>
          <w:ilvl w:val="0"/>
          <w:numId w:val="2"/>
        </w:numPr>
        <w:ind w:hanging="357" w:left="714"/>
        <w:contextualSpacing w:val="1"/>
        <w:jc w:val="both"/>
        <w:rPr>
          <w:sz w:val="28"/>
        </w:rPr>
      </w:pPr>
      <w:r>
        <w:rPr>
          <w:sz w:val="28"/>
        </w:rPr>
        <w:t>Обмен галактозы и фруктозы и его нарушения. Патология углеводного обмена</w:t>
      </w:r>
    </w:p>
    <w:p>
      <w:pPr>
        <w:jc w:val="center"/>
        <w:rPr>
          <w:sz w:val="28"/>
        </w:rPr>
      </w:pPr>
      <w:r>
        <w:rPr>
          <w:sz w:val="28"/>
        </w:rPr>
        <w:t>ВОПРОСЫ И УПРАЖНЕНИЯ ДЛЯ САМОКОНТРОЛЯ</w:t>
      </w:r>
    </w:p>
    <w:p>
      <w:pPr>
        <w:contextualSpacing w:val="1"/>
        <w:jc w:val="both"/>
        <w:rPr>
          <w:sz w:val="28"/>
        </w:rPr>
      </w:pPr>
      <w:r>
        <w:rPr>
          <w:sz w:val="28"/>
        </w:rPr>
        <w:t xml:space="preserve">Ответить на вопросы: </w:t>
      </w:r>
    </w:p>
    <w:p>
      <w:pPr>
        <w:numPr>
          <w:ilvl w:val="0"/>
          <w:numId w:val="3"/>
        </w:numPr>
        <w:contextualSpacing w:val="1"/>
        <w:jc w:val="both"/>
        <w:rPr>
          <w:sz w:val="28"/>
        </w:rPr>
      </w:pPr>
      <w:r>
        <w:rPr>
          <w:sz w:val="28"/>
        </w:rPr>
        <w:t>Какие биохимические процессы обеспечивают нормальное содержание глюкозы в крови у здорового человека?</w:t>
      </w:r>
    </w:p>
    <w:p>
      <w:pPr>
        <w:numPr>
          <w:ilvl w:val="0"/>
          <w:numId w:val="3"/>
        </w:numPr>
        <w:contextualSpacing w:val="1"/>
        <w:jc w:val="both"/>
        <w:rPr>
          <w:sz w:val="28"/>
        </w:rPr>
      </w:pPr>
      <w:r>
        <w:rPr>
          <w:sz w:val="28"/>
        </w:rPr>
        <w:t>Могут ли ожирение, избыток углеводов в питании спровоцировать развитие сахарного диабета?</w:t>
      </w:r>
    </w:p>
    <w:p>
      <w:pPr>
        <w:numPr>
          <w:ilvl w:val="0"/>
          <w:numId w:val="3"/>
        </w:numPr>
        <w:contextualSpacing w:val="1"/>
        <w:jc w:val="both"/>
        <w:rPr>
          <w:sz w:val="28"/>
        </w:rPr>
      </w:pPr>
      <w:r>
        <w:rPr>
          <w:sz w:val="28"/>
        </w:rPr>
        <w:t>К каким последствиям приводят отсутствие фермента глюкозо-6-фосфатазы? Как называется это заболевание?</w:t>
      </w:r>
    </w:p>
    <w:p>
      <w:pPr>
        <w:contextualSpacing w:val="1"/>
        <w:jc w:val="both"/>
        <w:rPr>
          <w:sz w:val="28"/>
          <w:u w:val="single"/>
        </w:rPr>
      </w:pPr>
      <w:r>
        <w:rPr>
          <w:sz w:val="28"/>
          <w:u w:val="single"/>
        </w:rPr>
        <w:t>Решить задачи:</w:t>
      </w:r>
    </w:p>
    <w:p>
      <w:pPr>
        <w:numPr>
          <w:ilvl w:val="0"/>
          <w:numId w:val="4"/>
        </w:numPr>
        <w:contextualSpacing w:val="1"/>
        <w:jc w:val="both"/>
        <w:rPr>
          <w:sz w:val="28"/>
        </w:rPr>
      </w:pPr>
      <w:r>
        <w:rPr>
          <w:sz w:val="28"/>
        </w:rPr>
        <w:t>У пациента жалобы на похудание, частые обмороки. Объективно: уровень глюкозы в крови снижен, печень увеличена, бугриста. Каков предварительный диагноз? Какие дополнительные исследования нужно провести для постановки точного диагноза?</w:t>
      </w:r>
    </w:p>
    <w:p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 опыте к гомогенату мышц добавили глюкозу. Сколько молей АТФ может синтезироваться за счёт энергии окисления 1 моля глюкозы, если в опыте использовали:</w:t>
      </w:r>
    </w:p>
    <w:p>
      <w:pPr>
        <w:jc w:val="both"/>
        <w:rPr>
          <w:sz w:val="28"/>
        </w:rPr>
      </w:pPr>
      <w:r>
        <w:rPr>
          <w:sz w:val="28"/>
        </w:rPr>
        <w:t>- клетки с разрушенными митохондриями;</w:t>
      </w:r>
    </w:p>
    <w:p>
      <w:pPr>
        <w:jc w:val="both"/>
        <w:rPr>
          <w:sz w:val="28"/>
        </w:rPr>
      </w:pPr>
      <w:r>
        <w:rPr>
          <w:sz w:val="28"/>
        </w:rPr>
        <w:t>- клетки с целыми митохондриями.</w:t>
      </w:r>
    </w:p>
    <w:p>
      <w:pPr>
        <w:jc w:val="both"/>
        <w:rPr>
          <w:sz w:val="28"/>
        </w:rPr>
      </w:pPr>
      <w:r>
        <w:rPr>
          <w:sz w:val="28"/>
        </w:rPr>
        <w:t>Ответ иллюстрируйте соответствующими схемами.</w:t>
      </w:r>
    </w:p>
    <w:p>
      <w:pPr>
        <w:contextualSpacing w:val="1"/>
        <w:jc w:val="both"/>
        <w:rPr>
          <w:sz w:val="28"/>
        </w:rPr>
      </w:pPr>
    </w:p>
    <w:p>
      <w:pPr>
        <w:pStyle w:val="P2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Какое наследственное заболевание, связанное с нарушением обмена гликогена, сопровождается гипогликемией, повышенным количеством лактата и пирувата в крови? Введение адреналина или глюкогона таким больным вызывает значительную лактацидемию, но не гипергликемию. В чем причина этих явлений? </w:t>
      </w:r>
    </w:p>
    <w:p>
      <w:pPr>
        <w:numPr>
          <w:ilvl w:val="0"/>
          <w:numId w:val="4"/>
        </w:numPr>
        <w:jc w:val="both"/>
        <w:rPr>
          <w:sz w:val="28"/>
          <w:u w:val="single"/>
        </w:rPr>
      </w:pPr>
      <w:r>
        <w:rPr>
          <w:sz w:val="28"/>
        </w:rPr>
        <w:t>При эмоциональном возбуждении, испуге, страхе наблюдается бледность кожных покровов. В крови таких людей увеличивается концентрация глюкозы. Объясните механизм развития гипергликемии при эмоциональном стрессе.</w:t>
      </w:r>
    </w:p>
    <w:p>
      <w:pPr>
        <w:spacing w:lineRule="auto" w:line="360" w:beforeAutospacing="0" w:afterAutospacing="0"/>
        <w:jc w:val="both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1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с упражнениями и задачами [Текст]: учебник / под ред. С.Е. Северина. – М.: ГЭОТАР – Медиа, 2012.-622 с.</w:t>
      </w:r>
    </w:p>
    <w:p>
      <w:pPr>
        <w:pStyle w:val="P2"/>
        <w:tabs>
          <w:tab w:val="left" w:pos="360" w:leader="none"/>
        </w:tabs>
        <w:ind w:left="360"/>
        <w:rPr>
          <w:sz w:val="28"/>
        </w:rPr>
      </w:pPr>
    </w:p>
    <w:p>
      <w:pPr>
        <w:pStyle w:val="P2"/>
        <w:tabs>
          <w:tab w:val="left" w:pos="360" w:leader="none"/>
        </w:tabs>
        <w:jc w:val="center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pStyle w:val="P2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1. Биохимия [Текст]: руководство к практическим занятиям / под ред. Н.Н.   Чернова. - М.:ГЭОТАР-Медиа, 2009, 240 с.</w:t>
      </w:r>
    </w:p>
    <w:p>
      <w:pPr>
        <w:jc w:val="both"/>
        <w:rPr>
          <w:sz w:val="28"/>
        </w:rPr>
      </w:pPr>
      <w:r>
        <w:rPr>
          <w:sz w:val="28"/>
        </w:rPr>
        <w:t>2. Биохимия [Текст]: учеб. для вузов / Т.Л. Алейникова, Л.В. Авдеева, Л.Е. Андрианова и др.; под ред. Е.С. Северина. – 4-е изд., испр. – М.: ГЭОТАР – Медиа, 2007. -784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3. Нельсон, Д. Основы биохимии Ленинджера. В трех томах.  / Д.Нельсон, М Кокс.  -М.: Бином. Лабораторные знания, 2011.- т.1 -682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4. Николаев, А.Я. Биологическая химия [ Текст] : учеб. для студентов мед. вузов / А.Я. Николаев.- 3-е изд., перераб. и доп. – М.: Медицинское информ. Агентство, 2007.- 568 с.</w:t>
      </w:r>
    </w:p>
    <w:p>
      <w:pPr>
        <w:rPr>
          <w:b w:val="1"/>
          <w:sz w:val="24"/>
        </w:rPr>
      </w:pP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CC240D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39582B82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5C7D60E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60846A2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3"/>
    <w:basedOn w:val="P0"/>
    <w:next w:val="P0"/>
    <w:link w:val="C3"/>
    <w:qFormat/>
    <w:pPr>
      <w:keepNext w:val="1"/>
      <w:ind w:hanging="1843" w:left="1843"/>
      <w:jc w:val="center"/>
      <w:outlineLvl w:val="2"/>
    </w:pPr>
    <w:rPr>
      <w:i w:val="1"/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3 Знак"/>
    <w:basedOn w:val="C0"/>
    <w:link w:val="P1"/>
    <w:rPr>
      <w:i w:val="1"/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