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C87F" w14:textId="1B2B36FE" w:rsidR="004A547D" w:rsidRPr="000F731D" w:rsidRDefault="004A547D" w:rsidP="004A547D">
      <w:pPr>
        <w:shd w:val="clear" w:color="auto" w:fill="FFFFFF"/>
        <w:ind w:firstLine="709"/>
        <w:jc w:val="center"/>
        <w:rPr>
          <w:bCs/>
          <w:spacing w:val="2"/>
          <w:sz w:val="28"/>
          <w:szCs w:val="28"/>
        </w:rPr>
      </w:pPr>
      <w:r w:rsidRPr="000F731D">
        <w:rPr>
          <w:bCs/>
          <w:spacing w:val="2"/>
          <w:sz w:val="28"/>
          <w:szCs w:val="28"/>
        </w:rPr>
        <w:t>Лабораторное занятие №</w:t>
      </w:r>
      <w:r>
        <w:rPr>
          <w:bCs/>
          <w:spacing w:val="2"/>
          <w:sz w:val="28"/>
          <w:szCs w:val="28"/>
        </w:rPr>
        <w:t xml:space="preserve"> 4</w:t>
      </w:r>
      <w:r w:rsidR="001402EA">
        <w:rPr>
          <w:bCs/>
          <w:spacing w:val="2"/>
          <w:sz w:val="28"/>
          <w:szCs w:val="28"/>
        </w:rPr>
        <w:t>.</w:t>
      </w:r>
    </w:p>
    <w:p w14:paraId="36FA6BC8" w14:textId="12E9FF3A" w:rsidR="004A547D" w:rsidRPr="00E22301" w:rsidRDefault="004A547D" w:rsidP="004A547D">
      <w:pPr>
        <w:shd w:val="clear" w:color="auto" w:fill="FFFFFF"/>
        <w:spacing w:before="120" w:after="120"/>
        <w:ind w:firstLine="709"/>
        <w:jc w:val="center"/>
        <w:rPr>
          <w:b/>
          <w:bCs/>
          <w:spacing w:val="2"/>
          <w:sz w:val="28"/>
          <w:szCs w:val="28"/>
        </w:rPr>
      </w:pPr>
      <w:r w:rsidRPr="00E22301">
        <w:rPr>
          <w:b/>
          <w:bCs/>
          <w:spacing w:val="2"/>
          <w:sz w:val="28"/>
          <w:szCs w:val="28"/>
        </w:rPr>
        <w:t>Тема 2.</w:t>
      </w:r>
      <w:r>
        <w:rPr>
          <w:b/>
          <w:bCs/>
          <w:spacing w:val="2"/>
          <w:sz w:val="28"/>
          <w:szCs w:val="28"/>
        </w:rPr>
        <w:t>1</w:t>
      </w:r>
      <w:r w:rsidRPr="00E22301">
        <w:rPr>
          <w:b/>
          <w:bCs/>
          <w:spacing w:val="2"/>
          <w:sz w:val="28"/>
          <w:szCs w:val="28"/>
        </w:rPr>
        <w:t>: «Углеводы моносахариды, дисахариды и  полисахариды»</w:t>
      </w:r>
    </w:p>
    <w:p w14:paraId="4005A19C" w14:textId="77777777" w:rsidR="004A547D" w:rsidRPr="000F731D" w:rsidRDefault="004A547D" w:rsidP="004A547D">
      <w:pPr>
        <w:shd w:val="clear" w:color="auto" w:fill="FFFFFF"/>
        <w:spacing w:before="120" w:after="120"/>
        <w:ind w:firstLine="709"/>
        <w:rPr>
          <w:bCs/>
          <w:spacing w:val="2"/>
          <w:sz w:val="28"/>
          <w:szCs w:val="28"/>
          <w:u w:val="single"/>
        </w:rPr>
      </w:pPr>
      <w:r w:rsidRPr="000F731D">
        <w:rPr>
          <w:bCs/>
          <w:spacing w:val="2"/>
          <w:sz w:val="28"/>
          <w:szCs w:val="28"/>
          <w:u w:val="single"/>
        </w:rPr>
        <w:t>Цель занятия:</w:t>
      </w:r>
    </w:p>
    <w:p w14:paraId="3315C23A" w14:textId="52F4C9E1" w:rsidR="004A547D" w:rsidRDefault="004A547D" w:rsidP="004A547D">
      <w:pPr>
        <w:shd w:val="clear" w:color="auto" w:fill="FFFFFF"/>
        <w:spacing w:before="120" w:after="120"/>
        <w:ind w:firstLine="709"/>
        <w:jc w:val="both"/>
        <w:rPr>
          <w:bCs/>
          <w:spacing w:val="2"/>
          <w:sz w:val="28"/>
          <w:szCs w:val="28"/>
        </w:rPr>
      </w:pPr>
      <w:r w:rsidRPr="0074332F">
        <w:rPr>
          <w:bCs/>
          <w:spacing w:val="2"/>
          <w:sz w:val="28"/>
          <w:szCs w:val="28"/>
        </w:rPr>
        <w:t>Сформировать и закрепить знания студентов стереохимического строения таутомерных форм и важнейших свойств моносахаридов, дисахаридов, гомополисахаридов, гетерополисахаридов как основу для понимания их  роли в метаболических процессах  организма.</w:t>
      </w:r>
      <w:r>
        <w:rPr>
          <w:bCs/>
          <w:spacing w:val="2"/>
          <w:sz w:val="28"/>
          <w:szCs w:val="28"/>
        </w:rPr>
        <w:t xml:space="preserve"> </w:t>
      </w:r>
    </w:p>
    <w:p w14:paraId="64C8FBC4" w14:textId="77777777" w:rsidR="004A547D" w:rsidRPr="00E92F2D" w:rsidRDefault="004A547D" w:rsidP="004A547D">
      <w:pPr>
        <w:shd w:val="clear" w:color="auto" w:fill="FFFFFF"/>
        <w:spacing w:before="120" w:after="120"/>
        <w:ind w:firstLine="709"/>
        <w:jc w:val="both"/>
        <w:rPr>
          <w:bCs/>
          <w:i/>
          <w:spacing w:val="2"/>
          <w:sz w:val="28"/>
          <w:szCs w:val="28"/>
          <w:u w:val="single"/>
        </w:rPr>
      </w:pPr>
      <w:r w:rsidRPr="00E92F2D">
        <w:rPr>
          <w:bCs/>
          <w:i/>
          <w:spacing w:val="2"/>
          <w:sz w:val="28"/>
          <w:szCs w:val="28"/>
          <w:u w:val="single"/>
        </w:rPr>
        <w:t>Необходимый исходный уровень.</w:t>
      </w:r>
    </w:p>
    <w:p w14:paraId="0D6F8019" w14:textId="77777777" w:rsidR="004A547D" w:rsidRDefault="004A547D" w:rsidP="004A547D">
      <w:pPr>
        <w:shd w:val="clear" w:color="auto" w:fill="FFFFFF"/>
        <w:spacing w:before="120" w:after="12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Из школьного курса студенты должны знать строение некоторых моносахаридов: глюкозы, фруктозы, рибозы, дезоксирибозы, полисахаридов : крахмала, клетчатки, гликогена их биологическую роль. </w:t>
      </w:r>
    </w:p>
    <w:p w14:paraId="0991F628" w14:textId="77777777" w:rsidR="004A547D" w:rsidRDefault="004A547D" w:rsidP="004A547D">
      <w:pPr>
        <w:shd w:val="clear" w:color="auto" w:fill="FFFFFF"/>
        <w:spacing w:before="120" w:after="120"/>
        <w:ind w:firstLine="709"/>
        <w:jc w:val="both"/>
        <w:rPr>
          <w:bCs/>
          <w:spacing w:val="2"/>
          <w:sz w:val="28"/>
          <w:szCs w:val="28"/>
        </w:rPr>
      </w:pPr>
      <w:r w:rsidRPr="00E92F2D">
        <w:rPr>
          <w:bCs/>
          <w:i/>
          <w:spacing w:val="2"/>
          <w:sz w:val="28"/>
          <w:szCs w:val="28"/>
          <w:u w:val="single"/>
        </w:rPr>
        <w:t>Основные понятия темы:</w:t>
      </w:r>
      <w:r>
        <w:rPr>
          <w:bCs/>
          <w:spacing w:val="2"/>
          <w:sz w:val="28"/>
          <w:szCs w:val="28"/>
        </w:rPr>
        <w:t xml:space="preserve"> строение моно, ди-, полисахаридов, стереоизомерию углеводов,  биологически важные химические реакции углеводов (окисления, восстановления, ацилирования, сульфирования, фосфорилирования)</w:t>
      </w:r>
    </w:p>
    <w:p w14:paraId="3F9D236A" w14:textId="77777777" w:rsidR="004A547D" w:rsidRPr="00E22301" w:rsidRDefault="004A547D" w:rsidP="004A547D">
      <w:pPr>
        <w:shd w:val="clear" w:color="auto" w:fill="FFFFFF"/>
        <w:spacing w:before="120" w:after="120"/>
        <w:ind w:firstLine="709"/>
        <w:jc w:val="center"/>
        <w:rPr>
          <w:b/>
          <w:bCs/>
          <w:spacing w:val="2"/>
          <w:sz w:val="28"/>
          <w:szCs w:val="28"/>
        </w:rPr>
      </w:pPr>
      <w:r w:rsidRPr="00E22301">
        <w:rPr>
          <w:b/>
          <w:bCs/>
          <w:spacing w:val="2"/>
          <w:sz w:val="28"/>
          <w:szCs w:val="28"/>
        </w:rPr>
        <w:t>Вопросы к занятию</w:t>
      </w:r>
    </w:p>
    <w:p w14:paraId="0A646CE8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F731D">
        <w:rPr>
          <w:sz w:val="28"/>
          <w:szCs w:val="28"/>
        </w:rPr>
        <w:t>Моносахариды. Классификация.</w:t>
      </w:r>
    </w:p>
    <w:p w14:paraId="49B2BA20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pacing w:val="-1"/>
          <w:sz w:val="28"/>
          <w:szCs w:val="28"/>
        </w:rPr>
      </w:pPr>
      <w:r w:rsidRPr="000F731D">
        <w:rPr>
          <w:spacing w:val="-2"/>
          <w:sz w:val="28"/>
          <w:szCs w:val="28"/>
        </w:rPr>
        <w:t>Строение наиболее важных представителей триоз (3ФГА,ФДО), пентоз (рибоза, ксилоза,</w:t>
      </w:r>
      <w:r w:rsidRPr="000F731D">
        <w:rPr>
          <w:spacing w:val="-1"/>
          <w:sz w:val="28"/>
          <w:szCs w:val="28"/>
        </w:rPr>
        <w:t xml:space="preserve"> дезоксирибоза), гексоз (глюкоза, манноза, галактоза, фруктоза). </w:t>
      </w:r>
    </w:p>
    <w:p w14:paraId="689B4027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F731D">
        <w:rPr>
          <w:sz w:val="28"/>
          <w:szCs w:val="28"/>
        </w:rPr>
        <w:t xml:space="preserve">Стереоизомерия моносахаридов. </w:t>
      </w:r>
      <w:r w:rsidRPr="000F731D">
        <w:rPr>
          <w:sz w:val="28"/>
          <w:szCs w:val="28"/>
          <w:lang w:val="en-US"/>
        </w:rPr>
        <w:t>D</w:t>
      </w:r>
      <w:r w:rsidRPr="000F731D">
        <w:rPr>
          <w:sz w:val="28"/>
          <w:szCs w:val="28"/>
        </w:rPr>
        <w:t xml:space="preserve">- и </w:t>
      </w:r>
      <w:r w:rsidRPr="000F731D">
        <w:rPr>
          <w:sz w:val="28"/>
          <w:szCs w:val="28"/>
          <w:lang w:val="en-US"/>
        </w:rPr>
        <w:t>L</w:t>
      </w:r>
      <w:r w:rsidRPr="000F731D">
        <w:rPr>
          <w:sz w:val="28"/>
          <w:szCs w:val="28"/>
        </w:rPr>
        <w:t xml:space="preserve">-стереохимические ряды. </w:t>
      </w:r>
      <w:r w:rsidRPr="000F731D">
        <w:rPr>
          <w:spacing w:val="-1"/>
          <w:sz w:val="28"/>
          <w:szCs w:val="28"/>
        </w:rPr>
        <w:t>Открытые и циклические формы. Формулы Фишера и формулы Хеуорса;</w:t>
      </w:r>
      <w:r w:rsidRPr="000F731D">
        <w:rPr>
          <w:spacing w:val="2"/>
          <w:sz w:val="28"/>
          <w:szCs w:val="28"/>
        </w:rPr>
        <w:t xml:space="preserve"> α</w:t>
      </w:r>
      <w:r w:rsidRPr="000F731D">
        <w:rPr>
          <w:sz w:val="28"/>
          <w:szCs w:val="28"/>
        </w:rPr>
        <w:t xml:space="preserve">, β -аномеры. </w:t>
      </w:r>
    </w:p>
    <w:p w14:paraId="26F912E7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pacing w:val="-1"/>
          <w:sz w:val="28"/>
          <w:szCs w:val="28"/>
        </w:rPr>
      </w:pPr>
      <w:r w:rsidRPr="000F731D">
        <w:rPr>
          <w:spacing w:val="-1"/>
          <w:sz w:val="28"/>
          <w:szCs w:val="28"/>
        </w:rPr>
        <w:t>Окисление и восстановление моносахаридов.</w:t>
      </w:r>
    </w:p>
    <w:p w14:paraId="3C56EFA0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pacing w:val="-1"/>
          <w:sz w:val="28"/>
          <w:szCs w:val="28"/>
        </w:rPr>
      </w:pPr>
      <w:r w:rsidRPr="000F731D">
        <w:rPr>
          <w:spacing w:val="-1"/>
          <w:sz w:val="28"/>
          <w:szCs w:val="28"/>
        </w:rPr>
        <w:t xml:space="preserve">Образование эфиров фосфорной кислоты моносахаридов. </w:t>
      </w:r>
    </w:p>
    <w:p w14:paraId="6E33A071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pacing w:val="1"/>
          <w:sz w:val="28"/>
          <w:szCs w:val="28"/>
        </w:rPr>
      </w:pPr>
      <w:r w:rsidRPr="000F731D">
        <w:rPr>
          <w:spacing w:val="1"/>
          <w:sz w:val="28"/>
          <w:szCs w:val="28"/>
        </w:rPr>
        <w:t>Образование аминосахаров, ацилирование и сульфирование моносахаридов.</w:t>
      </w:r>
    </w:p>
    <w:p w14:paraId="4D9F0EA7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pacing w:val="-1"/>
          <w:sz w:val="28"/>
          <w:szCs w:val="28"/>
        </w:rPr>
      </w:pPr>
      <w:r w:rsidRPr="000F731D">
        <w:rPr>
          <w:spacing w:val="-2"/>
          <w:sz w:val="28"/>
          <w:szCs w:val="28"/>
        </w:rPr>
        <w:t xml:space="preserve"> Строение и гидролиз дисахариды: мальтоза, лактоза, сахарозы, целлобиозы. </w:t>
      </w:r>
      <w:r w:rsidRPr="000F731D">
        <w:rPr>
          <w:spacing w:val="-1"/>
          <w:sz w:val="28"/>
          <w:szCs w:val="28"/>
        </w:rPr>
        <w:t xml:space="preserve"> </w:t>
      </w:r>
    </w:p>
    <w:p w14:paraId="6A020364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F731D">
        <w:rPr>
          <w:spacing w:val="-1"/>
          <w:sz w:val="28"/>
          <w:szCs w:val="28"/>
        </w:rPr>
        <w:t xml:space="preserve"> Гомополисахариды: крахмал (амилоза и амилопектин), </w:t>
      </w:r>
      <w:r w:rsidRPr="000F731D">
        <w:rPr>
          <w:sz w:val="28"/>
          <w:szCs w:val="28"/>
        </w:rPr>
        <w:t xml:space="preserve">гликоген, целлюлоза, декстран.  Гидролиз гомополисахаридов. Строение и биологическая роль. </w:t>
      </w:r>
    </w:p>
    <w:p w14:paraId="6A4914A7" w14:textId="77777777" w:rsidR="004A547D" w:rsidRPr="000F731D" w:rsidRDefault="004A547D" w:rsidP="004A547D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F731D">
        <w:rPr>
          <w:spacing w:val="-2"/>
          <w:sz w:val="28"/>
          <w:szCs w:val="28"/>
        </w:rPr>
        <w:t>Гетерополисахариды: гиалуроновая кислота (ГК), ГАГ, хондроитинсульфаты, гепарин. Строение, биологическая роль.</w:t>
      </w:r>
    </w:p>
    <w:p w14:paraId="10AA3824" w14:textId="77777777" w:rsidR="004A547D" w:rsidRDefault="004A547D" w:rsidP="004A547D">
      <w:pPr>
        <w:pStyle w:val="a5"/>
        <w:spacing w:before="120" w:after="120"/>
        <w:ind w:left="709"/>
        <w:jc w:val="both"/>
        <w:rPr>
          <w:color w:val="000000"/>
          <w:sz w:val="28"/>
          <w:szCs w:val="28"/>
          <w:u w:val="single"/>
        </w:rPr>
      </w:pPr>
    </w:p>
    <w:p w14:paraId="6D387F03" w14:textId="77777777" w:rsidR="004A547D" w:rsidRPr="007A6F4F" w:rsidRDefault="004A547D" w:rsidP="004A547D">
      <w:pPr>
        <w:pStyle w:val="a5"/>
        <w:spacing w:before="120" w:after="120"/>
        <w:ind w:left="709"/>
        <w:jc w:val="both"/>
        <w:rPr>
          <w:i/>
          <w:color w:val="000000"/>
          <w:sz w:val="28"/>
          <w:szCs w:val="28"/>
          <w:u w:val="single"/>
        </w:rPr>
      </w:pPr>
      <w:r w:rsidRPr="007A6F4F">
        <w:rPr>
          <w:color w:val="000000"/>
          <w:sz w:val="28"/>
          <w:szCs w:val="28"/>
          <w:u w:val="single"/>
        </w:rPr>
        <w:t>Хронокарта занятия</w:t>
      </w:r>
    </w:p>
    <w:p w14:paraId="2B6D904D" w14:textId="77777777" w:rsidR="004A547D" w:rsidRPr="007A6F4F" w:rsidRDefault="004A547D" w:rsidP="004A547D">
      <w:pPr>
        <w:pStyle w:val="a5"/>
        <w:ind w:left="360"/>
        <w:jc w:val="both"/>
        <w:rPr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67"/>
        <w:gridCol w:w="2505"/>
        <w:gridCol w:w="1539"/>
      </w:tblGrid>
      <w:tr w:rsidR="004A547D" w:rsidRPr="00500F05" w14:paraId="0CCB4604" w14:textId="77777777" w:rsidTr="00277B46">
        <w:trPr>
          <w:jc w:val="center"/>
        </w:trPr>
        <w:tc>
          <w:tcPr>
            <w:tcW w:w="648" w:type="dxa"/>
          </w:tcPr>
          <w:p w14:paraId="25459757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№</w:t>
            </w:r>
          </w:p>
          <w:p w14:paraId="79CBB560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14:paraId="16FA1CBD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142D31B0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24D7FB2A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Время, мин.</w:t>
            </w:r>
          </w:p>
        </w:tc>
      </w:tr>
      <w:tr w:rsidR="004A547D" w:rsidRPr="00500F05" w14:paraId="353C82D8" w14:textId="77777777" w:rsidTr="00277B46">
        <w:trPr>
          <w:jc w:val="center"/>
        </w:trPr>
        <w:tc>
          <w:tcPr>
            <w:tcW w:w="648" w:type="dxa"/>
          </w:tcPr>
          <w:p w14:paraId="6D49AD11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1</w:t>
            </w:r>
          </w:p>
          <w:p w14:paraId="3E81460F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069820C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AEBC9B" w14:textId="77777777" w:rsidR="004A547D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14:paraId="4C8673A1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482" w:type="dxa"/>
          </w:tcPr>
          <w:p w14:paraId="5D0ED03D" w14:textId="77777777" w:rsidR="004A547D" w:rsidRPr="00500F05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1C578B74" w14:textId="77777777" w:rsidR="004A547D" w:rsidRPr="00500F05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lastRenderedPageBreak/>
              <w:t>Объявление темы, цели занятия</w:t>
            </w:r>
            <w:r>
              <w:rPr>
                <w:color w:val="000000"/>
                <w:sz w:val="28"/>
                <w:szCs w:val="28"/>
              </w:rPr>
              <w:t xml:space="preserve"> выяснения неясных вопросов</w:t>
            </w:r>
            <w:r w:rsidRPr="00500F05">
              <w:rPr>
                <w:color w:val="000000"/>
                <w:sz w:val="28"/>
                <w:szCs w:val="28"/>
              </w:rPr>
              <w:t>.</w:t>
            </w:r>
          </w:p>
          <w:p w14:paraId="658DAC11" w14:textId="77777777" w:rsidR="004A547D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устного опроса</w:t>
            </w:r>
          </w:p>
          <w:p w14:paraId="070EFA98" w14:textId="77777777" w:rsidR="004A547D" w:rsidRPr="00500F05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Текущий письменный контроль</w:t>
            </w:r>
            <w:r>
              <w:rPr>
                <w:color w:val="000000"/>
                <w:sz w:val="28"/>
                <w:szCs w:val="28"/>
              </w:rPr>
              <w:t xml:space="preserve"> на выходе</w:t>
            </w:r>
          </w:p>
        </w:tc>
        <w:tc>
          <w:tcPr>
            <w:tcW w:w="2520" w:type="dxa"/>
            <w:shd w:val="clear" w:color="auto" w:fill="auto"/>
          </w:tcPr>
          <w:p w14:paraId="64B05AB4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lastRenderedPageBreak/>
              <w:t>Вводная беседа.</w:t>
            </w:r>
          </w:p>
          <w:p w14:paraId="5C94A227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4D1D882F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14:paraId="00FE6100" w14:textId="77777777" w:rsidR="004A547D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DBDC05" w14:textId="77777777" w:rsidR="004A547D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948D4D" w14:textId="77777777" w:rsidR="004A547D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57FD8DFA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A547D" w:rsidRPr="00500F05" w14:paraId="35908DC2" w14:textId="77777777" w:rsidTr="00277B46">
        <w:trPr>
          <w:jc w:val="center"/>
        </w:trPr>
        <w:tc>
          <w:tcPr>
            <w:tcW w:w="648" w:type="dxa"/>
          </w:tcPr>
          <w:p w14:paraId="6D7455D5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82" w:type="dxa"/>
          </w:tcPr>
          <w:p w14:paraId="230DC384" w14:textId="77777777" w:rsidR="004A547D" w:rsidRPr="001F3236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1F3236">
              <w:rPr>
                <w:color w:val="000000"/>
                <w:sz w:val="28"/>
                <w:szCs w:val="28"/>
              </w:rPr>
              <w:t>Выполнение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14:paraId="62127199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14:paraId="789CE1D5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4A547D" w:rsidRPr="00500F05" w14:paraId="4E51114F" w14:textId="77777777" w:rsidTr="00277B46">
        <w:trPr>
          <w:jc w:val="center"/>
        </w:trPr>
        <w:tc>
          <w:tcPr>
            <w:tcW w:w="648" w:type="dxa"/>
          </w:tcPr>
          <w:p w14:paraId="059B1C2E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482" w:type="dxa"/>
          </w:tcPr>
          <w:p w14:paraId="2A94B5E1" w14:textId="77777777" w:rsidR="004A547D" w:rsidRPr="00500F05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6122FD0" w14:textId="77777777" w:rsidR="004A547D" w:rsidRPr="00500F05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Обобщение, выводы по теме.</w:t>
            </w:r>
          </w:p>
          <w:p w14:paraId="22C10572" w14:textId="77777777" w:rsidR="004A547D" w:rsidRPr="00500F05" w:rsidRDefault="004A547D" w:rsidP="00277B46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61FAB9CF" w14:textId="77777777" w:rsidR="004A547D" w:rsidRPr="00500F05" w:rsidRDefault="004A547D" w:rsidP="00277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лабораторных тетрадей</w:t>
            </w:r>
          </w:p>
        </w:tc>
        <w:tc>
          <w:tcPr>
            <w:tcW w:w="2520" w:type="dxa"/>
            <w:shd w:val="clear" w:color="auto" w:fill="auto"/>
          </w:tcPr>
          <w:p w14:paraId="6AB71A68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0D7CEA51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14:paraId="0C35D36F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7FD1109" w14:textId="77777777" w:rsidR="004A547D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83333B" w14:textId="77777777" w:rsidR="004A547D" w:rsidRPr="00500F05" w:rsidRDefault="004A547D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711EA5B" w14:textId="77777777" w:rsidR="004A547D" w:rsidRPr="00FC02CD" w:rsidRDefault="004A547D" w:rsidP="004A547D">
      <w:pPr>
        <w:pStyle w:val="a5"/>
        <w:shd w:val="clear" w:color="auto" w:fill="FFFFFF"/>
        <w:tabs>
          <w:tab w:val="left" w:pos="284"/>
          <w:tab w:val="left" w:pos="426"/>
        </w:tabs>
        <w:spacing w:after="160" w:line="360" w:lineRule="auto"/>
        <w:ind w:left="0"/>
        <w:rPr>
          <w:b/>
        </w:rPr>
      </w:pPr>
    </w:p>
    <w:p w14:paraId="255852B1" w14:textId="77777777" w:rsidR="004A547D" w:rsidRPr="00E65203" w:rsidRDefault="004A547D" w:rsidP="004A547D">
      <w:pPr>
        <w:ind w:firstLine="709"/>
        <w:jc w:val="center"/>
        <w:rPr>
          <w:b/>
          <w:color w:val="000000"/>
          <w:sz w:val="28"/>
          <w:szCs w:val="28"/>
        </w:rPr>
      </w:pPr>
      <w:r w:rsidRPr="00E65203">
        <w:rPr>
          <w:b/>
          <w:color w:val="000000"/>
          <w:sz w:val="28"/>
          <w:szCs w:val="28"/>
        </w:rPr>
        <w:t>Лабораторная работа №1</w:t>
      </w:r>
      <w:r>
        <w:rPr>
          <w:b/>
          <w:color w:val="000000"/>
          <w:sz w:val="28"/>
          <w:szCs w:val="28"/>
        </w:rPr>
        <w:t xml:space="preserve"> </w:t>
      </w:r>
      <w:r w:rsidRPr="00E65203">
        <w:rPr>
          <w:b/>
          <w:color w:val="000000"/>
          <w:sz w:val="28"/>
          <w:szCs w:val="28"/>
        </w:rPr>
        <w:t xml:space="preserve">Качественная реакция на  обнаружение </w:t>
      </w:r>
      <w:r>
        <w:rPr>
          <w:b/>
          <w:color w:val="000000"/>
          <w:sz w:val="28"/>
          <w:szCs w:val="28"/>
        </w:rPr>
        <w:t xml:space="preserve">глюкозы </w:t>
      </w:r>
      <w:r w:rsidRPr="00E65203">
        <w:rPr>
          <w:b/>
          <w:color w:val="000000"/>
          <w:sz w:val="28"/>
          <w:szCs w:val="28"/>
        </w:rPr>
        <w:t>(проба Фелинга)</w:t>
      </w:r>
    </w:p>
    <w:p w14:paraId="48691B87" w14:textId="77777777" w:rsidR="004A547D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E65203">
        <w:rPr>
          <w:b/>
          <w:color w:val="000000"/>
          <w:sz w:val="28"/>
          <w:szCs w:val="28"/>
        </w:rPr>
        <w:t>Материалы и оборудование:</w:t>
      </w:r>
      <w:r w:rsidRPr="00E65203">
        <w:rPr>
          <w:color w:val="000000"/>
          <w:sz w:val="28"/>
          <w:szCs w:val="28"/>
        </w:rPr>
        <w:t xml:space="preserve">  Раствор глюкозы, реактив Фелинга. Пробирки, спиртовка, держатель для пробирок. </w:t>
      </w:r>
    </w:p>
    <w:p w14:paraId="0351F1F9" w14:textId="77777777" w:rsidR="004A547D" w:rsidRPr="00E65203" w:rsidRDefault="004A547D" w:rsidP="004A547D">
      <w:pPr>
        <w:ind w:firstLine="709"/>
        <w:jc w:val="both"/>
        <w:rPr>
          <w:strike/>
          <w:color w:val="000000"/>
          <w:sz w:val="28"/>
          <w:szCs w:val="28"/>
        </w:rPr>
      </w:pPr>
      <w:r w:rsidRPr="009015F4">
        <w:rPr>
          <w:b/>
          <w:color w:val="000000"/>
          <w:sz w:val="28"/>
          <w:szCs w:val="28"/>
        </w:rPr>
        <w:t>Принцип метода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65203">
        <w:rPr>
          <w:color w:val="000000"/>
          <w:sz w:val="28"/>
          <w:szCs w:val="28"/>
        </w:rPr>
        <w:t>Проба Фелинга основана на восстановительных свойствах глюкозы, которая  в щелочной среде при нагревании, окисляясь до глюконовой кислоты восстанавливает металл из С</w:t>
      </w:r>
      <w:r w:rsidRPr="00E65203">
        <w:rPr>
          <w:color w:val="000000"/>
          <w:sz w:val="28"/>
          <w:szCs w:val="28"/>
          <w:lang w:val="en-US"/>
        </w:rPr>
        <w:t>u</w:t>
      </w:r>
      <w:r w:rsidRPr="00E65203">
        <w:rPr>
          <w:color w:val="000000"/>
          <w:sz w:val="28"/>
          <w:szCs w:val="28"/>
        </w:rPr>
        <w:t>(ОН)</w:t>
      </w:r>
      <w:r w:rsidRPr="00E65203">
        <w:rPr>
          <w:color w:val="000000"/>
          <w:sz w:val="28"/>
          <w:szCs w:val="28"/>
          <w:vertAlign w:val="subscript"/>
        </w:rPr>
        <w:t>2</w:t>
      </w:r>
      <w:r w:rsidRPr="00E65203">
        <w:rPr>
          <w:color w:val="000000"/>
          <w:sz w:val="28"/>
          <w:szCs w:val="28"/>
        </w:rPr>
        <w:t xml:space="preserve"> синего цвета до С</w:t>
      </w:r>
      <w:r w:rsidRPr="00E65203">
        <w:rPr>
          <w:color w:val="000000"/>
          <w:sz w:val="28"/>
          <w:szCs w:val="28"/>
          <w:lang w:val="en-US"/>
        </w:rPr>
        <w:t>u</w:t>
      </w:r>
      <w:r w:rsidRPr="00E65203">
        <w:rPr>
          <w:color w:val="000000"/>
          <w:sz w:val="28"/>
          <w:szCs w:val="28"/>
          <w:vertAlign w:val="subscript"/>
        </w:rPr>
        <w:t>2</w:t>
      </w:r>
      <w:r w:rsidRPr="00E65203">
        <w:rPr>
          <w:color w:val="000000"/>
          <w:sz w:val="28"/>
          <w:szCs w:val="28"/>
        </w:rPr>
        <w:t>О красного цвета.</w:t>
      </w:r>
    </w:p>
    <w:p w14:paraId="79BC8E75" w14:textId="77777777" w:rsidR="004A547D" w:rsidRPr="009015F4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9015F4">
        <w:rPr>
          <w:b/>
          <w:color w:val="000000"/>
          <w:sz w:val="28"/>
          <w:szCs w:val="28"/>
        </w:rPr>
        <w:t xml:space="preserve">Ход работы: </w:t>
      </w:r>
      <w:r w:rsidRPr="009015F4">
        <w:rPr>
          <w:color w:val="000000"/>
          <w:sz w:val="28"/>
          <w:szCs w:val="28"/>
        </w:rPr>
        <w:t>К  2 мл раствора глюкозы добавить 1 мл реактива Фелинга раствор окрашивается в синий цвет, пробирку нагреть на спиртовке до кипения. Выпадает осадок желтого цвета С</w:t>
      </w:r>
      <w:r w:rsidRPr="009015F4">
        <w:rPr>
          <w:color w:val="000000"/>
          <w:sz w:val="28"/>
          <w:szCs w:val="28"/>
          <w:lang w:val="en-US"/>
        </w:rPr>
        <w:t>u</w:t>
      </w:r>
      <w:r w:rsidRPr="009015F4">
        <w:rPr>
          <w:color w:val="000000"/>
          <w:sz w:val="28"/>
          <w:szCs w:val="28"/>
        </w:rPr>
        <w:t>ОН, переходящий в кирпично-красный С</w:t>
      </w:r>
      <w:r w:rsidRPr="009015F4">
        <w:rPr>
          <w:color w:val="000000"/>
          <w:sz w:val="28"/>
          <w:szCs w:val="28"/>
          <w:lang w:val="en-US"/>
        </w:rPr>
        <w:t>u</w:t>
      </w:r>
      <w:r w:rsidRPr="009015F4">
        <w:rPr>
          <w:color w:val="000000"/>
          <w:sz w:val="28"/>
          <w:szCs w:val="28"/>
          <w:vertAlign w:val="subscript"/>
        </w:rPr>
        <w:t>2</w:t>
      </w:r>
      <w:r w:rsidRPr="009015F4">
        <w:rPr>
          <w:color w:val="000000"/>
          <w:sz w:val="28"/>
          <w:szCs w:val="28"/>
        </w:rPr>
        <w:t>О.</w:t>
      </w:r>
    </w:p>
    <w:p w14:paraId="51B216C4" w14:textId="77777777" w:rsidR="004A547D" w:rsidRPr="009015F4" w:rsidRDefault="004A547D" w:rsidP="004A547D">
      <w:pPr>
        <w:ind w:firstLine="709"/>
        <w:jc w:val="center"/>
        <w:rPr>
          <w:b/>
          <w:color w:val="000000"/>
          <w:sz w:val="28"/>
          <w:szCs w:val="28"/>
        </w:rPr>
      </w:pPr>
      <w:r w:rsidRPr="00E65203">
        <w:rPr>
          <w:b/>
          <w:color w:val="000000"/>
          <w:sz w:val="28"/>
          <w:szCs w:val="28"/>
        </w:rPr>
        <w:t>Лабораторная работа №</w:t>
      </w:r>
      <w:r w:rsidRPr="009015F4">
        <w:rPr>
          <w:b/>
          <w:color w:val="000000"/>
          <w:sz w:val="28"/>
          <w:szCs w:val="28"/>
        </w:rPr>
        <w:t>2  Реакция Селиванова на фруктозу</w:t>
      </w:r>
    </w:p>
    <w:p w14:paraId="38203C23" w14:textId="77777777" w:rsidR="004A547D" w:rsidRPr="009015F4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9015F4">
        <w:rPr>
          <w:b/>
          <w:color w:val="000000"/>
          <w:sz w:val="28"/>
          <w:szCs w:val="28"/>
        </w:rPr>
        <w:t>Материалы и оборудование:</w:t>
      </w:r>
      <w:r w:rsidRPr="009015F4">
        <w:rPr>
          <w:b/>
          <w:i/>
          <w:color w:val="000000"/>
          <w:sz w:val="28"/>
          <w:szCs w:val="28"/>
        </w:rPr>
        <w:t xml:space="preserve"> </w:t>
      </w:r>
      <w:r w:rsidRPr="009015F4">
        <w:rPr>
          <w:color w:val="000000"/>
          <w:sz w:val="28"/>
          <w:szCs w:val="28"/>
        </w:rPr>
        <w:t>1% водный раствор фруктозы, 5% водный раствор резорцина, концентрированная соляная кислота.</w:t>
      </w:r>
    </w:p>
    <w:p w14:paraId="47AFE9E0" w14:textId="77777777" w:rsidR="004A547D" w:rsidRPr="009015F4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9015F4">
        <w:rPr>
          <w:b/>
          <w:color w:val="000000"/>
          <w:sz w:val="28"/>
          <w:szCs w:val="28"/>
        </w:rPr>
        <w:t xml:space="preserve">Ход работы: </w:t>
      </w:r>
      <w:r w:rsidRPr="009015F4">
        <w:rPr>
          <w:color w:val="000000"/>
          <w:sz w:val="28"/>
          <w:szCs w:val="28"/>
        </w:rPr>
        <w:t>В  пробирку внести 2 мл  1% водного раствора фруктозы,   добавить 1 мл 5 % водного раствора резорцина и 5 капель конц</w:t>
      </w:r>
      <w:r>
        <w:rPr>
          <w:color w:val="000000"/>
          <w:sz w:val="28"/>
          <w:szCs w:val="28"/>
        </w:rPr>
        <w:t>ентрированной</w:t>
      </w:r>
      <w:r w:rsidRPr="009015F4">
        <w:rPr>
          <w:color w:val="000000"/>
          <w:sz w:val="28"/>
          <w:szCs w:val="28"/>
        </w:rPr>
        <w:t xml:space="preserve"> соляной кислоты. Содержимое пробирки осторожно нагреть до начала кипения, не допуская закипания жидкости. Фруктоза при нагревании с соляной кислотой и резорцином дает вишнево-красное окрашивание (в красный цвет окрашен продукт конденсации резорцина с фурфуролом, образовавшимся из фруктозы).</w:t>
      </w:r>
    </w:p>
    <w:p w14:paraId="42AC0413" w14:textId="77777777" w:rsidR="004A547D" w:rsidRPr="00183D28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Результаты:</w:t>
      </w:r>
    </w:p>
    <w:p w14:paraId="5C25349A" w14:textId="77777777" w:rsidR="004A547D" w:rsidRPr="00183D28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Выводы:</w:t>
      </w:r>
    </w:p>
    <w:p w14:paraId="1A5FE0C6" w14:textId="77777777" w:rsidR="004A547D" w:rsidRPr="008A673D" w:rsidRDefault="004A547D" w:rsidP="004A547D">
      <w:pPr>
        <w:ind w:firstLine="709"/>
        <w:jc w:val="center"/>
        <w:rPr>
          <w:b/>
          <w:color w:val="000000"/>
          <w:sz w:val="28"/>
          <w:szCs w:val="28"/>
        </w:rPr>
      </w:pPr>
      <w:r w:rsidRPr="00E65203">
        <w:rPr>
          <w:b/>
          <w:color w:val="000000"/>
          <w:sz w:val="28"/>
          <w:szCs w:val="28"/>
        </w:rPr>
        <w:t>Лабораторная работа №</w:t>
      </w:r>
      <w:r>
        <w:rPr>
          <w:b/>
          <w:color w:val="000000"/>
          <w:sz w:val="28"/>
          <w:szCs w:val="28"/>
        </w:rPr>
        <w:t xml:space="preserve">3 </w:t>
      </w:r>
      <w:r w:rsidRPr="008A673D">
        <w:rPr>
          <w:b/>
          <w:color w:val="000000"/>
          <w:sz w:val="28"/>
          <w:szCs w:val="28"/>
        </w:rPr>
        <w:t xml:space="preserve"> Восстанавливающая способность лактозы</w:t>
      </w:r>
    </w:p>
    <w:p w14:paraId="6B3EC3D3" w14:textId="77777777" w:rsidR="004A547D" w:rsidRPr="008A673D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8A673D">
        <w:rPr>
          <w:b/>
          <w:color w:val="000000"/>
          <w:sz w:val="28"/>
          <w:szCs w:val="28"/>
        </w:rPr>
        <w:t>Материалы и оборудование</w:t>
      </w:r>
      <w:r w:rsidRPr="008A673D">
        <w:rPr>
          <w:color w:val="000000"/>
          <w:sz w:val="28"/>
          <w:szCs w:val="28"/>
        </w:rPr>
        <w:t>: 1%-ный раствор лактозы, реактив Фелинга. Пробирки, спиртовка, держатель для пробирок.</w:t>
      </w:r>
    </w:p>
    <w:p w14:paraId="61EB62D2" w14:textId="77777777" w:rsidR="004A547D" w:rsidRPr="008A673D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8A673D">
        <w:rPr>
          <w:b/>
          <w:color w:val="000000"/>
          <w:sz w:val="28"/>
          <w:szCs w:val="28"/>
        </w:rPr>
        <w:t xml:space="preserve">Ход работы. </w:t>
      </w:r>
      <w:r w:rsidRPr="008A673D">
        <w:rPr>
          <w:color w:val="000000"/>
          <w:sz w:val="28"/>
          <w:szCs w:val="28"/>
        </w:rPr>
        <w:t>В первую пробирку  внести  2 мл 1%-ного раствора лактозы, во 2 пробирку 2 мл молока в каждую пробирку добавить по 1 мл реактива Фелинга. Растворы окрашиваются в синий цвет С</w:t>
      </w:r>
      <w:r w:rsidRPr="008A673D">
        <w:rPr>
          <w:color w:val="000000"/>
          <w:sz w:val="28"/>
          <w:szCs w:val="28"/>
          <w:lang w:val="en-US"/>
        </w:rPr>
        <w:t>u</w:t>
      </w:r>
      <w:r w:rsidRPr="008A673D">
        <w:rPr>
          <w:color w:val="000000"/>
          <w:sz w:val="28"/>
          <w:szCs w:val="28"/>
        </w:rPr>
        <w:t>(ОН)</w:t>
      </w:r>
      <w:r w:rsidRPr="008A673D">
        <w:rPr>
          <w:color w:val="000000"/>
          <w:sz w:val="28"/>
          <w:szCs w:val="28"/>
          <w:vertAlign w:val="subscript"/>
        </w:rPr>
        <w:t>2</w:t>
      </w:r>
      <w:r w:rsidRPr="008A673D">
        <w:rPr>
          <w:color w:val="000000"/>
          <w:sz w:val="28"/>
          <w:szCs w:val="28"/>
        </w:rPr>
        <w:t>.  Осторожно  нагреть пробирки (до кипения) над пламенем спиртовки так, чтобы нагревалось только верхняя часть раствора, а нижняя часть оставалась для контроля. При нагревании цвет верхней части раствора переходит в кирпично-красный цвет.</w:t>
      </w:r>
    </w:p>
    <w:p w14:paraId="1E3B0528" w14:textId="77777777" w:rsidR="004A547D" w:rsidRPr="00183D28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Результаты:</w:t>
      </w:r>
    </w:p>
    <w:p w14:paraId="59419477" w14:textId="77777777" w:rsidR="004A547D" w:rsidRPr="00183D28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Выводы:</w:t>
      </w:r>
    </w:p>
    <w:p w14:paraId="43E97744" w14:textId="77777777" w:rsidR="004A547D" w:rsidRPr="008A673D" w:rsidRDefault="004A547D" w:rsidP="004A547D">
      <w:pPr>
        <w:ind w:firstLine="709"/>
        <w:jc w:val="both"/>
        <w:rPr>
          <w:b/>
          <w:color w:val="000000"/>
          <w:sz w:val="28"/>
          <w:szCs w:val="28"/>
        </w:rPr>
      </w:pPr>
    </w:p>
    <w:p w14:paraId="6E9143F7" w14:textId="77777777" w:rsidR="004A547D" w:rsidRPr="008A673D" w:rsidRDefault="004A547D" w:rsidP="004A547D">
      <w:pPr>
        <w:ind w:firstLine="709"/>
        <w:jc w:val="center"/>
        <w:rPr>
          <w:b/>
          <w:color w:val="000000"/>
          <w:sz w:val="28"/>
          <w:szCs w:val="28"/>
        </w:rPr>
      </w:pPr>
      <w:r w:rsidRPr="00E65203">
        <w:rPr>
          <w:b/>
          <w:color w:val="000000"/>
          <w:sz w:val="28"/>
          <w:szCs w:val="28"/>
        </w:rPr>
        <w:t>Лабораторная работа №</w:t>
      </w:r>
      <w:r>
        <w:rPr>
          <w:b/>
          <w:color w:val="000000"/>
          <w:sz w:val="28"/>
          <w:szCs w:val="28"/>
        </w:rPr>
        <w:t xml:space="preserve"> </w:t>
      </w:r>
      <w:r w:rsidRPr="008A673D">
        <w:rPr>
          <w:b/>
          <w:color w:val="000000"/>
          <w:sz w:val="28"/>
          <w:szCs w:val="28"/>
        </w:rPr>
        <w:t>4 Отсутствие восстанавливающей способности у сахарозы</w:t>
      </w:r>
    </w:p>
    <w:p w14:paraId="55E959E2" w14:textId="77777777" w:rsidR="004A547D" w:rsidRPr="008A673D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8A673D">
        <w:rPr>
          <w:b/>
          <w:color w:val="000000"/>
          <w:sz w:val="28"/>
          <w:szCs w:val="28"/>
        </w:rPr>
        <w:t>Материалы и оборудование</w:t>
      </w:r>
      <w:r w:rsidRPr="008A673D">
        <w:rPr>
          <w:color w:val="000000"/>
          <w:sz w:val="28"/>
          <w:szCs w:val="28"/>
        </w:rPr>
        <w:t xml:space="preserve">: 1%-ный раствор сахарозы,  реактив Фелинга. Пробирки, спиртовка, держатель для пробирок </w:t>
      </w:r>
    </w:p>
    <w:p w14:paraId="742A1661" w14:textId="77777777" w:rsidR="004A547D" w:rsidRPr="008A673D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8A673D">
        <w:rPr>
          <w:b/>
          <w:color w:val="000000"/>
          <w:sz w:val="28"/>
          <w:szCs w:val="28"/>
        </w:rPr>
        <w:t xml:space="preserve">Ход работы. </w:t>
      </w:r>
      <w:r w:rsidRPr="008A673D">
        <w:rPr>
          <w:color w:val="000000"/>
          <w:sz w:val="28"/>
          <w:szCs w:val="28"/>
        </w:rPr>
        <w:t>Внести в пробирку 2 мл 1%-ного водного раствора сахарозы, прибавить 1 мл реактива Фелинга. Раствор окрашивается  в синий цвет.   Осторожно нагреть пробирку над пламенем спиртовки, не допуская кипячения жидкости. Окраска раствора не изменяется.</w:t>
      </w:r>
    </w:p>
    <w:p w14:paraId="0DA97AEE" w14:textId="77777777" w:rsidR="004A547D" w:rsidRPr="00183D28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Результаты:</w:t>
      </w:r>
    </w:p>
    <w:p w14:paraId="39DDC152" w14:textId="77777777" w:rsidR="004A547D" w:rsidRPr="00183D28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Выводы:</w:t>
      </w:r>
    </w:p>
    <w:p w14:paraId="0B4E3DDC" w14:textId="77777777" w:rsidR="004A547D" w:rsidRDefault="004A547D" w:rsidP="004A547D">
      <w:pPr>
        <w:rPr>
          <w:sz w:val="28"/>
          <w:szCs w:val="28"/>
          <w:u w:val="single"/>
        </w:rPr>
      </w:pPr>
    </w:p>
    <w:p w14:paraId="53A7D6F2" w14:textId="77777777" w:rsidR="004A547D" w:rsidRDefault="004A547D" w:rsidP="004A547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Обязательная самостотельная внеаудиторная работа в тетради:</w:t>
      </w:r>
    </w:p>
    <w:p w14:paraId="68EDDA54" w14:textId="77777777" w:rsidR="004A547D" w:rsidRPr="00C678E6" w:rsidRDefault="004A547D" w:rsidP="004A547D">
      <w:pPr>
        <w:rPr>
          <w:sz w:val="28"/>
          <w:szCs w:val="28"/>
          <w:u w:val="single"/>
        </w:rPr>
      </w:pPr>
    </w:p>
    <w:p w14:paraId="07DDAF3F" w14:textId="77777777" w:rsidR="004A547D" w:rsidRPr="00C678E6" w:rsidRDefault="004A547D" w:rsidP="004A547D">
      <w:pPr>
        <w:rPr>
          <w:color w:val="000000"/>
          <w:sz w:val="28"/>
          <w:szCs w:val="28"/>
          <w:u w:val="single"/>
        </w:rPr>
      </w:pPr>
      <w:r w:rsidRPr="000F731D">
        <w:rPr>
          <w:color w:val="000000"/>
          <w:sz w:val="28"/>
          <w:szCs w:val="28"/>
          <w:u w:val="single"/>
        </w:rPr>
        <w:t>Вопросы для самоконтроля</w:t>
      </w:r>
      <w:r>
        <w:rPr>
          <w:b/>
          <w:color w:val="000000"/>
          <w:sz w:val="28"/>
          <w:szCs w:val="28"/>
        </w:rPr>
        <w:t xml:space="preserve"> </w:t>
      </w:r>
    </w:p>
    <w:p w14:paraId="5E98B87C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 xml:space="preserve">1. Напишите оксикарбонильные формулы (формулы Фишера) </w:t>
      </w:r>
    </w:p>
    <w:p w14:paraId="23EA5A85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пентоз: ксилоза, рибоза, дезоксирибоза; гексоз: глюкоза,  галактоза, фруктоза.</w:t>
      </w:r>
    </w:p>
    <w:p w14:paraId="709F6240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2. Напишите уравнения реакций взаимодействия:</w:t>
      </w:r>
      <w:r>
        <w:rPr>
          <w:color w:val="000000"/>
          <w:sz w:val="28"/>
          <w:szCs w:val="28"/>
        </w:rPr>
        <w:t xml:space="preserve"> </w:t>
      </w:r>
      <w:r w:rsidRPr="0069424A">
        <w:rPr>
          <w:color w:val="000000"/>
          <w:sz w:val="28"/>
          <w:szCs w:val="28"/>
        </w:rPr>
        <w:t>α,D-глюкопиринозы с метанолом</w:t>
      </w:r>
      <w:r>
        <w:rPr>
          <w:color w:val="000000"/>
          <w:sz w:val="28"/>
          <w:szCs w:val="28"/>
        </w:rPr>
        <w:t>;</w:t>
      </w:r>
      <w:r w:rsidRPr="0069424A">
        <w:rPr>
          <w:color w:val="000000"/>
          <w:sz w:val="28"/>
          <w:szCs w:val="28"/>
        </w:rPr>
        <w:t xml:space="preserve"> , D-галактопиранозой с метанолом</w:t>
      </w:r>
      <w:r>
        <w:rPr>
          <w:color w:val="000000"/>
          <w:sz w:val="28"/>
          <w:szCs w:val="28"/>
        </w:rPr>
        <w:t xml:space="preserve">; </w:t>
      </w:r>
      <w:r w:rsidRPr="0069424A">
        <w:rPr>
          <w:color w:val="000000"/>
          <w:sz w:val="28"/>
          <w:szCs w:val="28"/>
        </w:rPr>
        <w:t>β, D – рибофуранозы с этанолом</w:t>
      </w:r>
      <w:r>
        <w:rPr>
          <w:color w:val="000000"/>
          <w:sz w:val="28"/>
          <w:szCs w:val="28"/>
        </w:rPr>
        <w:t>.</w:t>
      </w:r>
    </w:p>
    <w:p w14:paraId="2D892B76" w14:textId="77777777" w:rsidR="004A547D" w:rsidRPr="0069424A" w:rsidRDefault="004A547D" w:rsidP="004A547D">
      <w:pPr>
        <w:ind w:firstLine="709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>Напишите уравнения реакции гидролиза этих гликозидов.</w:t>
      </w:r>
    </w:p>
    <w:p w14:paraId="02550B3D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3. Напишите уравнений реакций:</w:t>
      </w:r>
    </w:p>
    <w:p w14:paraId="139CCD93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 xml:space="preserve">получения D-галактоновой кислоты;  жесткого окисления D-глюкозы; </w:t>
      </w:r>
    </w:p>
    <w:p w14:paraId="01872C8B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получения D-галактуроновой кислоты</w:t>
      </w:r>
    </w:p>
    <w:p w14:paraId="39C47416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4. Приведите примеры восстанавливающих и невосстанавливающих дисахаридов.</w:t>
      </w:r>
    </w:p>
    <w:p w14:paraId="40A6548C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5.Напишите уравнения реакций (формулы Хеуорса) гидролиза: мальтозы, лактозы, целлобиозы, сахарозы. Дайте полные названия этим дисахаридам.</w:t>
      </w:r>
    </w:p>
    <w:p w14:paraId="48065B05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 xml:space="preserve">6. Объясните, почему мальтоза, лактоза и целлобиоза обладают восстанавливающими свойствами. </w:t>
      </w:r>
    </w:p>
    <w:p w14:paraId="36DEB8B1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7. Укажите качественные реакции на открытие альдоз и кетоз. Напишите в структурном виде известные вам реакции на примере глюкозы и фруктозы.</w:t>
      </w:r>
    </w:p>
    <w:p w14:paraId="19602B08" w14:textId="77777777" w:rsidR="004A547D" w:rsidRPr="0069424A" w:rsidRDefault="004A547D" w:rsidP="004A547D">
      <w:pPr>
        <w:ind w:firstLine="709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8. Напишите уравнение реакции окисления глюкозы оксидом серебра, реактивом Фелинга.</w:t>
      </w:r>
    </w:p>
    <w:p w14:paraId="195F8562" w14:textId="77777777" w:rsidR="004A547D" w:rsidRPr="0069424A" w:rsidRDefault="004A547D" w:rsidP="004A547D">
      <w:pPr>
        <w:ind w:firstLine="709"/>
        <w:rPr>
          <w:color w:val="000000"/>
          <w:sz w:val="28"/>
          <w:szCs w:val="28"/>
        </w:rPr>
      </w:pPr>
    </w:p>
    <w:p w14:paraId="008CD247" w14:textId="77777777" w:rsidR="004A547D" w:rsidRPr="0069424A" w:rsidRDefault="004A547D" w:rsidP="004A547D">
      <w:pPr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Упражнения</w:t>
      </w:r>
    </w:p>
    <w:p w14:paraId="356BA0D2" w14:textId="77777777" w:rsidR="004A547D" w:rsidRPr="0069424A" w:rsidRDefault="004A547D" w:rsidP="004A547D">
      <w:pPr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1.Напишите реакции взаимодействия метилиодида с:</w:t>
      </w:r>
    </w:p>
    <w:p w14:paraId="7D056683" w14:textId="77777777" w:rsidR="004A547D" w:rsidRPr="0069424A" w:rsidRDefault="004A547D" w:rsidP="004A547D">
      <w:pPr>
        <w:ind w:firstLine="284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>α, D –глюкопиранозой</w:t>
      </w:r>
    </w:p>
    <w:p w14:paraId="533AAD2B" w14:textId="77777777" w:rsidR="004A547D" w:rsidRPr="0069424A" w:rsidRDefault="004A547D" w:rsidP="004A547D">
      <w:pPr>
        <w:ind w:firstLine="284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>β, D-галактопиранозой</w:t>
      </w:r>
    </w:p>
    <w:p w14:paraId="0D1234F3" w14:textId="77777777" w:rsidR="004A547D" w:rsidRPr="0069424A" w:rsidRDefault="004A547D" w:rsidP="004A547D">
      <w:pPr>
        <w:ind w:firstLine="284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>β, D-фруктофуранозой</w:t>
      </w:r>
    </w:p>
    <w:p w14:paraId="0E85F817" w14:textId="77777777" w:rsidR="004A547D" w:rsidRPr="0069424A" w:rsidRDefault="004A547D" w:rsidP="004A547D">
      <w:pPr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3. Напишите уравнения реакций с избытком уксусного ангидрида для:</w:t>
      </w:r>
    </w:p>
    <w:p w14:paraId="448B4B78" w14:textId="77777777" w:rsidR="004A547D" w:rsidRPr="0069424A" w:rsidRDefault="004A547D" w:rsidP="004A547D">
      <w:pPr>
        <w:ind w:firstLine="284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>β, D-глюкопиранозы</w:t>
      </w:r>
    </w:p>
    <w:p w14:paraId="2EDB0E84" w14:textId="77777777" w:rsidR="004A547D" w:rsidRPr="0069424A" w:rsidRDefault="004A547D" w:rsidP="004A547D">
      <w:pPr>
        <w:ind w:firstLine="284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>α, D –галактопиранозы</w:t>
      </w:r>
    </w:p>
    <w:p w14:paraId="24C8A237" w14:textId="77777777" w:rsidR="004A547D" w:rsidRPr="0069424A" w:rsidRDefault="004A547D" w:rsidP="004A547D">
      <w:pPr>
        <w:ind w:firstLine="284"/>
        <w:jc w:val="both"/>
        <w:rPr>
          <w:i/>
          <w:color w:val="000000"/>
          <w:sz w:val="28"/>
          <w:szCs w:val="28"/>
        </w:rPr>
      </w:pPr>
      <w:r w:rsidRPr="0069424A">
        <w:rPr>
          <w:i/>
          <w:color w:val="000000"/>
          <w:sz w:val="28"/>
          <w:szCs w:val="28"/>
        </w:rPr>
        <w:t xml:space="preserve">α, D –маннопиранозы </w:t>
      </w:r>
    </w:p>
    <w:p w14:paraId="4003DDAA" w14:textId="77777777" w:rsidR="004A547D" w:rsidRPr="0069424A" w:rsidRDefault="004A547D" w:rsidP="004A547D">
      <w:pPr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4.. Напишите уравнения реакций взаимодействия фосфорной кислоты с:</w:t>
      </w:r>
    </w:p>
    <w:p w14:paraId="6F5B99BF" w14:textId="77777777" w:rsidR="004A547D" w:rsidRPr="0069424A" w:rsidRDefault="004A547D" w:rsidP="004A547D">
      <w:pPr>
        <w:ind w:firstLine="284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α, D –фруктофуранозой</w:t>
      </w:r>
    </w:p>
    <w:p w14:paraId="2826302C" w14:textId="77777777" w:rsidR="004A547D" w:rsidRPr="0069424A" w:rsidRDefault="004A547D" w:rsidP="004A547D">
      <w:pPr>
        <w:ind w:firstLine="284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β, D –рибофуранозой</w:t>
      </w:r>
    </w:p>
    <w:p w14:paraId="5C12BE28" w14:textId="77777777" w:rsidR="004A547D" w:rsidRDefault="004A547D" w:rsidP="004A547D">
      <w:pPr>
        <w:ind w:firstLine="284"/>
        <w:jc w:val="both"/>
        <w:rPr>
          <w:color w:val="000000"/>
          <w:sz w:val="28"/>
          <w:szCs w:val="28"/>
        </w:rPr>
      </w:pPr>
      <w:r w:rsidRPr="0069424A">
        <w:rPr>
          <w:color w:val="000000"/>
          <w:sz w:val="28"/>
          <w:szCs w:val="28"/>
        </w:rPr>
        <w:t>α, D –глюкопиранозой</w:t>
      </w:r>
    </w:p>
    <w:p w14:paraId="5615EAE2" w14:textId="77777777" w:rsidR="004A547D" w:rsidRDefault="004A547D" w:rsidP="004A547D">
      <w:pPr>
        <w:jc w:val="center"/>
        <w:rPr>
          <w:color w:val="000000"/>
          <w:sz w:val="28"/>
          <w:szCs w:val="28"/>
          <w:u w:val="single"/>
        </w:rPr>
      </w:pPr>
    </w:p>
    <w:p w14:paraId="4D65D1C4" w14:textId="77777777" w:rsidR="004A547D" w:rsidRDefault="004A547D" w:rsidP="004A547D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Основная 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литература:</w:t>
      </w:r>
    </w:p>
    <w:p w14:paraId="562D37B9" w14:textId="77777777" w:rsidR="004A547D" w:rsidRDefault="004A547D" w:rsidP="004A547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r>
        <w:rPr>
          <w:color w:val="000000"/>
          <w:sz w:val="27"/>
          <w:szCs w:val="27"/>
          <w:shd w:val="clear" w:color="auto" w:fill="FFFFFF"/>
        </w:rPr>
        <w:t>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978-5-534-02577-4</w:t>
      </w:r>
      <w:r>
        <w:rPr>
          <w:color w:val="000000"/>
          <w:sz w:val="27"/>
          <w:szCs w:val="27"/>
          <w:shd w:val="clear" w:color="auto" w:fill="FFFFFF"/>
        </w:rPr>
        <w:t>. — Текст : электронный // Образовательная платформа Юрайт [сайт]. — URL: </w:t>
      </w:r>
      <w:hyperlink r:id="rId5" w:tgtFrame="_blank" w:history="1">
        <w:r>
          <w:rPr>
            <w:rStyle w:val="a6"/>
            <w:color w:val="2222CC"/>
            <w:sz w:val="27"/>
            <w:szCs w:val="27"/>
            <w:shd w:val="clear" w:color="auto" w:fill="FFFFFF"/>
          </w:rPr>
          <w:t>https://urait.ru/bcode/444080</w:t>
        </w:r>
      </w:hyperlink>
    </w:p>
    <w:p w14:paraId="1FBFA726" w14:textId="77777777" w:rsidR="004A547D" w:rsidRDefault="004A547D" w:rsidP="004A547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167C28B6" w14:textId="77777777" w:rsidR="004A547D" w:rsidRPr="00BB0388" w:rsidRDefault="004A547D" w:rsidP="004A547D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343281AB" w14:textId="77777777" w:rsidR="004A547D" w:rsidRPr="00A97554" w:rsidRDefault="004A547D" w:rsidP="004A547D">
      <w:pPr>
        <w:pStyle w:val="a3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r w:rsidRPr="00F02E44">
        <w:rPr>
          <w:bCs/>
          <w:sz w:val="28"/>
          <w:szCs w:val="28"/>
        </w:rPr>
        <w:t>Тюкавкина,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Тюкавкина, Ю.И. Бауков, С. Э. Зурабян. - М.: ГЭОТАР-Медиа, 2009. - 416 с.</w:t>
      </w:r>
      <w:r>
        <w:rPr>
          <w:sz w:val="28"/>
          <w:szCs w:val="28"/>
        </w:rPr>
        <w:t xml:space="preserve"> 2. </w:t>
      </w:r>
      <w:r w:rsidRPr="00A97554">
        <w:rPr>
          <w:bCs/>
          <w:sz w:val="28"/>
          <w:szCs w:val="28"/>
        </w:rPr>
        <w:t>Тюкавкина, Н. А</w:t>
      </w:r>
      <w:r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>[Текст]: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r w:rsidRPr="00A97554">
        <w:rPr>
          <w:sz w:val="28"/>
          <w:szCs w:val="28"/>
        </w:rPr>
        <w:t>Тюкавкиной. - М.: Медицина, 1985</w:t>
      </w:r>
      <w:r>
        <w:rPr>
          <w:sz w:val="28"/>
          <w:szCs w:val="28"/>
        </w:rPr>
        <w:t>, 285 с.</w:t>
      </w:r>
    </w:p>
    <w:p w14:paraId="10A555C4" w14:textId="77777777" w:rsidR="004A547D" w:rsidRPr="00A97554" w:rsidRDefault="004A547D" w:rsidP="004A547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97554">
        <w:rPr>
          <w:bCs/>
          <w:sz w:val="28"/>
          <w:szCs w:val="28"/>
        </w:rPr>
        <w:t xml:space="preserve">. Тюкавкина,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Н.А.Тюкавкина, Ю.И.Бауков.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2EEBB8B5" w14:textId="77777777" w:rsidR="004A547D" w:rsidRDefault="004A547D" w:rsidP="004A547D">
      <w:pPr>
        <w:widowControl w:val="0"/>
        <w:tabs>
          <w:tab w:val="left" w:pos="284"/>
        </w:tabs>
        <w:autoSpaceDE w:val="0"/>
        <w:autoSpaceDN w:val="0"/>
        <w:adjustRightInd w:val="0"/>
        <w:ind w:left="-540" w:hanging="540"/>
        <w:jc w:val="center"/>
        <w:rPr>
          <w:sz w:val="28"/>
          <w:szCs w:val="28"/>
        </w:rPr>
      </w:pPr>
    </w:p>
    <w:p w14:paraId="77864B09" w14:textId="77777777" w:rsidR="004A547D" w:rsidRDefault="004A547D"/>
    <w:sectPr w:rsidR="004A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A0F6C"/>
    <w:multiLevelType w:val="hybridMultilevel"/>
    <w:tmpl w:val="8CEC9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7D"/>
    <w:rsid w:val="001402EA"/>
    <w:rsid w:val="004A547D"/>
    <w:rsid w:val="00A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2667"/>
  <w15:chartTrackingRefBased/>
  <w15:docId w15:val="{8546DBB4-7082-4C24-A0F7-4DD1DBFE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547D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A54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4A547D"/>
    <w:pPr>
      <w:ind w:left="720"/>
      <w:contextualSpacing/>
    </w:pPr>
  </w:style>
  <w:style w:type="character" w:customStyle="1" w:styleId="wmi-callto">
    <w:name w:val="wmi-callto"/>
    <w:basedOn w:val="a0"/>
    <w:rsid w:val="004A547D"/>
  </w:style>
  <w:style w:type="character" w:styleId="a6">
    <w:name w:val="Hyperlink"/>
    <w:basedOn w:val="a0"/>
    <w:uiPriority w:val="99"/>
    <w:semiHidden/>
    <w:unhideWhenUsed/>
    <w:rsid w:val="004A5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3</cp:revision>
  <dcterms:created xsi:type="dcterms:W3CDTF">2021-10-10T16:44:00Z</dcterms:created>
  <dcterms:modified xsi:type="dcterms:W3CDTF">2021-10-10T16:46:00Z</dcterms:modified>
</cp:coreProperties>
</file>