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D" w:rsidRPr="00102FAC" w:rsidRDefault="00284ECD" w:rsidP="00284EC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Практическое занятие №5</w:t>
      </w:r>
      <w:r w:rsidRPr="00102FAC">
        <w:rPr>
          <w:b/>
          <w:color w:val="000000"/>
        </w:rPr>
        <w:t>.</w:t>
      </w:r>
    </w:p>
    <w:p w:rsidR="00284ECD" w:rsidRDefault="00284ECD" w:rsidP="00284ECD">
      <w:pPr>
        <w:ind w:firstLine="709"/>
        <w:jc w:val="both"/>
        <w:rPr>
          <w:rStyle w:val="FontStyle235"/>
        </w:rPr>
      </w:pPr>
      <w:r w:rsidRPr="008C6E4E">
        <w:rPr>
          <w:color w:val="000000"/>
        </w:rPr>
        <w:t>1. Тема:</w:t>
      </w:r>
      <w:r w:rsidRPr="00102FAC">
        <w:rPr>
          <w:rStyle w:val="FontStyle235"/>
          <w:b w:val="0"/>
        </w:rPr>
        <w:t xml:space="preserve"> </w:t>
      </w:r>
      <w:r w:rsidRPr="00C37412">
        <w:rPr>
          <w:rStyle w:val="FontStyle235"/>
        </w:rPr>
        <w:t>Опухоли щитовидной железы.</w:t>
      </w:r>
    </w:p>
    <w:p w:rsidR="00284ECD" w:rsidRPr="00106F77" w:rsidRDefault="00284ECD" w:rsidP="00284ECD">
      <w:pPr>
        <w:ind w:firstLine="709"/>
        <w:jc w:val="both"/>
        <w:rPr>
          <w:rStyle w:val="FontStyle234"/>
        </w:rPr>
      </w:pPr>
      <w:r w:rsidRPr="00106F77">
        <w:rPr>
          <w:color w:val="000000"/>
        </w:rPr>
        <w:t xml:space="preserve">2. Цель: </w:t>
      </w:r>
      <w:r w:rsidRPr="00106F77">
        <w:rPr>
          <w:rStyle w:val="FontStyle234"/>
        </w:rPr>
        <w:t>-</w:t>
      </w:r>
      <w:r w:rsidRPr="00106F77">
        <w:rPr>
          <w:rStyle w:val="FontStyle235"/>
        </w:rPr>
        <w:t xml:space="preserve">общая: </w:t>
      </w:r>
      <w:r w:rsidRPr="00106F77">
        <w:rPr>
          <w:rStyle w:val="FontStyle234"/>
        </w:rPr>
        <w:t>обучающийся должен обладать УК-1, УК-2, УК-3,  ПК-1, ПК- 2, ПК-4, ПК-5, ПК-6, ПК-8, ПК-9, ПК-10.</w:t>
      </w:r>
    </w:p>
    <w:p w:rsidR="00284ECD" w:rsidRPr="00106F77" w:rsidRDefault="00284ECD" w:rsidP="00284ECD">
      <w:pPr>
        <w:ind w:firstLine="709"/>
        <w:jc w:val="both"/>
        <w:rPr>
          <w:rStyle w:val="FontStyle234"/>
          <w:b/>
          <w:i/>
          <w:color w:val="000000"/>
        </w:rPr>
      </w:pPr>
      <w:r w:rsidRPr="00106F77">
        <w:rPr>
          <w:rStyle w:val="FontStyle235"/>
        </w:rPr>
        <w:t xml:space="preserve">-учебная цель: знать </w:t>
      </w:r>
      <w:r w:rsidRPr="00106F77">
        <w:rPr>
          <w:rStyle w:val="FontStyle234"/>
        </w:rPr>
        <w:t xml:space="preserve">этиологию, патогенез, классификацию, особенности клинических проявлений опухолей щитовидной железы, </w:t>
      </w:r>
      <w:r w:rsidRPr="00106F77">
        <w:rPr>
          <w:rStyle w:val="FontStyle235"/>
        </w:rPr>
        <w:t xml:space="preserve">уметь </w:t>
      </w:r>
      <w:r w:rsidRPr="00106F77">
        <w:rPr>
          <w:rStyle w:val="FontStyle234"/>
        </w:rPr>
        <w:t xml:space="preserve">провести дифференциальную диагностику узловых образований щитовидной железы, </w:t>
      </w:r>
      <w:r w:rsidRPr="00106F77">
        <w:rPr>
          <w:rStyle w:val="FontStyle235"/>
        </w:rPr>
        <w:t xml:space="preserve">владеть </w:t>
      </w:r>
      <w:r w:rsidRPr="00106F77">
        <w:rPr>
          <w:rStyle w:val="FontStyle234"/>
        </w:rPr>
        <w:t>оценкой результатов лабораторных, инструментальных и цитологических методов диагностики при узловых образованиях щитовидной железы, алгоритмом постановки предварительного и развернутого клинического диагноза больным с раком щитовидной железы.</w:t>
      </w:r>
    </w:p>
    <w:p w:rsidR="00284ECD" w:rsidRPr="008C6E4E" w:rsidRDefault="00284ECD" w:rsidP="00284ECD">
      <w:pPr>
        <w:ind w:firstLine="709"/>
        <w:jc w:val="both"/>
        <w:rPr>
          <w:color w:val="000000"/>
        </w:rPr>
      </w:pPr>
      <w:r w:rsidRPr="008C6E4E">
        <w:rPr>
          <w:color w:val="000000"/>
        </w:rPr>
        <w:t xml:space="preserve">3.Вопросы для рассмотрения: </w:t>
      </w:r>
    </w:p>
    <w:p w:rsidR="00284ECD" w:rsidRPr="00106F77" w:rsidRDefault="00284ECD" w:rsidP="00284ECD">
      <w:pPr>
        <w:pStyle w:val="Style191"/>
        <w:widowControl/>
        <w:numPr>
          <w:ilvl w:val="0"/>
          <w:numId w:val="37"/>
        </w:numPr>
        <w:tabs>
          <w:tab w:val="left" w:pos="811"/>
        </w:tabs>
        <w:spacing w:before="197"/>
        <w:jc w:val="both"/>
        <w:rPr>
          <w:rStyle w:val="FontStyle234"/>
        </w:rPr>
      </w:pPr>
      <w:r w:rsidRPr="00106F77">
        <w:rPr>
          <w:rStyle w:val="FontStyle234"/>
        </w:rPr>
        <w:t>Классификация заболеваний щитовидной железы. Методы оценки функции щитовидной железы.</w:t>
      </w:r>
    </w:p>
    <w:p w:rsidR="00284ECD" w:rsidRPr="00106F77" w:rsidRDefault="00284ECD" w:rsidP="00284ECD">
      <w:pPr>
        <w:pStyle w:val="Style191"/>
        <w:widowControl/>
        <w:numPr>
          <w:ilvl w:val="0"/>
          <w:numId w:val="37"/>
        </w:numPr>
        <w:tabs>
          <w:tab w:val="left" w:pos="811"/>
        </w:tabs>
        <w:jc w:val="both"/>
        <w:rPr>
          <w:rStyle w:val="FontStyle234"/>
        </w:rPr>
      </w:pPr>
      <w:r w:rsidRPr="00106F77">
        <w:rPr>
          <w:rStyle w:val="FontStyle234"/>
        </w:rPr>
        <w:t>Дифференциальная диагностика узловых форм зоба. Аденомы и рак щитовидной железы. Отработка алгоритмов дифференциальной диагностики.</w:t>
      </w:r>
    </w:p>
    <w:p w:rsidR="00284ECD" w:rsidRPr="00106F77" w:rsidRDefault="00284ECD" w:rsidP="00284ECD">
      <w:pPr>
        <w:pStyle w:val="Style191"/>
        <w:widowControl/>
        <w:numPr>
          <w:ilvl w:val="0"/>
          <w:numId w:val="37"/>
        </w:numPr>
        <w:tabs>
          <w:tab w:val="left" w:pos="811"/>
        </w:tabs>
        <w:spacing w:before="5"/>
        <w:jc w:val="both"/>
        <w:rPr>
          <w:rStyle w:val="FontStyle234"/>
        </w:rPr>
      </w:pPr>
      <w:r w:rsidRPr="00106F77">
        <w:rPr>
          <w:rStyle w:val="FontStyle234"/>
        </w:rPr>
        <w:t>Использование гормонального анализа, ультрасонографии, сканирования щитовидной железы, биохимических показателей и других методов в диагностике рака щитовидной железы.</w:t>
      </w:r>
    </w:p>
    <w:p w:rsidR="00284ECD" w:rsidRPr="00106F77" w:rsidRDefault="00284ECD" w:rsidP="00284ECD">
      <w:pPr>
        <w:pStyle w:val="Style191"/>
        <w:widowControl/>
        <w:numPr>
          <w:ilvl w:val="0"/>
          <w:numId w:val="37"/>
        </w:numPr>
        <w:tabs>
          <w:tab w:val="left" w:pos="811"/>
        </w:tabs>
        <w:jc w:val="both"/>
        <w:rPr>
          <w:rStyle w:val="FontStyle234"/>
        </w:rPr>
      </w:pPr>
      <w:r w:rsidRPr="00106F77">
        <w:rPr>
          <w:rStyle w:val="FontStyle234"/>
        </w:rPr>
        <w:t>Тонкоигольная аспирационная биопсия щитовидной железы в дифференциальной диагностике узловых форм зоба.</w:t>
      </w:r>
    </w:p>
    <w:p w:rsidR="00284ECD" w:rsidRPr="00106F77" w:rsidRDefault="00284ECD" w:rsidP="00284ECD">
      <w:pPr>
        <w:pStyle w:val="Style191"/>
        <w:widowControl/>
        <w:numPr>
          <w:ilvl w:val="0"/>
          <w:numId w:val="37"/>
        </w:numPr>
        <w:tabs>
          <w:tab w:val="left" w:pos="811"/>
        </w:tabs>
        <w:jc w:val="both"/>
        <w:rPr>
          <w:rStyle w:val="FontStyle234"/>
        </w:rPr>
      </w:pPr>
      <w:r w:rsidRPr="00106F77">
        <w:rPr>
          <w:rStyle w:val="FontStyle234"/>
        </w:rPr>
        <w:t>Морфологические формы рака щитовидной железы. Особенности клинической картины апластического рака щитовидной железы.</w:t>
      </w:r>
    </w:p>
    <w:p w:rsidR="00284ECD" w:rsidRPr="00106F77" w:rsidRDefault="00284ECD" w:rsidP="00284ECD">
      <w:pPr>
        <w:pStyle w:val="Style191"/>
        <w:widowControl/>
        <w:numPr>
          <w:ilvl w:val="0"/>
          <w:numId w:val="37"/>
        </w:numPr>
        <w:tabs>
          <w:tab w:val="left" w:pos="811"/>
        </w:tabs>
        <w:rPr>
          <w:rStyle w:val="FontStyle234"/>
        </w:rPr>
      </w:pPr>
      <w:r w:rsidRPr="00106F77">
        <w:rPr>
          <w:rStyle w:val="FontStyle234"/>
        </w:rPr>
        <w:t>Медуллярный рак щитовидной железы. Клиника. Диагностика. Лечения.</w:t>
      </w:r>
    </w:p>
    <w:p w:rsidR="00284ECD" w:rsidRPr="00106F77" w:rsidRDefault="00284ECD" w:rsidP="00284ECD">
      <w:pPr>
        <w:pStyle w:val="Style191"/>
        <w:widowControl/>
        <w:numPr>
          <w:ilvl w:val="0"/>
          <w:numId w:val="37"/>
        </w:numPr>
        <w:tabs>
          <w:tab w:val="left" w:pos="811"/>
        </w:tabs>
        <w:jc w:val="both"/>
        <w:rPr>
          <w:rStyle w:val="FontStyle234"/>
        </w:rPr>
      </w:pPr>
      <w:r w:rsidRPr="00106F77">
        <w:rPr>
          <w:rStyle w:val="FontStyle234"/>
        </w:rPr>
        <w:t>Хирургическое лечение заболеваний щитовидной железы. Показания, предоперационная подготовка, особенности оперативного пособия и послеоперационное ведение пациентов. Операционные осложнения.</w:t>
      </w:r>
    </w:p>
    <w:p w:rsidR="00284ECD" w:rsidRDefault="00284ECD" w:rsidP="00284ECD">
      <w:pPr>
        <w:ind w:firstLine="709"/>
        <w:jc w:val="both"/>
        <w:rPr>
          <w:color w:val="000000"/>
        </w:rPr>
      </w:pPr>
      <w:r w:rsidRPr="002E5D30">
        <w:rPr>
          <w:color w:val="000000"/>
        </w:rPr>
        <w:t>4.</w:t>
      </w:r>
      <w:r>
        <w:rPr>
          <w:color w:val="000000"/>
        </w:rPr>
        <w:t xml:space="preserve"> </w:t>
      </w:r>
      <w:r w:rsidRPr="008C6E4E">
        <w:rPr>
          <w:color w:val="000000"/>
        </w:rPr>
        <w:t>Основные понятия темы</w:t>
      </w:r>
    </w:p>
    <w:p w:rsidR="00284ECD" w:rsidRDefault="00284ECD" w:rsidP="00284ECD">
      <w:pPr>
        <w:pStyle w:val="Style126"/>
        <w:widowControl/>
        <w:spacing w:before="202"/>
        <w:rPr>
          <w:rStyle w:val="FontStyle181"/>
        </w:rPr>
      </w:pPr>
      <w:r>
        <w:rPr>
          <w:rStyle w:val="FontStyle181"/>
        </w:rPr>
        <w:t>Этиология и патогенез.</w:t>
      </w:r>
    </w:p>
    <w:p w:rsidR="00284ECD" w:rsidRDefault="00284ECD" w:rsidP="00284ECD">
      <w:pPr>
        <w:pStyle w:val="Style23"/>
        <w:widowControl/>
        <w:spacing w:before="187" w:line="274" w:lineRule="exact"/>
        <w:rPr>
          <w:rStyle w:val="FontStyle182"/>
        </w:rPr>
      </w:pPr>
      <w:r>
        <w:rPr>
          <w:rStyle w:val="FontStyle182"/>
        </w:rPr>
        <w:t xml:space="preserve">В последние годы появились данные об участии онкогенов и опухоль супрессорных генов в механизмах развития рака. Онкогены являются частью генома, но обычно они находятся в "репрессированном", "неактивном" или "безмолвном" состоянии. Их активация может произойти под влиянием мутации, делеции или хромосомной транслокации. Такое состояние трансформирует клетки в состояние "неконтролируемого" роста. </w:t>
      </w:r>
      <w:r>
        <w:rPr>
          <w:rStyle w:val="FontStyle182"/>
          <w:lang w:val="en-US"/>
        </w:rPr>
        <w:t>S</w:t>
      </w:r>
      <w:r w:rsidRPr="002E5D30">
        <w:rPr>
          <w:rStyle w:val="FontStyle182"/>
        </w:rPr>
        <w:t xml:space="preserve">. </w:t>
      </w:r>
      <w:r>
        <w:rPr>
          <w:rStyle w:val="FontStyle182"/>
          <w:lang w:val="en-US"/>
        </w:rPr>
        <w:t>Yamashita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и соавт. (1986) считают, что в нормальных клетках щитовидной железы под влиянием ТТГ может происходить экспрессия мутированных ядерных белков </w:t>
      </w:r>
      <w:r>
        <w:rPr>
          <w:rStyle w:val="FontStyle182"/>
          <w:lang w:val="en-US"/>
        </w:rPr>
        <w:t>C</w:t>
      </w:r>
      <w:r w:rsidRPr="002E5D30">
        <w:rPr>
          <w:rStyle w:val="FontStyle182"/>
        </w:rPr>
        <w:t>-</w:t>
      </w:r>
      <w:r>
        <w:rPr>
          <w:rStyle w:val="FontStyle182"/>
          <w:lang w:val="en-US"/>
        </w:rPr>
        <w:t>myc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и </w:t>
      </w:r>
      <w:r>
        <w:rPr>
          <w:rStyle w:val="FontStyle182"/>
          <w:lang w:val="en-US"/>
        </w:rPr>
        <w:t>C</w:t>
      </w:r>
      <w:r w:rsidRPr="002E5D30">
        <w:rPr>
          <w:rStyle w:val="FontStyle182"/>
        </w:rPr>
        <w:t>-</w:t>
      </w:r>
      <w:r>
        <w:rPr>
          <w:rStyle w:val="FontStyle182"/>
          <w:lang w:val="en-US"/>
        </w:rPr>
        <w:t>fos</w:t>
      </w:r>
      <w:r w:rsidRPr="002E5D30">
        <w:rPr>
          <w:rStyle w:val="FontStyle182"/>
        </w:rPr>
        <w:t xml:space="preserve">, </w:t>
      </w:r>
      <w:r>
        <w:rPr>
          <w:rStyle w:val="FontStyle182"/>
        </w:rPr>
        <w:t xml:space="preserve">которые вовлечены в ответ клетки на стимулирующее действие факторов роста и ТТГ и которые обнаруживаются в аденомах и карциномах щитовидной железы. Мутация гена </w:t>
      </w:r>
      <w:r>
        <w:rPr>
          <w:rStyle w:val="FontStyle182"/>
          <w:lang w:val="en-US"/>
        </w:rPr>
        <w:t>C</w:t>
      </w:r>
      <w:r w:rsidRPr="002E5D30">
        <w:rPr>
          <w:rStyle w:val="FontStyle182"/>
        </w:rPr>
        <w:t>-</w:t>
      </w:r>
      <w:r>
        <w:rPr>
          <w:rStyle w:val="FontStyle182"/>
          <w:lang w:val="en-US"/>
        </w:rPr>
        <w:t>myc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сочетается с фолликулярным и медуллярным раком щитовидной железы. Белок </w:t>
      </w:r>
      <w:r>
        <w:rPr>
          <w:rStyle w:val="FontStyle182"/>
          <w:lang w:val="en-US"/>
        </w:rPr>
        <w:t>C</w:t>
      </w:r>
      <w:r w:rsidRPr="002E5D30">
        <w:rPr>
          <w:rStyle w:val="FontStyle182"/>
        </w:rPr>
        <w:t>-</w:t>
      </w:r>
      <w:r>
        <w:rPr>
          <w:rStyle w:val="FontStyle182"/>
          <w:lang w:val="en-US"/>
        </w:rPr>
        <w:t>fos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часто повышен при раках щитовидной железы, но пока нет данных, указывающих на взаимосвязь этого показателя с прогнозом заболевания. Точечные мутации генов </w:t>
      </w:r>
      <w:r>
        <w:rPr>
          <w:rStyle w:val="FontStyle182"/>
          <w:lang w:val="en-US"/>
        </w:rPr>
        <w:t>Ras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и </w:t>
      </w:r>
      <w:r>
        <w:rPr>
          <w:rStyle w:val="FontStyle182"/>
          <w:lang w:val="en-US"/>
        </w:rPr>
        <w:t>Gsp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онкогенов также выявляются в злокачественных опухолях щитовидной железы. При раке щитовидной железы точечные мутации </w:t>
      </w:r>
      <w:r>
        <w:rPr>
          <w:rStyle w:val="FontStyle182"/>
          <w:lang w:val="en-US"/>
        </w:rPr>
        <w:t>Ras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гена встречаются в кодоне 12, 13 или 61. Вследствие такой мутации ген теряет способность прерывать активность ГТФазы, в результате чего происходит постоянная стимуляция автономного роста. Активация всех трех форм </w:t>
      </w:r>
      <w:r>
        <w:rPr>
          <w:rStyle w:val="FontStyle182"/>
          <w:lang w:val="en-US"/>
        </w:rPr>
        <w:t>Ras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гена </w:t>
      </w:r>
      <w:r w:rsidRPr="002E5D30">
        <w:rPr>
          <w:rStyle w:val="FontStyle182"/>
        </w:rPr>
        <w:t>(</w:t>
      </w:r>
      <w:r>
        <w:rPr>
          <w:rStyle w:val="FontStyle182"/>
          <w:lang w:val="en-US"/>
        </w:rPr>
        <w:t>K</w:t>
      </w:r>
      <w:r w:rsidRPr="002E5D30">
        <w:rPr>
          <w:rStyle w:val="FontStyle182"/>
        </w:rPr>
        <w:t xml:space="preserve">-, </w:t>
      </w:r>
      <w:r>
        <w:rPr>
          <w:rStyle w:val="FontStyle182"/>
          <w:lang w:val="en-US"/>
        </w:rPr>
        <w:t>H</w:t>
      </w:r>
      <w:r w:rsidRPr="002E5D30">
        <w:rPr>
          <w:rStyle w:val="FontStyle182"/>
        </w:rPr>
        <w:t xml:space="preserve">-, </w:t>
      </w:r>
      <w:r>
        <w:rPr>
          <w:rStyle w:val="FontStyle182"/>
          <w:lang w:val="en-US"/>
        </w:rPr>
        <w:t>N</w:t>
      </w:r>
      <w:r w:rsidRPr="002E5D30">
        <w:rPr>
          <w:rStyle w:val="FontStyle182"/>
        </w:rPr>
        <w:t>-</w:t>
      </w:r>
      <w:r>
        <w:rPr>
          <w:rStyle w:val="FontStyle182"/>
          <w:lang w:val="en-US"/>
        </w:rPr>
        <w:t>Ras</w:t>
      </w:r>
      <w:r w:rsidRPr="002E5D30">
        <w:rPr>
          <w:rStyle w:val="FontStyle182"/>
        </w:rPr>
        <w:t xml:space="preserve">) </w:t>
      </w:r>
      <w:r>
        <w:rPr>
          <w:rStyle w:val="FontStyle182"/>
        </w:rPr>
        <w:t xml:space="preserve">чаще наблюдается при фолликулярном раке по сравнению с папиллярным раком щитовидной железы. Недавние сообщения итальянских ученых </w:t>
      </w:r>
      <w:r w:rsidRPr="002E5D30">
        <w:rPr>
          <w:rStyle w:val="FontStyle182"/>
        </w:rPr>
        <w:t>(</w:t>
      </w:r>
      <w:r>
        <w:rPr>
          <w:rStyle w:val="FontStyle182"/>
          <w:lang w:val="en-US"/>
        </w:rPr>
        <w:t>I</w:t>
      </w:r>
      <w:r w:rsidRPr="002E5D30">
        <w:rPr>
          <w:rStyle w:val="FontStyle182"/>
        </w:rPr>
        <w:t xml:space="preserve">. </w:t>
      </w:r>
      <w:r>
        <w:rPr>
          <w:rStyle w:val="FontStyle182"/>
          <w:lang w:val="en-US"/>
        </w:rPr>
        <w:t>Bongarzone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и соавт., 1996) показали, что в папиллярном раке щитовидной железы имеется мутация </w:t>
      </w:r>
      <w:r>
        <w:rPr>
          <w:rStyle w:val="FontStyle182"/>
          <w:lang w:val="en-US"/>
        </w:rPr>
        <w:t>RET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и </w:t>
      </w:r>
      <w:r>
        <w:rPr>
          <w:rStyle w:val="FontStyle182"/>
          <w:lang w:val="en-US"/>
        </w:rPr>
        <w:t>NTRK</w:t>
      </w:r>
      <w:r w:rsidRPr="002E5D30">
        <w:rPr>
          <w:rStyle w:val="FontStyle182"/>
        </w:rPr>
        <w:t xml:space="preserve">1 </w:t>
      </w:r>
      <w:r>
        <w:rPr>
          <w:rStyle w:val="FontStyle182"/>
        </w:rPr>
        <w:t xml:space="preserve">протоонкогена, учавствующих в кодировании рецептора тирозин киназы. Причем активация указанных генов была достоверно выше в возрастной группе 4-30 лет, что объясняет частоту папиллярного рака у детей Чернобыльской зоны и ранее выявленное у них активирование (почти в 60% случаев) </w:t>
      </w:r>
      <w:r>
        <w:rPr>
          <w:rStyle w:val="FontStyle182"/>
        </w:rPr>
        <w:lastRenderedPageBreak/>
        <w:t xml:space="preserve">онкогена </w:t>
      </w:r>
      <w:r>
        <w:rPr>
          <w:rStyle w:val="FontStyle182"/>
          <w:lang w:val="en-US"/>
        </w:rPr>
        <w:t>RET</w:t>
      </w:r>
      <w:r w:rsidRPr="002E5D30">
        <w:rPr>
          <w:rStyle w:val="FontStyle182"/>
        </w:rPr>
        <w:t xml:space="preserve">. </w:t>
      </w:r>
      <w:r>
        <w:rPr>
          <w:rStyle w:val="FontStyle182"/>
        </w:rPr>
        <w:t xml:space="preserve">Идентифицирована мутация гена семейного полипоза, локализованного на хромосоме </w:t>
      </w:r>
      <w:r w:rsidRPr="002E5D30">
        <w:rPr>
          <w:rStyle w:val="FontStyle182"/>
        </w:rPr>
        <w:t>5</w:t>
      </w:r>
      <w:r>
        <w:rPr>
          <w:rStyle w:val="FontStyle182"/>
          <w:lang w:val="en-US"/>
        </w:rPr>
        <w:t>q</w:t>
      </w:r>
      <w:r w:rsidRPr="002E5D30">
        <w:rPr>
          <w:rStyle w:val="FontStyle182"/>
        </w:rPr>
        <w:t xml:space="preserve">21, </w:t>
      </w:r>
      <w:r>
        <w:rPr>
          <w:rStyle w:val="FontStyle182"/>
        </w:rPr>
        <w:t xml:space="preserve">и выявлена взаимосвязь мутаций этого гена в кодоне 1346 и вставки </w:t>
      </w:r>
      <w:r w:rsidRPr="002E5D30">
        <w:rPr>
          <w:rStyle w:val="FontStyle182"/>
        </w:rPr>
        <w:t>(</w:t>
      </w:r>
      <w:r>
        <w:rPr>
          <w:rStyle w:val="FontStyle182"/>
          <w:lang w:val="en-US"/>
        </w:rPr>
        <w:t>insertion</w:t>
      </w:r>
      <w:r w:rsidRPr="002E5D30">
        <w:rPr>
          <w:rStyle w:val="FontStyle182"/>
        </w:rPr>
        <w:t xml:space="preserve">) </w:t>
      </w:r>
      <w:r>
        <w:rPr>
          <w:rStyle w:val="FontStyle182"/>
        </w:rPr>
        <w:t xml:space="preserve">аденина в кодоне 1556 при анапластическом раке щитовидной железы. В значительном количестве работ показано, что в патогенезе рака щитовидной железы определенную роль играет также опухоль-супрессорный ген </w:t>
      </w:r>
      <w:r>
        <w:rPr>
          <w:rStyle w:val="FontStyle182"/>
          <w:lang w:val="en-US"/>
        </w:rPr>
        <w:t>p</w:t>
      </w:r>
      <w:r w:rsidRPr="002E5D30">
        <w:rPr>
          <w:rStyle w:val="FontStyle182"/>
        </w:rPr>
        <w:t xml:space="preserve">53. </w:t>
      </w:r>
      <w:r>
        <w:rPr>
          <w:rStyle w:val="FontStyle182"/>
        </w:rPr>
        <w:t xml:space="preserve">Ядерный фосфопротеин р53, локализованный на хромосоме 17, экспрессируется нормальными клетками и принимает участие в регуляции клеточного цикла и репликации ДНК. Кроме того, он ингибирует клеточный рост и трансформацию, вызванную различными онкогенами, т.е. полностью проявляет антионкогенные свойства. Мутация этого гена (чаще всего в экзоне 5-8) ведет к нарушению его опухоль-супрессорной функции и возможности трансформации ткани в злокачественную. Считается, что в туморогенезе щитовидной железы приимают участие одновременно несколько протоонкогенов </w:t>
      </w:r>
      <w:r w:rsidRPr="002E5D30">
        <w:rPr>
          <w:rStyle w:val="FontStyle182"/>
        </w:rPr>
        <w:t>(</w:t>
      </w:r>
      <w:r>
        <w:rPr>
          <w:rStyle w:val="FontStyle182"/>
          <w:lang w:val="en-US"/>
        </w:rPr>
        <w:t>C</w:t>
      </w:r>
      <w:r w:rsidRPr="002E5D30">
        <w:rPr>
          <w:rStyle w:val="FontStyle182"/>
        </w:rPr>
        <w:t>-</w:t>
      </w:r>
      <w:r>
        <w:rPr>
          <w:rStyle w:val="FontStyle182"/>
          <w:lang w:val="en-US"/>
        </w:rPr>
        <w:t>myc</w:t>
      </w:r>
      <w:r w:rsidRPr="002E5D30">
        <w:rPr>
          <w:rStyle w:val="FontStyle182"/>
        </w:rPr>
        <w:t xml:space="preserve">, </w:t>
      </w:r>
      <w:r>
        <w:rPr>
          <w:rStyle w:val="FontStyle182"/>
          <w:lang w:val="en-US"/>
        </w:rPr>
        <w:t>C</w:t>
      </w:r>
      <w:r w:rsidRPr="002E5D30">
        <w:rPr>
          <w:rStyle w:val="FontStyle182"/>
        </w:rPr>
        <w:t>-</w:t>
      </w:r>
      <w:r>
        <w:rPr>
          <w:rStyle w:val="FontStyle182"/>
          <w:lang w:val="en-US"/>
        </w:rPr>
        <w:t>fos</w:t>
      </w:r>
      <w:r w:rsidRPr="002E5D30">
        <w:rPr>
          <w:rStyle w:val="FontStyle182"/>
        </w:rPr>
        <w:t xml:space="preserve">, </w:t>
      </w:r>
      <w:r>
        <w:rPr>
          <w:rStyle w:val="FontStyle182"/>
          <w:lang w:val="en-US"/>
        </w:rPr>
        <w:t>Ras</w:t>
      </w:r>
      <w:r w:rsidRPr="002E5D30">
        <w:rPr>
          <w:rStyle w:val="FontStyle182"/>
        </w:rPr>
        <w:t xml:space="preserve">, </w:t>
      </w:r>
      <w:r>
        <w:rPr>
          <w:rStyle w:val="FontStyle182"/>
          <w:lang w:val="en-US"/>
        </w:rPr>
        <w:t>RET</w:t>
      </w:r>
      <w:r w:rsidRPr="002E5D30">
        <w:rPr>
          <w:rStyle w:val="FontStyle182"/>
        </w:rPr>
        <w:t xml:space="preserve">, </w:t>
      </w:r>
      <w:r>
        <w:rPr>
          <w:rStyle w:val="FontStyle182"/>
          <w:lang w:val="en-US"/>
        </w:rPr>
        <w:t>Ntrk</w:t>
      </w:r>
      <w:r w:rsidRPr="002E5D30">
        <w:rPr>
          <w:rStyle w:val="FontStyle182"/>
        </w:rPr>
        <w:t xml:space="preserve">1) </w:t>
      </w:r>
      <w:r>
        <w:rPr>
          <w:rStyle w:val="FontStyle182"/>
        </w:rPr>
        <w:t>и опухоль-супрессорный ген р53.</w:t>
      </w:r>
    </w:p>
    <w:p w:rsidR="00284ECD" w:rsidRDefault="00284ECD" w:rsidP="00284ECD">
      <w:pPr>
        <w:pStyle w:val="Style126"/>
        <w:widowControl/>
        <w:spacing w:before="206"/>
        <w:rPr>
          <w:rStyle w:val="FontStyle181"/>
        </w:rPr>
      </w:pPr>
      <w:r>
        <w:rPr>
          <w:rStyle w:val="FontStyle181"/>
        </w:rPr>
        <w:t>Клиническая картина</w:t>
      </w:r>
    </w:p>
    <w:p w:rsidR="00284ECD" w:rsidRDefault="00284ECD" w:rsidP="00284ECD">
      <w:pPr>
        <w:pStyle w:val="Style23"/>
        <w:widowControl/>
        <w:spacing w:before="187" w:line="274" w:lineRule="exact"/>
        <w:ind w:firstLine="715"/>
        <w:rPr>
          <w:rStyle w:val="FontStyle182"/>
        </w:rPr>
      </w:pPr>
      <w:r>
        <w:rPr>
          <w:rStyle w:val="FontStyle182"/>
        </w:rPr>
        <w:t>Очень часто рак щитовидной железы представляет собой одиночный безболезненный узел, который расценивается как аденома или узловой зоб, реже в начале заболевания имеется диффузное увеличение щитовидной железы. Такая "аденома" склонна к более быстрому росту, чем обычный узловой зоб, приобретая более плотную консистенцию и вызывая чувство давления в области щитовидной железы. При обследовании выявляется увеличение регионарных лимфатических узлов, свидетельствующих о злокачественном течении опухоли щитовидной железы. Функциональное состояние щитовидной железы, как правило, остается в пределах нормы и лишь при значительных размерах опухоли могут развиваться явления гипотироза и значительно реже - умеренного тиротоксикоза. В других случаях первые клинические признаки рака щитовидной железы являются следствием его метастазирования в легкие, кости или реже в головной мозг и надпочечники. Опухоль щитовидной железы может достигать больших размеров, прорастая капсулу железы и фиксируя трахею и другие органы средостения (пишевод, возвратный нерв), может вызывать дисфагию, одышку, дисфонию или осиплость и огрубение голоса. Щитовидная железа при этом становится неподвижной.</w:t>
      </w:r>
    </w:p>
    <w:p w:rsidR="00284ECD" w:rsidRDefault="00284ECD" w:rsidP="00284ECD">
      <w:pPr>
        <w:pStyle w:val="Style126"/>
        <w:widowControl/>
        <w:spacing w:before="34" w:line="475" w:lineRule="exact"/>
        <w:rPr>
          <w:rStyle w:val="FontStyle181"/>
        </w:rPr>
      </w:pPr>
      <w:r>
        <w:rPr>
          <w:rStyle w:val="FontStyle181"/>
        </w:rPr>
        <w:t>Папиллярный рак.</w:t>
      </w:r>
    </w:p>
    <w:p w:rsidR="00284ECD" w:rsidRDefault="00284ECD" w:rsidP="00284ECD">
      <w:pPr>
        <w:pStyle w:val="Style126"/>
        <w:widowControl/>
        <w:spacing w:line="475" w:lineRule="exact"/>
        <w:rPr>
          <w:rStyle w:val="FontStyle181"/>
        </w:rPr>
      </w:pPr>
      <w:r>
        <w:rPr>
          <w:rStyle w:val="FontStyle181"/>
        </w:rPr>
        <w:t>Фолликулярный рак.</w:t>
      </w:r>
    </w:p>
    <w:p w:rsidR="00284ECD" w:rsidRDefault="00284ECD" w:rsidP="00284ECD">
      <w:pPr>
        <w:pStyle w:val="Style126"/>
        <w:widowControl/>
        <w:spacing w:line="475" w:lineRule="exact"/>
        <w:rPr>
          <w:rStyle w:val="FontStyle181"/>
        </w:rPr>
      </w:pPr>
      <w:r>
        <w:rPr>
          <w:rStyle w:val="FontStyle181"/>
        </w:rPr>
        <w:t>Медуллярный рак.</w:t>
      </w:r>
    </w:p>
    <w:p w:rsidR="00284ECD" w:rsidRDefault="00284ECD" w:rsidP="00284ECD">
      <w:pPr>
        <w:pStyle w:val="Style126"/>
        <w:widowControl/>
        <w:spacing w:before="158"/>
        <w:rPr>
          <w:rStyle w:val="FontStyle181"/>
        </w:rPr>
      </w:pPr>
      <w:r>
        <w:rPr>
          <w:rStyle w:val="FontStyle181"/>
        </w:rPr>
        <w:t>Анапластический рак.</w:t>
      </w:r>
    </w:p>
    <w:p w:rsidR="00284ECD" w:rsidRDefault="00284ECD" w:rsidP="00284ECD">
      <w:pPr>
        <w:pStyle w:val="Style126"/>
        <w:widowControl/>
        <w:spacing w:before="62"/>
        <w:rPr>
          <w:rStyle w:val="FontStyle181"/>
        </w:rPr>
      </w:pPr>
      <w:r>
        <w:rPr>
          <w:rStyle w:val="FontStyle181"/>
        </w:rPr>
        <w:t>Диагноз и дифференциальный диагноз</w:t>
      </w:r>
    </w:p>
    <w:p w:rsidR="00284ECD" w:rsidRDefault="00284ECD" w:rsidP="00284ECD">
      <w:pPr>
        <w:pStyle w:val="Style23"/>
        <w:widowControl/>
        <w:spacing w:before="187" w:line="274" w:lineRule="exact"/>
        <w:ind w:firstLine="696"/>
        <w:rPr>
          <w:rStyle w:val="FontStyle182"/>
        </w:rPr>
      </w:pPr>
      <w:r>
        <w:rPr>
          <w:rStyle w:val="FontStyle182"/>
        </w:rPr>
        <w:t>Необходимо дифференцировать рак щитовидной железы от солитарного и многоузлового зоба. Единичные аденомы растут медленно, в течение нескольких лет, и обычно обнаруживаются пальпаторно при достижении диаметра не менее 0,5-1 см, как правило, случайно. Дисфагия, затруднение дыхания, боль характерны для опухолей больших размеров. Около 60-70% узлов или аденом щитовидной железы гипофункциональны и плохо поглощают радиоактивный йод ("холодный" узел), 20-25% по своей способности поглощать радиоактивный йод не отличаются от нормальной (близлежащей) ткани железы и около 5 -10% имеет повышенную функциональную активность ("горячий" узел), вызывая клиническую картину тиротоксикоза; такие узлы, как правило, имеют диаметр 3 см и более.</w:t>
      </w:r>
    </w:p>
    <w:p w:rsidR="00284ECD" w:rsidRDefault="00284ECD" w:rsidP="00284ECD">
      <w:pPr>
        <w:pStyle w:val="Style23"/>
        <w:widowControl/>
        <w:spacing w:before="197" w:line="274" w:lineRule="exact"/>
        <w:rPr>
          <w:rStyle w:val="FontStyle182"/>
        </w:rPr>
      </w:pPr>
      <w:r>
        <w:rPr>
          <w:rStyle w:val="FontStyle182"/>
        </w:rPr>
        <w:t xml:space="preserve">Многоузловой зоб развивается в течение многих лет, чаще у лиц, проживающих в йоддефицитных районах. Если раньше считалось, что такой зоб редко подвергается </w:t>
      </w:r>
      <w:r>
        <w:rPr>
          <w:rStyle w:val="FontStyle182"/>
        </w:rPr>
        <w:lastRenderedPageBreak/>
        <w:t>малигнизации, то исследованиями последних лет установлено, что это утверждение несправедливо. Онкологическая настороженность в йоддефицитных регионах должна быть даже повышена. Аутоиммунный тироидит, как и диффузный токсический зоб, как правило, не малигнизируется, однако сочетание аутоиммунного тироидита или диффузного токсического зоба и рака щитовидной железы не является редкостью. "Горячие" узлы также редко малигнизируются, "холодные" узлы озлокачествляются чаще.</w:t>
      </w:r>
    </w:p>
    <w:p w:rsidR="00284ECD" w:rsidRDefault="00284ECD" w:rsidP="00284ECD">
      <w:pPr>
        <w:pStyle w:val="Style23"/>
        <w:widowControl/>
        <w:spacing w:before="192" w:line="274" w:lineRule="exact"/>
        <w:rPr>
          <w:rStyle w:val="FontStyle182"/>
        </w:rPr>
      </w:pPr>
      <w:r>
        <w:rPr>
          <w:rStyle w:val="FontStyle181"/>
        </w:rPr>
        <w:t xml:space="preserve">Дифференцированный рак щитовидной железы </w:t>
      </w:r>
      <w:r>
        <w:rPr>
          <w:rStyle w:val="FontStyle182"/>
        </w:rPr>
        <w:t>(папиллярный, фолликулярный) способен концентрировать радиоактивный йод, хотя значительно слабее, чем окружающая здоровая ткань. Однако нормальный биосинтез тироидных гормонов в клетках опухоли нарушен, и такая опухоль секретирует йодальбумин, не обладающий биологической активностью. Как отмечалось выше, фолликулярный рак иногда способен в незначительном количестве секретировать и тироглобулин, что не имеет физиологического значения. Часто диагноз рака щитовидной железы основывается на клинической картине. Правильной диагностике помогает биопсия щитовидной железы.</w:t>
      </w:r>
    </w:p>
    <w:p w:rsidR="00284ECD" w:rsidRDefault="00284ECD" w:rsidP="00284ECD">
      <w:pPr>
        <w:pStyle w:val="Style23"/>
        <w:widowControl/>
        <w:spacing w:before="197" w:line="274" w:lineRule="exact"/>
        <w:rPr>
          <w:rStyle w:val="FontStyle182"/>
        </w:rPr>
      </w:pPr>
      <w:r>
        <w:rPr>
          <w:rStyle w:val="FontStyle182"/>
        </w:rPr>
        <w:t xml:space="preserve">Прогноз рака щитовидной железы несколько лучше по сравнению с раком других органов. Так, по данным </w:t>
      </w:r>
      <w:r>
        <w:rPr>
          <w:rStyle w:val="FontStyle182"/>
          <w:lang w:val="en-US"/>
        </w:rPr>
        <w:t>E</w:t>
      </w:r>
      <w:r w:rsidRPr="002E5D30">
        <w:rPr>
          <w:rStyle w:val="FontStyle182"/>
        </w:rPr>
        <w:t xml:space="preserve">. </w:t>
      </w:r>
      <w:r>
        <w:rPr>
          <w:rStyle w:val="FontStyle182"/>
          <w:lang w:val="en-US"/>
        </w:rPr>
        <w:t>Mazzaferri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 xml:space="preserve">и </w:t>
      </w:r>
      <w:r>
        <w:rPr>
          <w:rStyle w:val="FontStyle182"/>
          <w:lang w:val="en-US"/>
        </w:rPr>
        <w:t>Oppenheimer</w:t>
      </w:r>
      <w:r w:rsidRPr="002E5D30">
        <w:rPr>
          <w:rStyle w:val="FontStyle182"/>
        </w:rPr>
        <w:t xml:space="preserve"> </w:t>
      </w:r>
      <w:r>
        <w:rPr>
          <w:rStyle w:val="FontStyle182"/>
        </w:rPr>
        <w:t>(1995), выживаемость в течение 5 лет от всех видов рака щитовидной железы в 1960-63 гг. была около 83%, в 1974-76 гг. - 91,8%, а в 1981-1986 гг. - 94,2%. По мнению указанных авторов, улучшение показателей в основном связано с более ранней диагностикой, особенно дифференцированных форм рака.</w:t>
      </w:r>
    </w:p>
    <w:p w:rsidR="00284ECD" w:rsidRDefault="00284ECD" w:rsidP="00284ECD">
      <w:pPr>
        <w:ind w:firstLine="709"/>
        <w:jc w:val="both"/>
        <w:rPr>
          <w:color w:val="000000"/>
        </w:rPr>
      </w:pPr>
    </w:p>
    <w:p w:rsidR="00284ECD" w:rsidRDefault="00284ECD" w:rsidP="00284ECD">
      <w:pPr>
        <w:jc w:val="both"/>
      </w:pPr>
      <w:r w:rsidRPr="008C6E4E">
        <w:t>5. Рекомендуемая литература:</w:t>
      </w:r>
    </w:p>
    <w:p w:rsidR="00284ECD" w:rsidRDefault="00284ECD" w:rsidP="00284ECD">
      <w:pPr>
        <w:numPr>
          <w:ilvl w:val="0"/>
          <w:numId w:val="38"/>
        </w:numPr>
        <w:jc w:val="both"/>
      </w:pPr>
      <w:r>
        <w:t>Эндокринология: национальное руководство /под ред. И.И.Дедова, Г.А.Мельниченко. - М.: ГЭОТАР-Медиа, 2009. - 1072 с.</w:t>
      </w:r>
    </w:p>
    <w:p w:rsidR="00284ECD" w:rsidRDefault="00284ECD" w:rsidP="00284ECD">
      <w:pPr>
        <w:numPr>
          <w:ilvl w:val="0"/>
          <w:numId w:val="38"/>
        </w:numPr>
        <w:jc w:val="both"/>
      </w:pPr>
      <w:r>
        <w:t xml:space="preserve">Болезни органов эндокринной системы: Руководство для врачей/И.И.Дедов, М.И.Балаболкин, Е.И.Марова и др.; Под ред.акад. РАМН И.И.Дедова.- М.: Медицина, 2000. – 568 с. </w:t>
      </w:r>
    </w:p>
    <w:p w:rsidR="00284ECD" w:rsidRDefault="00284ECD" w:rsidP="00284ECD">
      <w:pPr>
        <w:numPr>
          <w:ilvl w:val="0"/>
          <w:numId w:val="38"/>
        </w:numPr>
        <w:jc w:val="both"/>
      </w:pPr>
      <w:r>
        <w:t>Александрова Г.Ф. Болезни щитовидной железы // Руководство по терапии/ Под ред. Н.Р. Палеева. – М.: Медицина, 1995. – С.163-231.</w:t>
      </w:r>
    </w:p>
    <w:p w:rsidR="00284ECD" w:rsidRPr="004F386F" w:rsidRDefault="00284ECD" w:rsidP="00284ECD">
      <w:pPr>
        <w:numPr>
          <w:ilvl w:val="0"/>
          <w:numId w:val="38"/>
        </w:numPr>
        <w:jc w:val="both"/>
      </w:pPr>
      <w:r>
        <w:t xml:space="preserve">Рациональная фармакотерапия заболеваний эндокринной системы и нарушений обмена веществ: Рук. для практикующих врачей /И.И.Дедов, Г.А.Мельниченко, Е.Н.Адреева и др. Под общей ред.И.И.Дедова, Г.А.Мельниченко. -.М.:Литтерра, 2006. - 1080 с. </w:t>
      </w:r>
    </w:p>
    <w:p w:rsidR="00284ECD" w:rsidRDefault="00284ECD" w:rsidP="00284ECD">
      <w:pPr>
        <w:ind w:firstLine="709"/>
        <w:jc w:val="both"/>
        <w:rPr>
          <w:color w:val="000000"/>
        </w:rPr>
      </w:pPr>
    </w:p>
    <w:p w:rsidR="00284ECD" w:rsidRDefault="00284ECD" w:rsidP="00284ECD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C6E4E">
        <w:rPr>
          <w:color w:val="000000"/>
        </w:rPr>
        <w:t xml:space="preserve">. Организация самостоятельной работы ординаторов </w:t>
      </w:r>
    </w:p>
    <w:p w:rsidR="00284ECD" w:rsidRPr="008C6E4E" w:rsidRDefault="00284ECD" w:rsidP="00284ECD">
      <w:pPr>
        <w:ind w:firstLine="709"/>
        <w:jc w:val="both"/>
        <w:rPr>
          <w:color w:val="000000"/>
        </w:rPr>
      </w:pPr>
      <w:r w:rsidRPr="00056BF9">
        <w:rPr>
          <w:rFonts w:eastAsia="Times New Roman"/>
          <w:b/>
          <w:bCs/>
        </w:rPr>
        <w:t>а) Обязательная</w:t>
      </w:r>
      <w:r w:rsidRPr="00D37229">
        <w:rPr>
          <w:rFonts w:eastAsia="Times New Roman"/>
          <w:b/>
          <w:bCs/>
        </w:rPr>
        <w:t>:</w:t>
      </w:r>
      <w:r w:rsidRPr="00D37229">
        <w:rPr>
          <w:color w:val="000000"/>
        </w:rPr>
        <w:t xml:space="preserve"> к</w:t>
      </w:r>
      <w:r w:rsidRPr="00D37229">
        <w:rPr>
          <w:rFonts w:eastAsia="Times New Roman"/>
        </w:rPr>
        <w:t>урация</w:t>
      </w:r>
      <w:r w:rsidRPr="00056BF9">
        <w:rPr>
          <w:rFonts w:eastAsia="Times New Roman"/>
        </w:rPr>
        <w:t xml:space="preserve"> больных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р</w:t>
      </w:r>
      <w:r w:rsidRPr="00056BF9">
        <w:rPr>
          <w:rFonts w:eastAsia="Times New Roman"/>
        </w:rPr>
        <w:t>абота с лекционным материалом</w:t>
      </w:r>
      <w:r>
        <w:rPr>
          <w:rFonts w:eastAsia="Times New Roman"/>
        </w:rPr>
        <w:t>, р</w:t>
      </w:r>
      <w:r w:rsidRPr="00056BF9">
        <w:rPr>
          <w:rFonts w:eastAsia="Times New Roman"/>
        </w:rPr>
        <w:t>абота с учебниками, учебными пособиями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056BF9">
        <w:rPr>
          <w:rFonts w:eastAsia="Times New Roman"/>
        </w:rPr>
        <w:t>нформационно-литературный поиск</w:t>
      </w:r>
      <w:r>
        <w:rPr>
          <w:rFonts w:eastAsia="Times New Roman"/>
        </w:rPr>
        <w:t>, п</w:t>
      </w:r>
      <w:r w:rsidRPr="00056BF9">
        <w:rPr>
          <w:rFonts w:eastAsia="Times New Roman"/>
        </w:rPr>
        <w:t>одготовка реферата, доклада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056BF9">
        <w:rPr>
          <w:rFonts w:eastAsia="Times New Roman"/>
        </w:rPr>
        <w:t>одготовка к рубежному контролю</w:t>
      </w:r>
    </w:p>
    <w:p w:rsidR="00284ECD" w:rsidRDefault="00284ECD" w:rsidP="00284ECD">
      <w:pPr>
        <w:ind w:firstLine="709"/>
        <w:jc w:val="both"/>
        <w:rPr>
          <w:color w:val="000000"/>
        </w:rPr>
      </w:pPr>
      <w:r w:rsidRPr="00056BF9">
        <w:rPr>
          <w:rFonts w:eastAsia="Times New Roman"/>
          <w:b/>
          <w:bCs/>
        </w:rPr>
        <w:t>б) Необязательная</w:t>
      </w:r>
      <w:r>
        <w:rPr>
          <w:rFonts w:eastAsia="Times New Roman"/>
          <w:b/>
          <w:bCs/>
        </w:rPr>
        <w:t>:</w:t>
      </w:r>
      <w:r w:rsidRPr="008C6E4E">
        <w:rPr>
          <w:color w:val="000000"/>
        </w:rPr>
        <w:t xml:space="preserve"> </w:t>
      </w:r>
      <w:r>
        <w:rPr>
          <w:color w:val="000000"/>
        </w:rPr>
        <w:t>у</w:t>
      </w:r>
      <w:r w:rsidRPr="00056BF9">
        <w:rPr>
          <w:rFonts w:eastAsia="Times New Roman"/>
        </w:rPr>
        <w:t>частие в конкурсе рефератов, защита рефератов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н</w:t>
      </w:r>
      <w:r w:rsidRPr="00056BF9">
        <w:rPr>
          <w:rFonts w:eastAsia="Times New Roman"/>
        </w:rPr>
        <w:t>аписание историй болезни</w:t>
      </w:r>
      <w:r>
        <w:rPr>
          <w:rFonts w:eastAsia="Times New Roman"/>
        </w:rPr>
        <w:t>.</w:t>
      </w:r>
    </w:p>
    <w:p w:rsidR="00284ECD" w:rsidRDefault="00284ECD" w:rsidP="00284ECD">
      <w:pPr>
        <w:ind w:firstLine="709"/>
        <w:jc w:val="both"/>
      </w:pPr>
      <w:r w:rsidRPr="00056BF9">
        <w:t>Контроль самостоятельной работы</w:t>
      </w:r>
      <w:r>
        <w:t>: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т</w:t>
      </w:r>
      <w:r w:rsidRPr="00056BF9">
        <w:rPr>
          <w:rFonts w:eastAsia="Times New Roman"/>
        </w:rPr>
        <w:t>естирование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Pr="00056BF9">
        <w:rPr>
          <w:rFonts w:eastAsia="Times New Roman"/>
        </w:rPr>
        <w:t>обеседование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056BF9">
        <w:rPr>
          <w:rFonts w:eastAsia="Times New Roman"/>
        </w:rPr>
        <w:t>риём практических умений и навыков</w:t>
      </w:r>
      <w:r>
        <w:rPr>
          <w:rFonts w:eastAsia="Times New Roman"/>
        </w:rPr>
        <w:t>.</w:t>
      </w:r>
    </w:p>
    <w:p w:rsidR="00750B00" w:rsidRPr="00284ECD" w:rsidRDefault="00750B00" w:rsidP="00284ECD"/>
    <w:sectPr w:rsidR="00750B00" w:rsidRPr="00284ECD" w:rsidSect="00E6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E43B2C"/>
    <w:lvl w:ilvl="0">
      <w:numFmt w:val="bullet"/>
      <w:lvlText w:val="*"/>
      <w:lvlJc w:val="left"/>
    </w:lvl>
  </w:abstractNum>
  <w:abstractNum w:abstractNumId="1">
    <w:nsid w:val="0B4E5DE9"/>
    <w:multiLevelType w:val="hybridMultilevel"/>
    <w:tmpl w:val="D69A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6D1"/>
    <w:multiLevelType w:val="hybridMultilevel"/>
    <w:tmpl w:val="B844A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D105F"/>
    <w:multiLevelType w:val="singleLevel"/>
    <w:tmpl w:val="A4FAAE0A"/>
    <w:lvl w:ilvl="0">
      <w:start w:val="2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D3F3B4E"/>
    <w:multiLevelType w:val="singleLevel"/>
    <w:tmpl w:val="9A4AABC0"/>
    <w:lvl w:ilvl="0">
      <w:start w:val="1"/>
      <w:numFmt w:val="decimal"/>
      <w:lvlText w:val="1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5">
    <w:nsid w:val="22165FE1"/>
    <w:multiLevelType w:val="hybridMultilevel"/>
    <w:tmpl w:val="2A5465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D71B18"/>
    <w:multiLevelType w:val="hybridMultilevel"/>
    <w:tmpl w:val="5B2E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6A09"/>
    <w:multiLevelType w:val="hybridMultilevel"/>
    <w:tmpl w:val="916A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AF"/>
    <w:multiLevelType w:val="hybridMultilevel"/>
    <w:tmpl w:val="99861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13E77"/>
    <w:multiLevelType w:val="singleLevel"/>
    <w:tmpl w:val="5486078C"/>
    <w:lvl w:ilvl="0">
      <w:start w:val="1"/>
      <w:numFmt w:val="decimal"/>
      <w:lvlText w:val="3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0">
    <w:nsid w:val="2DE43C4F"/>
    <w:multiLevelType w:val="multilevel"/>
    <w:tmpl w:val="AA6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A5C0D"/>
    <w:multiLevelType w:val="singleLevel"/>
    <w:tmpl w:val="4128104E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">
    <w:nsid w:val="33395E42"/>
    <w:multiLevelType w:val="hybridMultilevel"/>
    <w:tmpl w:val="2A5465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D02611"/>
    <w:multiLevelType w:val="hybridMultilevel"/>
    <w:tmpl w:val="349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333D6"/>
    <w:multiLevelType w:val="singleLevel"/>
    <w:tmpl w:val="BA2261BE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3C887715"/>
    <w:multiLevelType w:val="hybridMultilevel"/>
    <w:tmpl w:val="8A0A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94EB3"/>
    <w:multiLevelType w:val="hybridMultilevel"/>
    <w:tmpl w:val="D126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B3218"/>
    <w:multiLevelType w:val="hybridMultilevel"/>
    <w:tmpl w:val="105C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72E9B"/>
    <w:multiLevelType w:val="singleLevel"/>
    <w:tmpl w:val="7CC2B96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48E83233"/>
    <w:multiLevelType w:val="hybridMultilevel"/>
    <w:tmpl w:val="D126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72519"/>
    <w:multiLevelType w:val="hybridMultilevel"/>
    <w:tmpl w:val="0870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F1E17"/>
    <w:multiLevelType w:val="hybridMultilevel"/>
    <w:tmpl w:val="5F96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E7CF7"/>
    <w:multiLevelType w:val="singleLevel"/>
    <w:tmpl w:val="B9FC7070"/>
    <w:lvl w:ilvl="0">
      <w:start w:val="1"/>
      <w:numFmt w:val="decimal"/>
      <w:lvlText w:val="1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3">
    <w:nsid w:val="64304069"/>
    <w:multiLevelType w:val="hybridMultilevel"/>
    <w:tmpl w:val="44EC95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5024E7F"/>
    <w:multiLevelType w:val="hybridMultilevel"/>
    <w:tmpl w:val="78CA658C"/>
    <w:lvl w:ilvl="0" w:tplc="D8E8EF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D0ECA0AC" w:tentative="1">
      <w:start w:val="1"/>
      <w:numFmt w:val="lowerLetter"/>
      <w:lvlText w:val="%2."/>
      <w:lvlJc w:val="left"/>
      <w:pPr>
        <w:ind w:left="1789" w:hanging="360"/>
      </w:pPr>
    </w:lvl>
    <w:lvl w:ilvl="2" w:tplc="6FFA5110" w:tentative="1">
      <w:start w:val="1"/>
      <w:numFmt w:val="lowerRoman"/>
      <w:lvlText w:val="%3."/>
      <w:lvlJc w:val="right"/>
      <w:pPr>
        <w:ind w:left="2509" w:hanging="180"/>
      </w:pPr>
    </w:lvl>
    <w:lvl w:ilvl="3" w:tplc="60400A3C" w:tentative="1">
      <w:start w:val="1"/>
      <w:numFmt w:val="decimal"/>
      <w:lvlText w:val="%4."/>
      <w:lvlJc w:val="left"/>
      <w:pPr>
        <w:ind w:left="3229" w:hanging="360"/>
      </w:pPr>
    </w:lvl>
    <w:lvl w:ilvl="4" w:tplc="225CA8E0" w:tentative="1">
      <w:start w:val="1"/>
      <w:numFmt w:val="lowerLetter"/>
      <w:lvlText w:val="%5."/>
      <w:lvlJc w:val="left"/>
      <w:pPr>
        <w:ind w:left="3949" w:hanging="360"/>
      </w:pPr>
    </w:lvl>
    <w:lvl w:ilvl="5" w:tplc="4D0669FC" w:tentative="1">
      <w:start w:val="1"/>
      <w:numFmt w:val="lowerRoman"/>
      <w:lvlText w:val="%6."/>
      <w:lvlJc w:val="right"/>
      <w:pPr>
        <w:ind w:left="4669" w:hanging="180"/>
      </w:pPr>
    </w:lvl>
    <w:lvl w:ilvl="6" w:tplc="5EE8676C" w:tentative="1">
      <w:start w:val="1"/>
      <w:numFmt w:val="decimal"/>
      <w:lvlText w:val="%7."/>
      <w:lvlJc w:val="left"/>
      <w:pPr>
        <w:ind w:left="5389" w:hanging="360"/>
      </w:pPr>
    </w:lvl>
    <w:lvl w:ilvl="7" w:tplc="363CFF8C" w:tentative="1">
      <w:start w:val="1"/>
      <w:numFmt w:val="lowerLetter"/>
      <w:lvlText w:val="%8."/>
      <w:lvlJc w:val="left"/>
      <w:pPr>
        <w:ind w:left="6109" w:hanging="360"/>
      </w:pPr>
    </w:lvl>
    <w:lvl w:ilvl="8" w:tplc="5E5A26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B92CD3"/>
    <w:multiLevelType w:val="hybridMultilevel"/>
    <w:tmpl w:val="8B1E8D02"/>
    <w:lvl w:ilvl="0" w:tplc="A15021E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5591D"/>
    <w:multiLevelType w:val="singleLevel"/>
    <w:tmpl w:val="09568EA2"/>
    <w:lvl w:ilvl="0">
      <w:start w:val="1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7">
    <w:nsid w:val="7B8C0870"/>
    <w:multiLevelType w:val="singleLevel"/>
    <w:tmpl w:val="BBF8B982"/>
    <w:lvl w:ilvl="0">
      <w:start w:val="1"/>
      <w:numFmt w:val="decimal"/>
      <w:lvlText w:val="1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8">
    <w:nsid w:val="7CF227A9"/>
    <w:multiLevelType w:val="hybridMultilevel"/>
    <w:tmpl w:val="5C0A4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1E7704"/>
    <w:multiLevelType w:val="hybridMultilevel"/>
    <w:tmpl w:val="4DFE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4"/>
  </w:num>
  <w:num w:numId="7">
    <w:abstractNumId w:val="28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2"/>
  </w:num>
  <w:num w:numId="21">
    <w:abstractNumId w:val="19"/>
  </w:num>
  <w:num w:numId="22">
    <w:abstractNumId w:val="16"/>
  </w:num>
  <w:num w:numId="23">
    <w:abstractNumId w:val="6"/>
  </w:num>
  <w:num w:numId="24">
    <w:abstractNumId w:val="27"/>
  </w:num>
  <w:num w:numId="25">
    <w:abstractNumId w:val="27"/>
    <w:lvlOverride w:ilvl="0">
      <w:lvl w:ilvl="0">
        <w:start w:val="5"/>
        <w:numFmt w:val="decimal"/>
        <w:lvlText w:val="1.1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</w:num>
  <w:num w:numId="27">
    <w:abstractNumId w:val="18"/>
  </w:num>
  <w:num w:numId="28">
    <w:abstractNumId w:val="22"/>
  </w:num>
  <w:num w:numId="29">
    <w:abstractNumId w:val="26"/>
  </w:num>
  <w:num w:numId="30">
    <w:abstractNumId w:val="14"/>
  </w:num>
  <w:num w:numId="31">
    <w:abstractNumId w:val="3"/>
  </w:num>
  <w:num w:numId="32">
    <w:abstractNumId w:val="9"/>
  </w:num>
  <w:num w:numId="33">
    <w:abstractNumId w:val="15"/>
  </w:num>
  <w:num w:numId="34">
    <w:abstractNumId w:val="5"/>
  </w:num>
  <w:num w:numId="35">
    <w:abstractNumId w:val="1"/>
  </w:num>
  <w:num w:numId="36">
    <w:abstractNumId w:val="12"/>
  </w:num>
  <w:num w:numId="37">
    <w:abstractNumId w:val="29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F28CE"/>
    <w:rsid w:val="0012174D"/>
    <w:rsid w:val="00271CFE"/>
    <w:rsid w:val="00284ECD"/>
    <w:rsid w:val="002905CB"/>
    <w:rsid w:val="00371618"/>
    <w:rsid w:val="003A05B7"/>
    <w:rsid w:val="003B29BC"/>
    <w:rsid w:val="004075EC"/>
    <w:rsid w:val="00467AC6"/>
    <w:rsid w:val="005A60E1"/>
    <w:rsid w:val="00601CB4"/>
    <w:rsid w:val="00660740"/>
    <w:rsid w:val="006A4B5E"/>
    <w:rsid w:val="006D17FC"/>
    <w:rsid w:val="006D1D8C"/>
    <w:rsid w:val="00750B00"/>
    <w:rsid w:val="007915FC"/>
    <w:rsid w:val="007D2C7B"/>
    <w:rsid w:val="00837530"/>
    <w:rsid w:val="00842261"/>
    <w:rsid w:val="00856FEA"/>
    <w:rsid w:val="008C1217"/>
    <w:rsid w:val="008F3EA4"/>
    <w:rsid w:val="009328E7"/>
    <w:rsid w:val="009F28CE"/>
    <w:rsid w:val="00A671AD"/>
    <w:rsid w:val="00A80BF1"/>
    <w:rsid w:val="00A8454A"/>
    <w:rsid w:val="00AA1C03"/>
    <w:rsid w:val="00AB3B96"/>
    <w:rsid w:val="00AC2BFC"/>
    <w:rsid w:val="00AD7BE3"/>
    <w:rsid w:val="00B271A8"/>
    <w:rsid w:val="00B93CCD"/>
    <w:rsid w:val="00BA4FE7"/>
    <w:rsid w:val="00BB373E"/>
    <w:rsid w:val="00BE3F6C"/>
    <w:rsid w:val="00C14E21"/>
    <w:rsid w:val="00C200C3"/>
    <w:rsid w:val="00C7773E"/>
    <w:rsid w:val="00C92B72"/>
    <w:rsid w:val="00E43310"/>
    <w:rsid w:val="00E6605F"/>
    <w:rsid w:val="00EA7DDA"/>
    <w:rsid w:val="00F81E95"/>
    <w:rsid w:val="00FA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00">
    <w:name w:val="CharStyle100"/>
    <w:basedOn w:val="a0"/>
    <w:rsid w:val="00BB3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BB3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4">
    <w:name w:val="Font Style234"/>
    <w:basedOn w:val="a0"/>
    <w:uiPriority w:val="99"/>
    <w:rsid w:val="00BB373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BB373E"/>
    <w:pPr>
      <w:widowControl w:val="0"/>
      <w:autoSpaceDE w:val="0"/>
      <w:autoSpaceDN w:val="0"/>
      <w:adjustRightInd w:val="0"/>
      <w:spacing w:line="276" w:lineRule="exact"/>
      <w:ind w:firstLine="1426"/>
      <w:jc w:val="both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BB373E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23">
    <w:name w:val="Style23"/>
    <w:basedOn w:val="a"/>
    <w:uiPriority w:val="99"/>
    <w:rsid w:val="00BB373E"/>
    <w:pPr>
      <w:widowControl w:val="0"/>
      <w:autoSpaceDE w:val="0"/>
      <w:autoSpaceDN w:val="0"/>
      <w:adjustRightInd w:val="0"/>
      <w:spacing w:line="475" w:lineRule="exact"/>
    </w:pPr>
    <w:rPr>
      <w:rFonts w:eastAsia="Times New Roman"/>
    </w:rPr>
  </w:style>
  <w:style w:type="paragraph" w:customStyle="1" w:styleId="Style54">
    <w:name w:val="Style54"/>
    <w:basedOn w:val="a"/>
    <w:uiPriority w:val="99"/>
    <w:rsid w:val="00BB373E"/>
    <w:pPr>
      <w:widowControl w:val="0"/>
      <w:autoSpaceDE w:val="0"/>
      <w:autoSpaceDN w:val="0"/>
      <w:adjustRightInd w:val="0"/>
      <w:spacing w:line="485" w:lineRule="exact"/>
      <w:ind w:firstLine="134"/>
    </w:pPr>
    <w:rPr>
      <w:rFonts w:eastAsia="Times New Roman"/>
    </w:rPr>
  </w:style>
  <w:style w:type="paragraph" w:customStyle="1" w:styleId="Style57">
    <w:name w:val="Style57"/>
    <w:basedOn w:val="a"/>
    <w:uiPriority w:val="99"/>
    <w:rsid w:val="00BB373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2">
    <w:name w:val="Style62"/>
    <w:basedOn w:val="a"/>
    <w:uiPriority w:val="99"/>
    <w:rsid w:val="00BB373E"/>
    <w:pPr>
      <w:widowControl w:val="0"/>
      <w:autoSpaceDE w:val="0"/>
      <w:autoSpaceDN w:val="0"/>
      <w:adjustRightInd w:val="0"/>
      <w:spacing w:line="470" w:lineRule="exact"/>
      <w:jc w:val="center"/>
    </w:pPr>
    <w:rPr>
      <w:rFonts w:eastAsia="Times New Roman"/>
    </w:rPr>
  </w:style>
  <w:style w:type="paragraph" w:customStyle="1" w:styleId="Style85">
    <w:name w:val="Style85"/>
    <w:basedOn w:val="a"/>
    <w:uiPriority w:val="99"/>
    <w:rsid w:val="00BB373E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Times New Roman"/>
    </w:rPr>
  </w:style>
  <w:style w:type="paragraph" w:customStyle="1" w:styleId="Style93">
    <w:name w:val="Style93"/>
    <w:basedOn w:val="a"/>
    <w:uiPriority w:val="99"/>
    <w:rsid w:val="00BB373E"/>
    <w:pPr>
      <w:widowControl w:val="0"/>
      <w:autoSpaceDE w:val="0"/>
      <w:autoSpaceDN w:val="0"/>
      <w:adjustRightInd w:val="0"/>
      <w:spacing w:line="275" w:lineRule="exact"/>
      <w:ind w:firstLine="2650"/>
    </w:pPr>
    <w:rPr>
      <w:rFonts w:eastAsia="Times New Roman"/>
    </w:rPr>
  </w:style>
  <w:style w:type="paragraph" w:customStyle="1" w:styleId="Style94">
    <w:name w:val="Style94"/>
    <w:basedOn w:val="a"/>
    <w:uiPriority w:val="99"/>
    <w:rsid w:val="00BB373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6">
    <w:name w:val="Style106"/>
    <w:basedOn w:val="a"/>
    <w:uiPriority w:val="99"/>
    <w:rsid w:val="00BB373E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="Times New Roman"/>
    </w:rPr>
  </w:style>
  <w:style w:type="paragraph" w:customStyle="1" w:styleId="Style128">
    <w:name w:val="Style128"/>
    <w:basedOn w:val="a"/>
    <w:uiPriority w:val="99"/>
    <w:rsid w:val="00BB373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81">
    <w:name w:val="Font Style181"/>
    <w:basedOn w:val="a0"/>
    <w:uiPriority w:val="99"/>
    <w:rsid w:val="00BB37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2">
    <w:name w:val="Font Style182"/>
    <w:basedOn w:val="a0"/>
    <w:uiPriority w:val="99"/>
    <w:rsid w:val="00BB373E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E433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6">
    <w:name w:val="Style126"/>
    <w:basedOn w:val="a"/>
    <w:uiPriority w:val="99"/>
    <w:rsid w:val="007D2C7B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eastAsia="Times New Roman"/>
    </w:rPr>
  </w:style>
  <w:style w:type="character" w:customStyle="1" w:styleId="FontStyle186">
    <w:name w:val="Font Style186"/>
    <w:basedOn w:val="a0"/>
    <w:uiPriority w:val="99"/>
    <w:rsid w:val="007D2C7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AB3B9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9">
    <w:name w:val="Style9"/>
    <w:basedOn w:val="a"/>
    <w:uiPriority w:val="99"/>
    <w:rsid w:val="00AB3B9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AB3B96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AB3B96"/>
    <w:pPr>
      <w:widowControl w:val="0"/>
      <w:autoSpaceDE w:val="0"/>
      <w:autoSpaceDN w:val="0"/>
      <w:adjustRightInd w:val="0"/>
      <w:spacing w:line="478" w:lineRule="exact"/>
    </w:pPr>
    <w:rPr>
      <w:rFonts w:eastAsia="Times New Roman"/>
    </w:rPr>
  </w:style>
  <w:style w:type="paragraph" w:customStyle="1" w:styleId="Style207">
    <w:name w:val="Style207"/>
    <w:basedOn w:val="a"/>
    <w:uiPriority w:val="99"/>
    <w:rsid w:val="00601CB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A80BF1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/>
    </w:rPr>
  </w:style>
  <w:style w:type="paragraph" w:customStyle="1" w:styleId="Style36">
    <w:name w:val="Style36"/>
    <w:basedOn w:val="a"/>
    <w:uiPriority w:val="99"/>
    <w:rsid w:val="00A80BF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uiPriority w:val="99"/>
    <w:rsid w:val="00A80BF1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eastAsia="Times New Roman"/>
    </w:rPr>
  </w:style>
  <w:style w:type="paragraph" w:customStyle="1" w:styleId="Style74">
    <w:name w:val="Style74"/>
    <w:basedOn w:val="a"/>
    <w:uiPriority w:val="99"/>
    <w:rsid w:val="00A80BF1"/>
    <w:pPr>
      <w:widowControl w:val="0"/>
      <w:autoSpaceDE w:val="0"/>
      <w:autoSpaceDN w:val="0"/>
      <w:adjustRightInd w:val="0"/>
      <w:jc w:val="right"/>
    </w:pPr>
    <w:rPr>
      <w:rFonts w:eastAsia="Times New Roman"/>
    </w:rPr>
  </w:style>
  <w:style w:type="paragraph" w:customStyle="1" w:styleId="Style78">
    <w:name w:val="Style78"/>
    <w:basedOn w:val="a"/>
    <w:uiPriority w:val="99"/>
    <w:rsid w:val="00A80BF1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84">
    <w:name w:val="Style84"/>
    <w:basedOn w:val="a"/>
    <w:uiPriority w:val="99"/>
    <w:rsid w:val="00A80BF1"/>
    <w:pPr>
      <w:widowControl w:val="0"/>
      <w:autoSpaceDE w:val="0"/>
      <w:autoSpaceDN w:val="0"/>
      <w:adjustRightInd w:val="0"/>
      <w:spacing w:line="490" w:lineRule="exact"/>
      <w:ind w:firstLine="720"/>
    </w:pPr>
    <w:rPr>
      <w:rFonts w:eastAsia="Times New Roman"/>
    </w:rPr>
  </w:style>
  <w:style w:type="paragraph" w:customStyle="1" w:styleId="Style110">
    <w:name w:val="Style110"/>
    <w:basedOn w:val="a"/>
    <w:uiPriority w:val="99"/>
    <w:rsid w:val="00A80BF1"/>
    <w:pPr>
      <w:widowControl w:val="0"/>
      <w:autoSpaceDE w:val="0"/>
      <w:autoSpaceDN w:val="0"/>
      <w:adjustRightInd w:val="0"/>
      <w:spacing w:line="278" w:lineRule="exact"/>
      <w:ind w:firstLine="139"/>
      <w:jc w:val="both"/>
    </w:pPr>
    <w:rPr>
      <w:rFonts w:eastAsia="Times New Roman"/>
    </w:rPr>
  </w:style>
  <w:style w:type="paragraph" w:customStyle="1" w:styleId="Style119">
    <w:name w:val="Style119"/>
    <w:basedOn w:val="a"/>
    <w:uiPriority w:val="99"/>
    <w:rsid w:val="00A80BF1"/>
    <w:pPr>
      <w:widowControl w:val="0"/>
      <w:autoSpaceDE w:val="0"/>
      <w:autoSpaceDN w:val="0"/>
      <w:adjustRightInd w:val="0"/>
      <w:spacing w:line="470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467AC6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47">
    <w:name w:val="Style47"/>
    <w:basedOn w:val="a"/>
    <w:uiPriority w:val="99"/>
    <w:rsid w:val="00467AC6"/>
    <w:pPr>
      <w:widowControl w:val="0"/>
      <w:autoSpaceDE w:val="0"/>
      <w:autoSpaceDN w:val="0"/>
      <w:adjustRightInd w:val="0"/>
      <w:spacing w:line="276" w:lineRule="exact"/>
      <w:ind w:firstLine="418"/>
      <w:jc w:val="both"/>
    </w:pPr>
    <w:rPr>
      <w:rFonts w:eastAsia="Times New Roman"/>
    </w:rPr>
  </w:style>
  <w:style w:type="paragraph" w:customStyle="1" w:styleId="Style63">
    <w:name w:val="Style63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64">
    <w:name w:val="Style64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firstLine="562"/>
    </w:pPr>
    <w:rPr>
      <w:rFonts w:eastAsia="Times New Roman"/>
    </w:rPr>
  </w:style>
  <w:style w:type="paragraph" w:customStyle="1" w:styleId="Style68">
    <w:name w:val="Style68"/>
    <w:basedOn w:val="a"/>
    <w:uiPriority w:val="99"/>
    <w:rsid w:val="00467AC6"/>
    <w:pPr>
      <w:widowControl w:val="0"/>
      <w:autoSpaceDE w:val="0"/>
      <w:autoSpaceDN w:val="0"/>
      <w:adjustRightInd w:val="0"/>
      <w:spacing w:line="475" w:lineRule="exact"/>
    </w:pPr>
    <w:rPr>
      <w:rFonts w:eastAsia="Times New Roman"/>
    </w:rPr>
  </w:style>
  <w:style w:type="paragraph" w:customStyle="1" w:styleId="Style79">
    <w:name w:val="Style79"/>
    <w:basedOn w:val="a"/>
    <w:uiPriority w:val="99"/>
    <w:rsid w:val="00467AC6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80">
    <w:name w:val="Style80"/>
    <w:basedOn w:val="a"/>
    <w:uiPriority w:val="99"/>
    <w:rsid w:val="00467AC6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Times New Roman"/>
    </w:rPr>
  </w:style>
  <w:style w:type="paragraph" w:customStyle="1" w:styleId="Style90">
    <w:name w:val="Style90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="Times New Roman"/>
    </w:rPr>
  </w:style>
  <w:style w:type="paragraph" w:customStyle="1" w:styleId="Style97">
    <w:name w:val="Style97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hanging="149"/>
    </w:pPr>
    <w:rPr>
      <w:rFonts w:eastAsia="Times New Roman"/>
    </w:rPr>
  </w:style>
  <w:style w:type="character" w:customStyle="1" w:styleId="FontStyle187">
    <w:name w:val="Font Style187"/>
    <w:basedOn w:val="a0"/>
    <w:uiPriority w:val="99"/>
    <w:rsid w:val="00467A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4">
    <w:name w:val="Style114"/>
    <w:basedOn w:val="a"/>
    <w:uiPriority w:val="99"/>
    <w:rsid w:val="003B29B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168">
    <w:name w:val="Style168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9">
    <w:name w:val="Style89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54">
    <w:name w:val="Style154"/>
    <w:basedOn w:val="a"/>
    <w:uiPriority w:val="99"/>
    <w:rsid w:val="003B29BC"/>
    <w:pPr>
      <w:widowControl w:val="0"/>
      <w:autoSpaceDE w:val="0"/>
      <w:autoSpaceDN w:val="0"/>
      <w:adjustRightInd w:val="0"/>
      <w:spacing w:line="485" w:lineRule="exact"/>
    </w:pPr>
    <w:rPr>
      <w:rFonts w:eastAsia="Times New Roman"/>
    </w:rPr>
  </w:style>
  <w:style w:type="paragraph" w:customStyle="1" w:styleId="Style159">
    <w:name w:val="Style159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70">
    <w:name w:val="Style170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ind w:firstLine="667"/>
    </w:pPr>
    <w:rPr>
      <w:rFonts w:eastAsia="Times New Roman"/>
    </w:rPr>
  </w:style>
  <w:style w:type="paragraph" w:customStyle="1" w:styleId="Style174">
    <w:name w:val="Style174"/>
    <w:basedOn w:val="a"/>
    <w:uiPriority w:val="99"/>
    <w:rsid w:val="003B29BC"/>
    <w:pPr>
      <w:widowControl w:val="0"/>
      <w:autoSpaceDE w:val="0"/>
      <w:autoSpaceDN w:val="0"/>
      <w:adjustRightInd w:val="0"/>
      <w:spacing w:line="274" w:lineRule="exact"/>
      <w:ind w:firstLine="370"/>
    </w:pPr>
    <w:rPr>
      <w:rFonts w:eastAsia="Times New Roman"/>
    </w:rPr>
  </w:style>
  <w:style w:type="paragraph" w:customStyle="1" w:styleId="Style177">
    <w:name w:val="Style177"/>
    <w:basedOn w:val="a"/>
    <w:uiPriority w:val="99"/>
    <w:rsid w:val="003B29BC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181">
    <w:name w:val="Style181"/>
    <w:basedOn w:val="a"/>
    <w:uiPriority w:val="99"/>
    <w:rsid w:val="003B29BC"/>
    <w:pPr>
      <w:widowControl w:val="0"/>
      <w:autoSpaceDE w:val="0"/>
      <w:autoSpaceDN w:val="0"/>
      <w:adjustRightInd w:val="0"/>
      <w:spacing w:line="566" w:lineRule="exact"/>
      <w:ind w:hanging="346"/>
    </w:pPr>
    <w:rPr>
      <w:rFonts w:eastAsia="Times New Roman"/>
    </w:rPr>
  </w:style>
  <w:style w:type="paragraph" w:customStyle="1" w:styleId="Style182">
    <w:name w:val="Style182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yle184">
    <w:name w:val="Style184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5">
    <w:name w:val="Style185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9">
    <w:name w:val="Style189"/>
    <w:basedOn w:val="a"/>
    <w:uiPriority w:val="99"/>
    <w:rsid w:val="003B29BC"/>
    <w:pPr>
      <w:widowControl w:val="0"/>
      <w:autoSpaceDE w:val="0"/>
      <w:autoSpaceDN w:val="0"/>
      <w:adjustRightInd w:val="0"/>
      <w:spacing w:line="557" w:lineRule="exact"/>
      <w:ind w:firstLine="360"/>
    </w:pPr>
    <w:rPr>
      <w:rFonts w:eastAsia="Times New Roman"/>
    </w:rPr>
  </w:style>
  <w:style w:type="paragraph" w:customStyle="1" w:styleId="Style197">
    <w:name w:val="Style197"/>
    <w:basedOn w:val="a"/>
    <w:uiPriority w:val="99"/>
    <w:rsid w:val="003B29B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42">
    <w:name w:val="Font Style242"/>
    <w:basedOn w:val="a0"/>
    <w:uiPriority w:val="99"/>
    <w:rsid w:val="003B29BC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43">
    <w:name w:val="Font Style243"/>
    <w:basedOn w:val="a0"/>
    <w:uiPriority w:val="99"/>
    <w:rsid w:val="003B29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371618"/>
    <w:pPr>
      <w:widowControl w:val="0"/>
      <w:autoSpaceDE w:val="0"/>
      <w:autoSpaceDN w:val="0"/>
      <w:adjustRightInd w:val="0"/>
      <w:spacing w:line="278" w:lineRule="exact"/>
      <w:ind w:firstLine="1435"/>
    </w:pPr>
    <w:rPr>
      <w:rFonts w:eastAsia="Times New Roman"/>
    </w:rPr>
  </w:style>
  <w:style w:type="paragraph" w:customStyle="1" w:styleId="Style72">
    <w:name w:val="Style72"/>
    <w:basedOn w:val="a"/>
    <w:uiPriority w:val="99"/>
    <w:rsid w:val="00371618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88">
    <w:name w:val="Style88"/>
    <w:basedOn w:val="a"/>
    <w:uiPriority w:val="99"/>
    <w:rsid w:val="00371618"/>
    <w:pPr>
      <w:widowControl w:val="0"/>
      <w:autoSpaceDE w:val="0"/>
      <w:autoSpaceDN w:val="0"/>
      <w:adjustRightInd w:val="0"/>
      <w:spacing w:line="275" w:lineRule="exact"/>
      <w:ind w:firstLine="998"/>
      <w:jc w:val="both"/>
    </w:pPr>
    <w:rPr>
      <w:rFonts w:eastAsia="Times New Roman"/>
    </w:rPr>
  </w:style>
  <w:style w:type="paragraph" w:customStyle="1" w:styleId="Style149">
    <w:name w:val="Style149"/>
    <w:basedOn w:val="a"/>
    <w:uiPriority w:val="99"/>
    <w:rsid w:val="00371618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="Times New Roman"/>
    </w:rPr>
  </w:style>
  <w:style w:type="character" w:customStyle="1" w:styleId="FontStyle176">
    <w:name w:val="Font Style176"/>
    <w:basedOn w:val="a0"/>
    <w:uiPriority w:val="99"/>
    <w:rsid w:val="0037161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40">
    <w:name w:val="Style140"/>
    <w:basedOn w:val="a"/>
    <w:uiPriority w:val="99"/>
    <w:rsid w:val="005A60E1"/>
    <w:pPr>
      <w:widowControl w:val="0"/>
      <w:autoSpaceDE w:val="0"/>
      <w:autoSpaceDN w:val="0"/>
      <w:adjustRightInd w:val="0"/>
      <w:spacing w:line="276" w:lineRule="exact"/>
      <w:ind w:firstLine="600"/>
      <w:jc w:val="both"/>
    </w:pPr>
    <w:rPr>
      <w:rFonts w:eastAsia="Times New Roman"/>
    </w:rPr>
  </w:style>
  <w:style w:type="paragraph" w:customStyle="1" w:styleId="Style16">
    <w:name w:val="Style16"/>
    <w:basedOn w:val="a"/>
    <w:uiPriority w:val="99"/>
    <w:rsid w:val="008C1217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31">
    <w:name w:val="Font Style231"/>
    <w:basedOn w:val="a0"/>
    <w:uiPriority w:val="99"/>
    <w:rsid w:val="006D1D8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4">
    <w:name w:val="Style44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6">
    <w:name w:val="Style6"/>
    <w:basedOn w:val="a"/>
    <w:uiPriority w:val="99"/>
    <w:rsid w:val="006D1D8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152">
    <w:name w:val="Style152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ind w:firstLine="658"/>
      <w:jc w:val="both"/>
    </w:pPr>
    <w:rPr>
      <w:rFonts w:eastAsia="Times New Roman"/>
    </w:rPr>
  </w:style>
  <w:style w:type="paragraph" w:customStyle="1" w:styleId="Style187">
    <w:name w:val="Style187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eastAsia="Times New Roman"/>
    </w:rPr>
  </w:style>
  <w:style w:type="character" w:customStyle="1" w:styleId="FontStyle229">
    <w:name w:val="Font Style229"/>
    <w:basedOn w:val="a0"/>
    <w:uiPriority w:val="99"/>
    <w:rsid w:val="006D1D8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0">
    <w:name w:val="Font Style230"/>
    <w:basedOn w:val="a0"/>
    <w:uiPriority w:val="99"/>
    <w:rsid w:val="006D1D8C"/>
    <w:rPr>
      <w:rFonts w:ascii="Courier New" w:hAnsi="Courier New" w:cs="Courier New"/>
      <w:sz w:val="24"/>
      <w:szCs w:val="24"/>
    </w:rPr>
  </w:style>
  <w:style w:type="character" w:customStyle="1" w:styleId="FontStyle232">
    <w:name w:val="Font Style232"/>
    <w:basedOn w:val="a0"/>
    <w:uiPriority w:val="99"/>
    <w:rsid w:val="006D1D8C"/>
    <w:rPr>
      <w:rFonts w:ascii="Times New Roman" w:hAnsi="Times New Roman" w:cs="Times New Roman"/>
      <w:sz w:val="26"/>
      <w:szCs w:val="26"/>
    </w:rPr>
  </w:style>
  <w:style w:type="character" w:customStyle="1" w:styleId="FontStyle233">
    <w:name w:val="Font Style233"/>
    <w:basedOn w:val="a0"/>
    <w:uiPriority w:val="99"/>
    <w:rsid w:val="006D1D8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3">
    <w:name w:val="Font Style173"/>
    <w:basedOn w:val="a0"/>
    <w:uiPriority w:val="99"/>
    <w:rsid w:val="00C200C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91">
    <w:name w:val="Style191"/>
    <w:basedOn w:val="a"/>
    <w:uiPriority w:val="99"/>
    <w:rsid w:val="00284ECD"/>
    <w:pPr>
      <w:widowControl w:val="0"/>
      <w:autoSpaceDE w:val="0"/>
      <w:autoSpaceDN w:val="0"/>
      <w:adjustRightInd w:val="0"/>
      <w:spacing w:line="274" w:lineRule="exact"/>
      <w:ind w:hanging="446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25</cp:revision>
  <dcterms:created xsi:type="dcterms:W3CDTF">2016-05-03T08:01:00Z</dcterms:created>
  <dcterms:modified xsi:type="dcterms:W3CDTF">2016-05-08T12:45:00Z</dcterms:modified>
</cp:coreProperties>
</file>