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5A1" w:rsidRPr="00E175A1" w:rsidRDefault="00E175A1" w:rsidP="00861DC3">
      <w:pPr>
        <w:spacing w:after="0" w:line="360" w:lineRule="auto"/>
        <w:ind w:left="-567" w:right="424" w:firstLine="851"/>
        <w:contextualSpacing/>
        <w:jc w:val="center"/>
        <w:rPr>
          <w:rFonts w:ascii="Times New Roman" w:hAnsi="Times New Roman" w:cs="Times New Roman"/>
          <w:sz w:val="28"/>
          <w:szCs w:val="28"/>
        </w:rPr>
      </w:pPr>
      <w:r w:rsidRPr="00E175A1">
        <w:rPr>
          <w:rFonts w:ascii="Times New Roman" w:hAnsi="Times New Roman" w:cs="Times New Roman"/>
          <w:sz w:val="28"/>
          <w:szCs w:val="28"/>
        </w:rPr>
        <w:t>Государственное бюджетное образовательное учреждение высшего профессионал</w:t>
      </w:r>
      <w:r w:rsidR="008D342E">
        <w:rPr>
          <w:rFonts w:ascii="Times New Roman" w:hAnsi="Times New Roman" w:cs="Times New Roman"/>
          <w:sz w:val="28"/>
          <w:szCs w:val="28"/>
        </w:rPr>
        <w:t>ьного образования « Оренбургский государственный медицинский университет» М</w:t>
      </w:r>
      <w:r w:rsidRPr="00E175A1">
        <w:rPr>
          <w:rFonts w:ascii="Times New Roman" w:hAnsi="Times New Roman" w:cs="Times New Roman"/>
          <w:sz w:val="28"/>
          <w:szCs w:val="28"/>
        </w:rPr>
        <w:t>ин</w:t>
      </w:r>
      <w:r w:rsidR="008D342E">
        <w:rPr>
          <w:rFonts w:ascii="Times New Roman" w:hAnsi="Times New Roman" w:cs="Times New Roman"/>
          <w:sz w:val="28"/>
          <w:szCs w:val="28"/>
        </w:rPr>
        <w:t>здрава</w:t>
      </w:r>
      <w:r w:rsidRPr="00E175A1">
        <w:rPr>
          <w:rFonts w:ascii="Times New Roman" w:hAnsi="Times New Roman" w:cs="Times New Roman"/>
          <w:sz w:val="28"/>
          <w:szCs w:val="28"/>
        </w:rPr>
        <w:t xml:space="preserve"> Росси</w:t>
      </w:r>
      <w:r w:rsidR="008D342E">
        <w:rPr>
          <w:rFonts w:ascii="Times New Roman" w:hAnsi="Times New Roman" w:cs="Times New Roman"/>
          <w:sz w:val="28"/>
          <w:szCs w:val="28"/>
        </w:rPr>
        <w:t>и</w:t>
      </w: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center"/>
        <w:rPr>
          <w:rFonts w:ascii="Times New Roman" w:hAnsi="Times New Roman" w:cs="Times New Roman"/>
          <w:sz w:val="28"/>
          <w:szCs w:val="28"/>
        </w:rPr>
      </w:pPr>
      <w:r w:rsidRPr="00E175A1">
        <w:rPr>
          <w:rFonts w:ascii="Times New Roman" w:hAnsi="Times New Roman" w:cs="Times New Roman"/>
          <w:sz w:val="28"/>
          <w:szCs w:val="28"/>
        </w:rPr>
        <w:t>Кафедра фармакологии</w:t>
      </w:r>
    </w:p>
    <w:p w:rsidR="00E175A1" w:rsidRPr="00E175A1" w:rsidRDefault="00E175A1" w:rsidP="00861DC3">
      <w:pPr>
        <w:spacing w:after="0" w:line="360" w:lineRule="auto"/>
        <w:ind w:left="-567" w:right="424" w:firstLine="851"/>
        <w:contextualSpacing/>
        <w:jc w:val="center"/>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center"/>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center"/>
        <w:rPr>
          <w:rFonts w:ascii="Times New Roman" w:hAnsi="Times New Roman" w:cs="Times New Roman"/>
          <w:b/>
          <w:sz w:val="28"/>
          <w:szCs w:val="28"/>
        </w:rPr>
      </w:pPr>
      <w:r w:rsidRPr="00E175A1">
        <w:rPr>
          <w:rFonts w:ascii="Times New Roman" w:hAnsi="Times New Roman" w:cs="Times New Roman"/>
          <w:b/>
          <w:sz w:val="28"/>
          <w:szCs w:val="28"/>
        </w:rPr>
        <w:t>Средства, влияющие на эфферентную иннервацию.</w:t>
      </w:r>
    </w:p>
    <w:p w:rsidR="00E175A1" w:rsidRPr="00E175A1" w:rsidRDefault="00E175A1" w:rsidP="00861DC3">
      <w:pPr>
        <w:spacing w:after="0" w:line="360" w:lineRule="auto"/>
        <w:ind w:left="-567" w:right="424" w:firstLine="851"/>
        <w:contextualSpacing/>
        <w:jc w:val="center"/>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center"/>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center"/>
        <w:rPr>
          <w:rFonts w:ascii="Times New Roman" w:hAnsi="Times New Roman" w:cs="Times New Roman"/>
          <w:sz w:val="28"/>
          <w:szCs w:val="28"/>
        </w:rPr>
      </w:pPr>
      <w:r w:rsidRPr="00E175A1">
        <w:rPr>
          <w:rFonts w:ascii="Times New Roman" w:hAnsi="Times New Roman" w:cs="Times New Roman"/>
          <w:sz w:val="28"/>
          <w:szCs w:val="28"/>
        </w:rPr>
        <w:t>Учебное пособие по фармакологии</w:t>
      </w: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8D342E" w:rsidRDefault="008D342E" w:rsidP="00861DC3">
      <w:pPr>
        <w:spacing w:after="0" w:line="360" w:lineRule="auto"/>
        <w:ind w:left="-567" w:right="424" w:firstLine="851"/>
        <w:contextualSpacing/>
        <w:jc w:val="both"/>
        <w:rPr>
          <w:rFonts w:ascii="Times New Roman" w:hAnsi="Times New Roman" w:cs="Times New Roman"/>
          <w:sz w:val="28"/>
          <w:szCs w:val="28"/>
        </w:rPr>
      </w:pPr>
    </w:p>
    <w:p w:rsidR="008D342E" w:rsidRPr="00E175A1" w:rsidRDefault="008D342E"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center"/>
        <w:rPr>
          <w:rFonts w:ascii="Times New Roman" w:hAnsi="Times New Roman" w:cs="Times New Roman"/>
          <w:sz w:val="28"/>
          <w:szCs w:val="28"/>
        </w:rPr>
      </w:pPr>
      <w:r w:rsidRPr="00E175A1">
        <w:rPr>
          <w:rFonts w:ascii="Times New Roman" w:hAnsi="Times New Roman" w:cs="Times New Roman"/>
          <w:sz w:val="28"/>
          <w:szCs w:val="28"/>
        </w:rPr>
        <w:t>Оренбург - 2015</w:t>
      </w:r>
    </w:p>
    <w:p w:rsidR="00150F43" w:rsidRPr="00DD5669" w:rsidRDefault="00150F43" w:rsidP="00861DC3">
      <w:pPr>
        <w:spacing w:after="0" w:line="240" w:lineRule="auto"/>
        <w:ind w:left="-567" w:right="424" w:firstLine="851"/>
        <w:contextualSpacing/>
        <w:jc w:val="both"/>
        <w:rPr>
          <w:rFonts w:ascii="Times New Roman" w:hAnsi="Times New Roman" w:cs="Times New Roman"/>
          <w:sz w:val="28"/>
          <w:szCs w:val="28"/>
        </w:rPr>
      </w:pPr>
      <w:proofErr w:type="gramStart"/>
      <w:r w:rsidRPr="00DD5669">
        <w:rPr>
          <w:rFonts w:ascii="Times New Roman" w:hAnsi="Times New Roman" w:cs="Times New Roman"/>
          <w:sz w:val="28"/>
          <w:szCs w:val="28"/>
        </w:rPr>
        <w:lastRenderedPageBreak/>
        <w:t>УДК 615.217.32+ 615.217.22] (075.8)</w:t>
      </w:r>
      <w:proofErr w:type="gramEnd"/>
    </w:p>
    <w:p w:rsidR="00680941" w:rsidRPr="00DD5669" w:rsidRDefault="00680941" w:rsidP="00861DC3">
      <w:pPr>
        <w:spacing w:after="0" w:line="240" w:lineRule="auto"/>
        <w:ind w:left="-567" w:right="424" w:firstLine="851"/>
        <w:contextualSpacing/>
        <w:jc w:val="both"/>
        <w:rPr>
          <w:rFonts w:ascii="Times New Roman" w:hAnsi="Times New Roman" w:cs="Times New Roman"/>
          <w:sz w:val="28"/>
          <w:szCs w:val="28"/>
        </w:rPr>
      </w:pPr>
      <w:r w:rsidRPr="00DD5669">
        <w:rPr>
          <w:rFonts w:ascii="Times New Roman" w:hAnsi="Times New Roman" w:cs="Times New Roman"/>
          <w:sz w:val="28"/>
          <w:szCs w:val="28"/>
        </w:rPr>
        <w:t>ББК  52.817.11я73</w:t>
      </w:r>
    </w:p>
    <w:p w:rsidR="00150F43" w:rsidRPr="00DD5669" w:rsidRDefault="00680941" w:rsidP="00861DC3">
      <w:pPr>
        <w:spacing w:after="0" w:line="240" w:lineRule="auto"/>
        <w:ind w:left="-567" w:right="424" w:firstLine="851"/>
        <w:contextualSpacing/>
        <w:jc w:val="both"/>
        <w:rPr>
          <w:rFonts w:ascii="Times New Roman" w:hAnsi="Times New Roman" w:cs="Times New Roman"/>
          <w:sz w:val="28"/>
          <w:szCs w:val="28"/>
        </w:rPr>
      </w:pPr>
      <w:r w:rsidRPr="00DD5669">
        <w:rPr>
          <w:rFonts w:ascii="Times New Roman" w:hAnsi="Times New Roman" w:cs="Times New Roman"/>
          <w:sz w:val="28"/>
          <w:szCs w:val="28"/>
        </w:rPr>
        <w:t xml:space="preserve">         0-</w:t>
      </w:r>
      <w:r w:rsidR="00150F43" w:rsidRPr="00DD5669">
        <w:rPr>
          <w:rFonts w:ascii="Times New Roman" w:hAnsi="Times New Roman" w:cs="Times New Roman"/>
          <w:sz w:val="28"/>
          <w:szCs w:val="28"/>
        </w:rPr>
        <w:t>28</w:t>
      </w:r>
    </w:p>
    <w:p w:rsidR="00E175A1" w:rsidRPr="00DD5669" w:rsidRDefault="00150F43" w:rsidP="00861DC3">
      <w:pPr>
        <w:pStyle w:val="a3"/>
        <w:spacing w:after="0" w:line="240" w:lineRule="auto"/>
        <w:ind w:left="-567" w:right="424" w:firstLine="851"/>
        <w:jc w:val="center"/>
        <w:rPr>
          <w:rFonts w:ascii="Times New Roman" w:hAnsi="Times New Roman" w:cs="Times New Roman"/>
          <w:b/>
          <w:sz w:val="28"/>
          <w:szCs w:val="28"/>
        </w:rPr>
      </w:pPr>
      <w:r w:rsidRPr="00DD5669">
        <w:rPr>
          <w:rFonts w:ascii="Times New Roman" w:hAnsi="Times New Roman" w:cs="Times New Roman"/>
          <w:b/>
          <w:sz w:val="28"/>
          <w:szCs w:val="28"/>
        </w:rPr>
        <w:t>Авторы</w:t>
      </w:r>
    </w:p>
    <w:p w:rsidR="00DD5669" w:rsidRPr="00DD5669" w:rsidRDefault="00DD5669" w:rsidP="00861DC3">
      <w:pPr>
        <w:pStyle w:val="a3"/>
        <w:spacing w:after="0" w:line="240" w:lineRule="auto"/>
        <w:ind w:left="-567" w:right="424" w:firstLine="851"/>
        <w:jc w:val="center"/>
        <w:rPr>
          <w:rFonts w:ascii="Times New Roman" w:hAnsi="Times New Roman" w:cs="Times New Roman"/>
          <w:b/>
          <w:sz w:val="28"/>
          <w:szCs w:val="28"/>
        </w:rPr>
      </w:pPr>
    </w:p>
    <w:p w:rsidR="00680941" w:rsidRPr="00DD5669" w:rsidRDefault="00680941" w:rsidP="00861DC3">
      <w:pPr>
        <w:spacing w:after="0" w:line="240" w:lineRule="auto"/>
        <w:ind w:left="-567" w:right="424" w:firstLine="851"/>
        <w:contextualSpacing/>
        <w:jc w:val="both"/>
        <w:rPr>
          <w:rFonts w:ascii="Times New Roman" w:hAnsi="Times New Roman" w:cs="Times New Roman"/>
          <w:sz w:val="28"/>
          <w:szCs w:val="28"/>
        </w:rPr>
      </w:pPr>
      <w:r w:rsidRPr="00DD5669">
        <w:rPr>
          <w:rFonts w:ascii="Times New Roman" w:hAnsi="Times New Roman" w:cs="Times New Roman"/>
          <w:b/>
          <w:sz w:val="28"/>
          <w:szCs w:val="28"/>
        </w:rPr>
        <w:t>О.Б.Кузьмин</w:t>
      </w:r>
      <w:r w:rsidRPr="00DD5669">
        <w:rPr>
          <w:rFonts w:ascii="Times New Roman" w:hAnsi="Times New Roman" w:cs="Times New Roman"/>
          <w:sz w:val="28"/>
          <w:szCs w:val="28"/>
        </w:rPr>
        <w:t xml:space="preserve"> – доктор мед</w:t>
      </w:r>
      <w:proofErr w:type="gramStart"/>
      <w:r w:rsidRPr="00DD5669">
        <w:rPr>
          <w:rFonts w:ascii="Times New Roman" w:hAnsi="Times New Roman" w:cs="Times New Roman"/>
          <w:sz w:val="28"/>
          <w:szCs w:val="28"/>
        </w:rPr>
        <w:t>.</w:t>
      </w:r>
      <w:proofErr w:type="gramEnd"/>
      <w:r w:rsidRPr="00DD5669">
        <w:rPr>
          <w:rFonts w:ascii="Times New Roman" w:hAnsi="Times New Roman" w:cs="Times New Roman"/>
          <w:sz w:val="28"/>
          <w:szCs w:val="28"/>
        </w:rPr>
        <w:t xml:space="preserve"> </w:t>
      </w:r>
      <w:proofErr w:type="gramStart"/>
      <w:r w:rsidRPr="00DD5669">
        <w:rPr>
          <w:rFonts w:ascii="Times New Roman" w:hAnsi="Times New Roman" w:cs="Times New Roman"/>
          <w:sz w:val="28"/>
          <w:szCs w:val="28"/>
        </w:rPr>
        <w:t>н</w:t>
      </w:r>
      <w:proofErr w:type="gramEnd"/>
      <w:r w:rsidRPr="00DD5669">
        <w:rPr>
          <w:rFonts w:ascii="Times New Roman" w:hAnsi="Times New Roman" w:cs="Times New Roman"/>
          <w:sz w:val="28"/>
          <w:szCs w:val="28"/>
        </w:rPr>
        <w:t>аук, профессор, зав. кафедрой фармакологии Оренбургского государственного медицинского университета</w:t>
      </w:r>
    </w:p>
    <w:p w:rsidR="00E175A1" w:rsidRPr="00DD5669" w:rsidRDefault="00E175A1" w:rsidP="00861DC3">
      <w:pPr>
        <w:spacing w:after="0" w:line="240" w:lineRule="auto"/>
        <w:ind w:left="-567" w:right="424" w:firstLine="851"/>
        <w:contextualSpacing/>
        <w:jc w:val="both"/>
        <w:rPr>
          <w:rFonts w:ascii="Times New Roman" w:hAnsi="Times New Roman" w:cs="Times New Roman"/>
          <w:sz w:val="28"/>
          <w:szCs w:val="28"/>
        </w:rPr>
      </w:pPr>
      <w:r w:rsidRPr="00DD5669">
        <w:rPr>
          <w:rFonts w:ascii="Times New Roman" w:hAnsi="Times New Roman" w:cs="Times New Roman"/>
          <w:b/>
          <w:sz w:val="28"/>
          <w:szCs w:val="28"/>
        </w:rPr>
        <w:t>Н.В.Бучнева</w:t>
      </w:r>
      <w:r w:rsidRPr="00DD5669">
        <w:rPr>
          <w:rFonts w:ascii="Times New Roman" w:hAnsi="Times New Roman" w:cs="Times New Roman"/>
          <w:sz w:val="28"/>
          <w:szCs w:val="28"/>
        </w:rPr>
        <w:t xml:space="preserve"> </w:t>
      </w:r>
      <w:r w:rsidR="00680941" w:rsidRPr="00DD5669">
        <w:rPr>
          <w:rFonts w:ascii="Times New Roman" w:hAnsi="Times New Roman" w:cs="Times New Roman"/>
          <w:sz w:val="28"/>
          <w:szCs w:val="28"/>
        </w:rPr>
        <w:t>–</w:t>
      </w:r>
      <w:r w:rsidRPr="00DD5669">
        <w:rPr>
          <w:rFonts w:ascii="Times New Roman" w:hAnsi="Times New Roman" w:cs="Times New Roman"/>
          <w:sz w:val="28"/>
          <w:szCs w:val="28"/>
        </w:rPr>
        <w:t xml:space="preserve"> </w:t>
      </w:r>
      <w:r w:rsidR="00680941" w:rsidRPr="00DD5669">
        <w:rPr>
          <w:rFonts w:ascii="Times New Roman" w:hAnsi="Times New Roman" w:cs="Times New Roman"/>
          <w:sz w:val="28"/>
          <w:szCs w:val="28"/>
        </w:rPr>
        <w:t>кандидат мед</w:t>
      </w:r>
      <w:proofErr w:type="gramStart"/>
      <w:r w:rsidR="00680941" w:rsidRPr="00DD5669">
        <w:rPr>
          <w:rFonts w:ascii="Times New Roman" w:hAnsi="Times New Roman" w:cs="Times New Roman"/>
          <w:sz w:val="28"/>
          <w:szCs w:val="28"/>
        </w:rPr>
        <w:t>.н</w:t>
      </w:r>
      <w:proofErr w:type="gramEnd"/>
      <w:r w:rsidR="00680941" w:rsidRPr="00DD5669">
        <w:rPr>
          <w:rFonts w:ascii="Times New Roman" w:hAnsi="Times New Roman" w:cs="Times New Roman"/>
          <w:sz w:val="28"/>
          <w:szCs w:val="28"/>
        </w:rPr>
        <w:t xml:space="preserve">аук, </w:t>
      </w:r>
      <w:r w:rsidRPr="00DD5669">
        <w:rPr>
          <w:rFonts w:ascii="Times New Roman" w:hAnsi="Times New Roman" w:cs="Times New Roman"/>
          <w:sz w:val="28"/>
          <w:szCs w:val="28"/>
        </w:rPr>
        <w:t xml:space="preserve">доцент кафедры фармакологии </w:t>
      </w:r>
      <w:r w:rsidR="00680941" w:rsidRPr="00DD5669">
        <w:rPr>
          <w:rFonts w:ascii="Times New Roman" w:hAnsi="Times New Roman" w:cs="Times New Roman"/>
          <w:sz w:val="28"/>
          <w:szCs w:val="28"/>
        </w:rPr>
        <w:t>Оренбургского государственного медицинского университета</w:t>
      </w:r>
    </w:p>
    <w:p w:rsidR="00E175A1" w:rsidRPr="00DD5669" w:rsidRDefault="00680941" w:rsidP="00861DC3">
      <w:pPr>
        <w:spacing w:after="0" w:line="240" w:lineRule="auto"/>
        <w:ind w:left="-567" w:right="424" w:firstLine="851"/>
        <w:contextualSpacing/>
        <w:jc w:val="both"/>
        <w:rPr>
          <w:rFonts w:ascii="Times New Roman" w:hAnsi="Times New Roman" w:cs="Times New Roman"/>
          <w:sz w:val="28"/>
          <w:szCs w:val="28"/>
        </w:rPr>
      </w:pPr>
      <w:r w:rsidRPr="00DD5669">
        <w:rPr>
          <w:rFonts w:ascii="Times New Roman" w:hAnsi="Times New Roman" w:cs="Times New Roman"/>
          <w:b/>
          <w:sz w:val="28"/>
          <w:szCs w:val="28"/>
        </w:rPr>
        <w:t>В.В.Жежа</w:t>
      </w:r>
      <w:r w:rsidRPr="00DD5669">
        <w:rPr>
          <w:rFonts w:ascii="Times New Roman" w:hAnsi="Times New Roman" w:cs="Times New Roman"/>
          <w:sz w:val="28"/>
          <w:szCs w:val="28"/>
        </w:rPr>
        <w:t xml:space="preserve"> – кандидат мед</w:t>
      </w:r>
      <w:proofErr w:type="gramStart"/>
      <w:r w:rsidRPr="00DD5669">
        <w:rPr>
          <w:rFonts w:ascii="Times New Roman" w:hAnsi="Times New Roman" w:cs="Times New Roman"/>
          <w:sz w:val="28"/>
          <w:szCs w:val="28"/>
        </w:rPr>
        <w:t>.н</w:t>
      </w:r>
      <w:proofErr w:type="gramEnd"/>
      <w:r w:rsidRPr="00DD5669">
        <w:rPr>
          <w:rFonts w:ascii="Times New Roman" w:hAnsi="Times New Roman" w:cs="Times New Roman"/>
          <w:sz w:val="28"/>
          <w:szCs w:val="28"/>
        </w:rPr>
        <w:t>аук, доцент кафедры фармакологии Оренбургского государственного медицинского университета</w:t>
      </w:r>
    </w:p>
    <w:p w:rsidR="00680941" w:rsidRPr="00DD5669" w:rsidRDefault="00680941" w:rsidP="00861DC3">
      <w:pPr>
        <w:spacing w:after="0" w:line="240" w:lineRule="auto"/>
        <w:ind w:left="-567" w:right="424" w:firstLine="851"/>
        <w:contextualSpacing/>
        <w:jc w:val="both"/>
        <w:rPr>
          <w:rFonts w:ascii="Times New Roman" w:hAnsi="Times New Roman" w:cs="Times New Roman"/>
          <w:sz w:val="28"/>
          <w:szCs w:val="28"/>
        </w:rPr>
      </w:pPr>
      <w:r w:rsidRPr="00DD5669">
        <w:rPr>
          <w:rFonts w:ascii="Times New Roman" w:hAnsi="Times New Roman" w:cs="Times New Roman"/>
          <w:b/>
          <w:sz w:val="28"/>
          <w:szCs w:val="28"/>
        </w:rPr>
        <w:t>С.В.Сердюк</w:t>
      </w:r>
      <w:r w:rsidRPr="00DD5669">
        <w:rPr>
          <w:rFonts w:ascii="Times New Roman" w:hAnsi="Times New Roman" w:cs="Times New Roman"/>
          <w:sz w:val="28"/>
          <w:szCs w:val="28"/>
        </w:rPr>
        <w:t xml:space="preserve"> – кандидат мед</w:t>
      </w:r>
      <w:proofErr w:type="gramStart"/>
      <w:r w:rsidRPr="00DD5669">
        <w:rPr>
          <w:rFonts w:ascii="Times New Roman" w:hAnsi="Times New Roman" w:cs="Times New Roman"/>
          <w:sz w:val="28"/>
          <w:szCs w:val="28"/>
        </w:rPr>
        <w:t>.н</w:t>
      </w:r>
      <w:proofErr w:type="gramEnd"/>
      <w:r w:rsidRPr="00DD5669">
        <w:rPr>
          <w:rFonts w:ascii="Times New Roman" w:hAnsi="Times New Roman" w:cs="Times New Roman"/>
          <w:sz w:val="28"/>
          <w:szCs w:val="28"/>
        </w:rPr>
        <w:t>аук, доцент кафедры фармакологии Оренбургского государственного медицинского университета</w:t>
      </w:r>
    </w:p>
    <w:p w:rsidR="00680941" w:rsidRPr="00DD5669" w:rsidRDefault="00680941" w:rsidP="00861DC3">
      <w:pPr>
        <w:spacing w:after="0" w:line="240" w:lineRule="auto"/>
        <w:ind w:left="-567" w:right="424" w:firstLine="851"/>
        <w:contextualSpacing/>
        <w:jc w:val="both"/>
        <w:rPr>
          <w:rFonts w:ascii="Times New Roman" w:hAnsi="Times New Roman" w:cs="Times New Roman"/>
          <w:sz w:val="28"/>
          <w:szCs w:val="28"/>
        </w:rPr>
      </w:pPr>
      <w:r w:rsidRPr="00DD5669">
        <w:rPr>
          <w:rFonts w:ascii="Times New Roman" w:hAnsi="Times New Roman" w:cs="Times New Roman"/>
          <w:b/>
          <w:sz w:val="28"/>
          <w:szCs w:val="28"/>
        </w:rPr>
        <w:t>Л.Н.Ландарь</w:t>
      </w:r>
      <w:r w:rsidRPr="00DD5669">
        <w:rPr>
          <w:rFonts w:ascii="Times New Roman" w:hAnsi="Times New Roman" w:cs="Times New Roman"/>
          <w:sz w:val="28"/>
          <w:szCs w:val="28"/>
        </w:rPr>
        <w:t xml:space="preserve"> – старший преподаватель кафедры фармакологии Оренбургского государственного медицинского университета</w:t>
      </w:r>
    </w:p>
    <w:p w:rsidR="00DD5669" w:rsidRPr="00DD5669" w:rsidRDefault="00DD5669" w:rsidP="00861DC3">
      <w:pPr>
        <w:spacing w:after="0" w:line="240" w:lineRule="auto"/>
        <w:ind w:left="-567" w:right="424" w:firstLine="851"/>
        <w:contextualSpacing/>
        <w:jc w:val="both"/>
        <w:rPr>
          <w:rFonts w:ascii="Times New Roman" w:hAnsi="Times New Roman" w:cs="Times New Roman"/>
          <w:sz w:val="28"/>
          <w:szCs w:val="28"/>
        </w:rPr>
      </w:pPr>
    </w:p>
    <w:p w:rsidR="00DD5669" w:rsidRPr="00DD5669" w:rsidRDefault="00DD5669" w:rsidP="00861DC3">
      <w:pPr>
        <w:spacing w:after="0" w:line="240" w:lineRule="auto"/>
        <w:ind w:left="-567" w:right="424" w:firstLine="851"/>
        <w:contextualSpacing/>
        <w:jc w:val="both"/>
        <w:rPr>
          <w:rFonts w:ascii="Times New Roman" w:hAnsi="Times New Roman" w:cs="Times New Roman"/>
          <w:sz w:val="28"/>
          <w:szCs w:val="28"/>
        </w:rPr>
      </w:pPr>
    </w:p>
    <w:p w:rsidR="00680941" w:rsidRPr="00DD5669" w:rsidRDefault="00680941" w:rsidP="00861DC3">
      <w:pPr>
        <w:spacing w:after="0" w:line="240" w:lineRule="auto"/>
        <w:ind w:left="-567" w:right="424" w:firstLine="851"/>
        <w:contextualSpacing/>
        <w:jc w:val="center"/>
        <w:rPr>
          <w:rFonts w:ascii="Times New Roman" w:hAnsi="Times New Roman" w:cs="Times New Roman"/>
          <w:b/>
          <w:sz w:val="28"/>
          <w:szCs w:val="28"/>
        </w:rPr>
      </w:pPr>
      <w:r w:rsidRPr="00DD5669">
        <w:rPr>
          <w:rFonts w:ascii="Times New Roman" w:hAnsi="Times New Roman" w:cs="Times New Roman"/>
          <w:b/>
          <w:sz w:val="28"/>
          <w:szCs w:val="28"/>
        </w:rPr>
        <w:t>Рецензенты</w:t>
      </w:r>
    </w:p>
    <w:p w:rsidR="00DD5669" w:rsidRPr="00DD5669" w:rsidRDefault="00DD5669" w:rsidP="00861DC3">
      <w:pPr>
        <w:spacing w:after="0" w:line="240" w:lineRule="auto"/>
        <w:ind w:left="-567" w:right="424" w:firstLine="851"/>
        <w:contextualSpacing/>
        <w:jc w:val="center"/>
        <w:rPr>
          <w:rFonts w:ascii="Times New Roman" w:hAnsi="Times New Roman" w:cs="Times New Roman"/>
          <w:b/>
          <w:sz w:val="28"/>
          <w:szCs w:val="28"/>
        </w:rPr>
      </w:pPr>
    </w:p>
    <w:p w:rsidR="00680941" w:rsidRPr="00DD5669" w:rsidRDefault="00680941" w:rsidP="00861DC3">
      <w:pPr>
        <w:spacing w:after="0" w:line="240" w:lineRule="auto"/>
        <w:ind w:left="-567" w:right="424" w:firstLine="851"/>
        <w:contextualSpacing/>
        <w:jc w:val="both"/>
        <w:rPr>
          <w:rFonts w:ascii="Times New Roman" w:hAnsi="Times New Roman" w:cs="Times New Roman"/>
          <w:sz w:val="28"/>
          <w:szCs w:val="28"/>
        </w:rPr>
      </w:pPr>
      <w:r w:rsidRPr="00DD5669">
        <w:rPr>
          <w:rFonts w:ascii="Times New Roman" w:hAnsi="Times New Roman" w:cs="Times New Roman"/>
          <w:b/>
          <w:sz w:val="28"/>
          <w:szCs w:val="28"/>
        </w:rPr>
        <w:t>Дубищев А.В.</w:t>
      </w:r>
      <w:r w:rsidRPr="00DD5669">
        <w:rPr>
          <w:rFonts w:ascii="Times New Roman" w:hAnsi="Times New Roman" w:cs="Times New Roman"/>
          <w:sz w:val="28"/>
          <w:szCs w:val="28"/>
        </w:rPr>
        <w:t xml:space="preserve"> – доктор мед</w:t>
      </w:r>
      <w:proofErr w:type="gramStart"/>
      <w:r w:rsidRPr="00DD5669">
        <w:rPr>
          <w:rFonts w:ascii="Times New Roman" w:hAnsi="Times New Roman" w:cs="Times New Roman"/>
          <w:sz w:val="28"/>
          <w:szCs w:val="28"/>
        </w:rPr>
        <w:t>.</w:t>
      </w:r>
      <w:proofErr w:type="gramEnd"/>
      <w:r w:rsidRPr="00DD5669">
        <w:rPr>
          <w:rFonts w:ascii="Times New Roman" w:hAnsi="Times New Roman" w:cs="Times New Roman"/>
          <w:sz w:val="28"/>
          <w:szCs w:val="28"/>
        </w:rPr>
        <w:t xml:space="preserve"> </w:t>
      </w:r>
      <w:proofErr w:type="gramStart"/>
      <w:r w:rsidRPr="00DD5669">
        <w:rPr>
          <w:rFonts w:ascii="Times New Roman" w:hAnsi="Times New Roman" w:cs="Times New Roman"/>
          <w:sz w:val="28"/>
          <w:szCs w:val="28"/>
        </w:rPr>
        <w:t>н</w:t>
      </w:r>
      <w:proofErr w:type="gramEnd"/>
      <w:r w:rsidRPr="00DD5669">
        <w:rPr>
          <w:rFonts w:ascii="Times New Roman" w:hAnsi="Times New Roman" w:cs="Times New Roman"/>
          <w:sz w:val="28"/>
          <w:szCs w:val="28"/>
        </w:rPr>
        <w:t>аук, профессор, зав. кафедрой фармакологии Самарского государственного медицинского университета</w:t>
      </w:r>
    </w:p>
    <w:p w:rsidR="00680941" w:rsidRPr="00DD5669" w:rsidRDefault="00680941" w:rsidP="00861DC3">
      <w:pPr>
        <w:spacing w:after="0" w:line="240" w:lineRule="auto"/>
        <w:ind w:left="-567" w:right="424" w:firstLine="851"/>
        <w:contextualSpacing/>
        <w:jc w:val="both"/>
        <w:rPr>
          <w:rFonts w:ascii="Times New Roman" w:hAnsi="Times New Roman" w:cs="Times New Roman"/>
          <w:sz w:val="28"/>
          <w:szCs w:val="28"/>
        </w:rPr>
      </w:pPr>
      <w:r w:rsidRPr="00DD5669">
        <w:rPr>
          <w:rFonts w:ascii="Times New Roman" w:hAnsi="Times New Roman" w:cs="Times New Roman"/>
          <w:b/>
          <w:sz w:val="28"/>
          <w:szCs w:val="28"/>
        </w:rPr>
        <w:t>Саньков А.Н</w:t>
      </w:r>
      <w:r w:rsidRPr="00DD5669">
        <w:rPr>
          <w:rFonts w:ascii="Times New Roman" w:hAnsi="Times New Roman" w:cs="Times New Roman"/>
          <w:sz w:val="28"/>
          <w:szCs w:val="28"/>
        </w:rPr>
        <w:t>.</w:t>
      </w:r>
      <w:r w:rsidRPr="00DD5669">
        <w:rPr>
          <w:rFonts w:ascii="Times New Roman" w:eastAsia="Times New Roman" w:hAnsi="Times New Roman" w:cs="Times New Roman"/>
          <w:sz w:val="28"/>
          <w:szCs w:val="28"/>
          <w:lang w:eastAsia="ru-RU"/>
        </w:rPr>
        <w:t xml:space="preserve"> </w:t>
      </w:r>
      <w:r w:rsidRPr="00DD5669">
        <w:rPr>
          <w:rFonts w:ascii="Times New Roman" w:hAnsi="Times New Roman" w:cs="Times New Roman"/>
          <w:sz w:val="28"/>
          <w:szCs w:val="28"/>
        </w:rPr>
        <w:t>–</w:t>
      </w:r>
      <w:r w:rsidR="00DD5669" w:rsidRPr="00DD5669">
        <w:rPr>
          <w:rFonts w:ascii="Times New Roman" w:hAnsi="Times New Roman" w:cs="Times New Roman"/>
          <w:sz w:val="28"/>
          <w:szCs w:val="28"/>
        </w:rPr>
        <w:t xml:space="preserve"> </w:t>
      </w:r>
      <w:r w:rsidRPr="00DD5669">
        <w:rPr>
          <w:rFonts w:ascii="Times New Roman" w:hAnsi="Times New Roman" w:cs="Times New Roman"/>
          <w:sz w:val="28"/>
          <w:szCs w:val="28"/>
        </w:rPr>
        <w:t>кандидат мед</w:t>
      </w:r>
      <w:proofErr w:type="gramStart"/>
      <w:r w:rsidRPr="00DD5669">
        <w:rPr>
          <w:rFonts w:ascii="Times New Roman" w:hAnsi="Times New Roman" w:cs="Times New Roman"/>
          <w:sz w:val="28"/>
          <w:szCs w:val="28"/>
        </w:rPr>
        <w:t>.</w:t>
      </w:r>
      <w:proofErr w:type="gramEnd"/>
      <w:r w:rsidR="004E5B50">
        <w:rPr>
          <w:rFonts w:ascii="Times New Roman" w:hAnsi="Times New Roman" w:cs="Times New Roman"/>
          <w:sz w:val="28"/>
          <w:szCs w:val="28"/>
        </w:rPr>
        <w:t xml:space="preserve"> </w:t>
      </w:r>
      <w:proofErr w:type="gramStart"/>
      <w:r w:rsidRPr="00DD5669">
        <w:rPr>
          <w:rFonts w:ascii="Times New Roman" w:hAnsi="Times New Roman" w:cs="Times New Roman"/>
          <w:sz w:val="28"/>
          <w:szCs w:val="28"/>
        </w:rPr>
        <w:t>н</w:t>
      </w:r>
      <w:proofErr w:type="gramEnd"/>
      <w:r w:rsidRPr="00DD5669">
        <w:rPr>
          <w:rFonts w:ascii="Times New Roman" w:hAnsi="Times New Roman" w:cs="Times New Roman"/>
          <w:sz w:val="28"/>
          <w:szCs w:val="28"/>
        </w:rPr>
        <w:t>аук, доцент</w:t>
      </w:r>
      <w:r w:rsidR="00DD5669" w:rsidRPr="00DD5669">
        <w:rPr>
          <w:rFonts w:ascii="Times New Roman" w:hAnsi="Times New Roman" w:cs="Times New Roman"/>
          <w:sz w:val="28"/>
          <w:szCs w:val="28"/>
        </w:rPr>
        <w:t>,</w:t>
      </w:r>
      <w:r w:rsidRPr="00DD5669">
        <w:rPr>
          <w:rFonts w:ascii="Times New Roman" w:hAnsi="Times New Roman" w:cs="Times New Roman"/>
          <w:sz w:val="28"/>
          <w:szCs w:val="28"/>
        </w:rPr>
        <w:t xml:space="preserve"> </w:t>
      </w:r>
      <w:r w:rsidR="00DD5669" w:rsidRPr="00DD5669">
        <w:rPr>
          <w:rFonts w:ascii="Times New Roman" w:hAnsi="Times New Roman" w:cs="Times New Roman"/>
          <w:sz w:val="28"/>
          <w:szCs w:val="28"/>
        </w:rPr>
        <w:t>з</w:t>
      </w:r>
      <w:r w:rsidRPr="00DD5669">
        <w:rPr>
          <w:rFonts w:ascii="Times New Roman" w:hAnsi="Times New Roman" w:cs="Times New Roman"/>
          <w:sz w:val="28"/>
          <w:szCs w:val="28"/>
        </w:rPr>
        <w:t xml:space="preserve">аведующий кафедрой управления  и экономики фармации, фармацевтической технологии и фармакогнозии  </w:t>
      </w:r>
      <w:r w:rsidR="00DD5669" w:rsidRPr="00DD5669">
        <w:rPr>
          <w:rFonts w:ascii="Times New Roman" w:hAnsi="Times New Roman" w:cs="Times New Roman"/>
          <w:sz w:val="28"/>
          <w:szCs w:val="28"/>
        </w:rPr>
        <w:t>Оренбургского государственного медицинского университета</w:t>
      </w:r>
    </w:p>
    <w:p w:rsidR="00680941" w:rsidRPr="00DD5669" w:rsidRDefault="00680941" w:rsidP="00861DC3">
      <w:pPr>
        <w:spacing w:after="0" w:line="240" w:lineRule="auto"/>
        <w:ind w:left="-567" w:right="424" w:firstLine="851"/>
        <w:contextualSpacing/>
        <w:jc w:val="both"/>
        <w:rPr>
          <w:rFonts w:ascii="Times New Roman" w:hAnsi="Times New Roman" w:cs="Times New Roman"/>
          <w:sz w:val="28"/>
          <w:szCs w:val="28"/>
        </w:rPr>
      </w:pPr>
    </w:p>
    <w:p w:rsidR="00E175A1" w:rsidRPr="00DD5669" w:rsidRDefault="00E175A1" w:rsidP="00861DC3">
      <w:pPr>
        <w:spacing w:after="0" w:line="240" w:lineRule="auto"/>
        <w:ind w:left="-567" w:right="424" w:firstLine="851"/>
        <w:contextualSpacing/>
        <w:jc w:val="both"/>
        <w:rPr>
          <w:rFonts w:ascii="Times New Roman" w:hAnsi="Times New Roman" w:cs="Times New Roman"/>
          <w:sz w:val="28"/>
          <w:szCs w:val="28"/>
        </w:rPr>
      </w:pPr>
    </w:p>
    <w:p w:rsidR="00DD5669" w:rsidRPr="00DD5669" w:rsidRDefault="00DD5669" w:rsidP="00861DC3">
      <w:pPr>
        <w:spacing w:after="0" w:line="240" w:lineRule="auto"/>
        <w:ind w:left="-567" w:right="424" w:firstLine="851"/>
        <w:contextualSpacing/>
        <w:jc w:val="both"/>
        <w:rPr>
          <w:rFonts w:ascii="Times New Roman" w:hAnsi="Times New Roman" w:cs="Times New Roman"/>
          <w:sz w:val="28"/>
          <w:szCs w:val="28"/>
        </w:rPr>
      </w:pPr>
      <w:r w:rsidRPr="00DD5669">
        <w:rPr>
          <w:rFonts w:ascii="Times New Roman" w:hAnsi="Times New Roman" w:cs="Times New Roman"/>
          <w:sz w:val="28"/>
          <w:szCs w:val="28"/>
        </w:rPr>
        <w:t>Учебное пособие для самостоятельной внеаудиторной подготовки к практическим занятиям по фармакологии для студентов 3 курса, обучающихся по специальности 060201.65 (стоматология). – Оренбург, 2015. – с.</w:t>
      </w:r>
      <w:r w:rsidR="008D342E">
        <w:rPr>
          <w:rFonts w:ascii="Times New Roman" w:hAnsi="Times New Roman" w:cs="Times New Roman"/>
          <w:sz w:val="28"/>
          <w:szCs w:val="28"/>
        </w:rPr>
        <w:t>129…….</w:t>
      </w:r>
    </w:p>
    <w:p w:rsidR="00E175A1" w:rsidRDefault="00E175A1" w:rsidP="00861DC3">
      <w:pPr>
        <w:spacing w:after="0" w:line="240" w:lineRule="auto"/>
        <w:ind w:left="-567" w:right="424" w:firstLine="851"/>
        <w:contextualSpacing/>
        <w:jc w:val="both"/>
        <w:rPr>
          <w:rFonts w:ascii="Times New Roman" w:hAnsi="Times New Roman" w:cs="Times New Roman"/>
          <w:sz w:val="28"/>
          <w:szCs w:val="28"/>
        </w:rPr>
      </w:pPr>
    </w:p>
    <w:p w:rsidR="00DD5669" w:rsidRDefault="00DD5669" w:rsidP="00861DC3">
      <w:pPr>
        <w:spacing w:after="0" w:line="240" w:lineRule="auto"/>
        <w:ind w:left="-567" w:right="424" w:firstLine="851"/>
        <w:contextualSpacing/>
        <w:jc w:val="both"/>
        <w:rPr>
          <w:rFonts w:ascii="Times New Roman" w:hAnsi="Times New Roman" w:cs="Times New Roman"/>
          <w:sz w:val="28"/>
          <w:szCs w:val="28"/>
        </w:rPr>
      </w:pPr>
    </w:p>
    <w:p w:rsidR="00DD5669" w:rsidRPr="00DD5669" w:rsidRDefault="00DD5669" w:rsidP="00861DC3">
      <w:pPr>
        <w:spacing w:after="0" w:line="240" w:lineRule="auto"/>
        <w:ind w:left="-567" w:right="424" w:firstLine="851"/>
        <w:contextualSpacing/>
        <w:jc w:val="both"/>
        <w:rPr>
          <w:rFonts w:ascii="Times New Roman" w:hAnsi="Times New Roman" w:cs="Times New Roman"/>
          <w:sz w:val="28"/>
          <w:szCs w:val="28"/>
        </w:rPr>
      </w:pPr>
    </w:p>
    <w:p w:rsidR="00E175A1" w:rsidRPr="00DD5669" w:rsidRDefault="00DD5669" w:rsidP="00861DC3">
      <w:pPr>
        <w:spacing w:after="0" w:line="360" w:lineRule="auto"/>
        <w:ind w:left="-567" w:right="424" w:firstLine="851"/>
        <w:contextualSpacing/>
        <w:jc w:val="both"/>
        <w:rPr>
          <w:rFonts w:ascii="Times New Roman" w:hAnsi="Times New Roman" w:cs="Times New Roman"/>
          <w:sz w:val="28"/>
          <w:szCs w:val="28"/>
        </w:rPr>
      </w:pPr>
      <w:r w:rsidRPr="00DD5669">
        <w:rPr>
          <w:rFonts w:ascii="Times New Roman" w:hAnsi="Times New Roman" w:cs="Times New Roman"/>
          <w:sz w:val="28"/>
          <w:szCs w:val="28"/>
        </w:rPr>
        <w:t>Учебное пособие рассмотрено и рекомендовано к печати РИС ОрГМУ</w:t>
      </w:r>
    </w:p>
    <w:p w:rsidR="00DD5669" w:rsidRPr="00DD5669" w:rsidRDefault="00DD5669" w:rsidP="00861DC3">
      <w:pPr>
        <w:spacing w:after="0" w:line="360" w:lineRule="auto"/>
        <w:ind w:left="-567" w:right="424" w:firstLine="851"/>
        <w:contextualSpacing/>
        <w:jc w:val="both"/>
        <w:rPr>
          <w:rFonts w:ascii="Times New Roman" w:hAnsi="Times New Roman" w:cs="Times New Roman"/>
          <w:sz w:val="28"/>
          <w:szCs w:val="28"/>
        </w:rPr>
      </w:pPr>
    </w:p>
    <w:p w:rsidR="00DD5669" w:rsidRPr="00DD5669" w:rsidRDefault="004E5B50" w:rsidP="00861DC3">
      <w:pPr>
        <w:spacing w:after="0" w:line="240" w:lineRule="auto"/>
        <w:ind w:left="-567" w:right="424" w:firstLine="851"/>
        <w:contextualSpacing/>
        <w:jc w:val="right"/>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DD5669" w:rsidRPr="00DD5669">
        <w:rPr>
          <w:rFonts w:ascii="Times New Roman" w:hAnsi="Times New Roman" w:cs="Times New Roman"/>
          <w:sz w:val="28"/>
          <w:szCs w:val="28"/>
        </w:rPr>
        <w:t xml:space="preserve">УДК </w:t>
      </w:r>
      <w:r>
        <w:rPr>
          <w:rFonts w:ascii="Times New Roman" w:hAnsi="Times New Roman" w:cs="Times New Roman"/>
          <w:sz w:val="28"/>
          <w:szCs w:val="28"/>
        </w:rPr>
        <w:t xml:space="preserve"> </w:t>
      </w:r>
      <w:r w:rsidR="00DD5669" w:rsidRPr="00DD5669">
        <w:rPr>
          <w:rFonts w:ascii="Times New Roman" w:hAnsi="Times New Roman" w:cs="Times New Roman"/>
          <w:sz w:val="28"/>
          <w:szCs w:val="28"/>
        </w:rPr>
        <w:t>615.217.32+ 615.217.22] (075.8)</w:t>
      </w:r>
      <w:proofErr w:type="gramEnd"/>
    </w:p>
    <w:p w:rsidR="00DD5669" w:rsidRPr="00DD5669" w:rsidRDefault="004E5B50" w:rsidP="00861DC3">
      <w:pPr>
        <w:spacing w:after="0" w:line="240" w:lineRule="auto"/>
        <w:ind w:left="-567" w:right="424" w:firstLine="851"/>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861DC3">
        <w:rPr>
          <w:rFonts w:ascii="Times New Roman" w:hAnsi="Times New Roman" w:cs="Times New Roman"/>
          <w:sz w:val="28"/>
          <w:szCs w:val="28"/>
        </w:rPr>
        <w:t xml:space="preserve">                     </w:t>
      </w:r>
      <w:r w:rsidR="00DD5669" w:rsidRPr="00DD5669">
        <w:rPr>
          <w:rFonts w:ascii="Times New Roman" w:hAnsi="Times New Roman" w:cs="Times New Roman"/>
          <w:sz w:val="28"/>
          <w:szCs w:val="28"/>
        </w:rPr>
        <w:t>ББК  52.817.11я73</w:t>
      </w:r>
    </w:p>
    <w:p w:rsidR="00DD5669" w:rsidRPr="00DD5669" w:rsidRDefault="004E5B50" w:rsidP="00861DC3">
      <w:pPr>
        <w:spacing w:after="0" w:line="240" w:lineRule="auto"/>
        <w:ind w:left="-567" w:right="424" w:firstLine="851"/>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861DC3">
        <w:rPr>
          <w:rFonts w:ascii="Times New Roman" w:hAnsi="Times New Roman" w:cs="Times New Roman"/>
          <w:sz w:val="28"/>
          <w:szCs w:val="28"/>
        </w:rPr>
        <w:t xml:space="preserve">                      </w:t>
      </w:r>
      <w:r w:rsidR="00DD5669" w:rsidRPr="00DD5669">
        <w:rPr>
          <w:rFonts w:ascii="Times New Roman" w:hAnsi="Times New Roman" w:cs="Times New Roman"/>
          <w:sz w:val="28"/>
          <w:szCs w:val="28"/>
        </w:rPr>
        <w:t>0-28</w:t>
      </w:r>
    </w:p>
    <w:p w:rsidR="00DD5669" w:rsidRPr="00DD5669" w:rsidRDefault="00DD5669" w:rsidP="00861DC3">
      <w:pPr>
        <w:spacing w:after="0" w:line="360" w:lineRule="auto"/>
        <w:ind w:left="-567" w:right="424" w:firstLine="851"/>
        <w:contextualSpacing/>
        <w:jc w:val="both"/>
        <w:rPr>
          <w:rFonts w:ascii="Times New Roman" w:hAnsi="Times New Roman" w:cs="Times New Roman"/>
          <w:sz w:val="28"/>
          <w:szCs w:val="28"/>
        </w:rPr>
      </w:pPr>
    </w:p>
    <w:p w:rsidR="00DD5669" w:rsidRPr="00DD5669" w:rsidRDefault="00DD5669" w:rsidP="00861DC3">
      <w:pPr>
        <w:spacing w:after="0" w:line="360" w:lineRule="auto"/>
        <w:ind w:left="-567" w:right="424" w:firstLine="851"/>
        <w:contextualSpacing/>
        <w:jc w:val="both"/>
        <w:rPr>
          <w:rFonts w:ascii="Times New Roman" w:hAnsi="Times New Roman" w:cs="Times New Roman"/>
          <w:sz w:val="28"/>
          <w:szCs w:val="28"/>
        </w:rPr>
      </w:pPr>
    </w:p>
    <w:p w:rsidR="00DD5669" w:rsidRDefault="00DD5669" w:rsidP="00861DC3">
      <w:pPr>
        <w:spacing w:after="0" w:line="360" w:lineRule="auto"/>
        <w:ind w:left="-567" w:right="424" w:firstLine="851"/>
        <w:contextualSpacing/>
        <w:jc w:val="both"/>
        <w:rPr>
          <w:rFonts w:ascii="Times New Roman" w:hAnsi="Times New Roman" w:cs="Times New Roman"/>
          <w:sz w:val="28"/>
          <w:szCs w:val="28"/>
        </w:rPr>
      </w:pPr>
      <w:r w:rsidRPr="00DD5669">
        <w:rPr>
          <w:rFonts w:ascii="Times New Roman" w:hAnsi="Times New Roman" w:cs="Times New Roman"/>
          <w:sz w:val="28"/>
          <w:szCs w:val="28"/>
        </w:rPr>
        <w:t>Оренбургский государственный медицинский университет, 2015</w:t>
      </w: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Pr="00DD5669" w:rsidRDefault="00861DC3" w:rsidP="00861DC3">
      <w:pPr>
        <w:spacing w:after="0" w:line="360" w:lineRule="auto"/>
        <w:ind w:left="-567" w:right="424" w:firstLine="851"/>
        <w:contextualSpacing/>
        <w:jc w:val="both"/>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582"/>
        <w:gridCol w:w="756"/>
        <w:gridCol w:w="6968"/>
        <w:gridCol w:w="6"/>
        <w:gridCol w:w="637"/>
        <w:gridCol w:w="6"/>
      </w:tblGrid>
      <w:tr w:rsidR="008407E0" w:rsidRPr="00281267" w:rsidTr="00861DC3">
        <w:tc>
          <w:tcPr>
            <w:tcW w:w="8656" w:type="dxa"/>
            <w:gridSpan w:val="4"/>
          </w:tcPr>
          <w:p w:rsidR="008407E0" w:rsidRPr="00281267" w:rsidRDefault="008407E0"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lastRenderedPageBreak/>
              <w:t>СОДЕРЖАНИЕ</w:t>
            </w:r>
          </w:p>
        </w:tc>
        <w:tc>
          <w:tcPr>
            <w:tcW w:w="649" w:type="dxa"/>
            <w:gridSpan w:val="3"/>
          </w:tcPr>
          <w:p w:rsidR="008407E0" w:rsidRPr="00281267" w:rsidRDefault="008407E0" w:rsidP="00861DC3">
            <w:pPr>
              <w:contextualSpacing/>
              <w:jc w:val="both"/>
              <w:rPr>
                <w:rFonts w:ascii="Times New Roman" w:hAnsi="Times New Roman" w:cs="Times New Roman"/>
                <w:sz w:val="24"/>
                <w:szCs w:val="24"/>
              </w:rPr>
            </w:pPr>
          </w:p>
        </w:tc>
      </w:tr>
      <w:tr w:rsidR="008407E0" w:rsidRPr="00281267" w:rsidTr="00861DC3">
        <w:trPr>
          <w:gridAfter w:val="1"/>
          <w:wAfter w:w="6" w:type="dxa"/>
        </w:trPr>
        <w:tc>
          <w:tcPr>
            <w:tcW w:w="8656" w:type="dxa"/>
            <w:gridSpan w:val="4"/>
          </w:tcPr>
          <w:p w:rsidR="008407E0" w:rsidRPr="00281267" w:rsidRDefault="008407E0"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ПРЕДИСЛОВИЕ</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8407E0" w:rsidRPr="00281267" w:rsidTr="00861DC3">
        <w:trPr>
          <w:gridAfter w:val="1"/>
          <w:wAfter w:w="6" w:type="dxa"/>
        </w:trPr>
        <w:tc>
          <w:tcPr>
            <w:tcW w:w="396" w:type="dxa"/>
          </w:tcPr>
          <w:p w:rsidR="008407E0" w:rsidRPr="00281267" w:rsidRDefault="008407E0"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1</w:t>
            </w:r>
            <w:r w:rsidR="00B12323" w:rsidRPr="00281267">
              <w:rPr>
                <w:rFonts w:ascii="Times New Roman" w:hAnsi="Times New Roman" w:cs="Times New Roman"/>
                <w:sz w:val="24"/>
                <w:szCs w:val="24"/>
              </w:rPr>
              <w:t>.</w:t>
            </w:r>
          </w:p>
        </w:tc>
        <w:tc>
          <w:tcPr>
            <w:tcW w:w="8260" w:type="dxa"/>
            <w:gridSpan w:val="3"/>
          </w:tcPr>
          <w:p w:rsidR="008407E0" w:rsidRPr="00281267" w:rsidRDefault="008407E0" w:rsidP="00861DC3">
            <w:pPr>
              <w:contextualSpacing/>
              <w:jc w:val="both"/>
              <w:outlineLvl w:val="0"/>
              <w:rPr>
                <w:rFonts w:ascii="Times New Roman" w:eastAsia="Times New Roman" w:hAnsi="Times New Roman" w:cs="Times New Roman"/>
                <w:bCs/>
                <w:kern w:val="36"/>
                <w:sz w:val="24"/>
                <w:szCs w:val="24"/>
                <w:lang w:eastAsia="ru-RU"/>
              </w:rPr>
            </w:pPr>
            <w:r w:rsidRPr="00281267">
              <w:rPr>
                <w:rFonts w:ascii="Times New Roman" w:eastAsia="Times New Roman" w:hAnsi="Times New Roman" w:cs="Times New Roman"/>
                <w:bCs/>
                <w:kern w:val="36"/>
                <w:sz w:val="24"/>
                <w:szCs w:val="24"/>
                <w:lang w:eastAsia="ru-RU"/>
              </w:rPr>
              <w:t>СРЕДСТВА, ВЛИЯЮЩИЕ НА ХОЛИНЕРГИЧЕСКИЕ СИНАПСЫ</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8407E0" w:rsidRPr="00281267" w:rsidTr="00861DC3">
        <w:trPr>
          <w:gridAfter w:val="1"/>
          <w:wAfter w:w="6" w:type="dxa"/>
        </w:trPr>
        <w:tc>
          <w:tcPr>
            <w:tcW w:w="396" w:type="dxa"/>
          </w:tcPr>
          <w:p w:rsidR="008407E0" w:rsidRPr="00281267" w:rsidRDefault="008407E0"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2</w:t>
            </w:r>
            <w:r w:rsidR="00B12323" w:rsidRPr="00281267">
              <w:rPr>
                <w:rFonts w:ascii="Times New Roman" w:hAnsi="Times New Roman" w:cs="Times New Roman"/>
                <w:sz w:val="24"/>
                <w:szCs w:val="24"/>
              </w:rPr>
              <w:t>.</w:t>
            </w:r>
          </w:p>
        </w:tc>
        <w:tc>
          <w:tcPr>
            <w:tcW w:w="8260" w:type="dxa"/>
            <w:gridSpan w:val="3"/>
          </w:tcPr>
          <w:p w:rsidR="008407E0" w:rsidRPr="00281267" w:rsidRDefault="008407E0" w:rsidP="00861DC3">
            <w:pPr>
              <w:contextualSpacing/>
              <w:jc w:val="both"/>
              <w:rPr>
                <w:rFonts w:ascii="Times New Roman" w:eastAsia="Times New Roman" w:hAnsi="Times New Roman" w:cs="Times New Roman"/>
                <w:bCs/>
                <w:sz w:val="24"/>
                <w:szCs w:val="24"/>
                <w:lang w:eastAsia="ru-RU"/>
              </w:rPr>
            </w:pPr>
            <w:r w:rsidRPr="00281267">
              <w:rPr>
                <w:rFonts w:ascii="Times New Roman" w:eastAsia="Times New Roman" w:hAnsi="Times New Roman" w:cs="Times New Roman"/>
                <w:bCs/>
                <w:sz w:val="24"/>
                <w:szCs w:val="24"/>
                <w:lang w:eastAsia="ru-RU"/>
              </w:rPr>
              <w:t>СРЕДСТВА, ВЛИЯЮЩИЕ НА МУСКАРИН</w:t>
            </w:r>
            <w:proofErr w:type="gramStart"/>
            <w:r w:rsidRPr="00281267">
              <w:rPr>
                <w:rFonts w:ascii="Times New Roman" w:eastAsia="Times New Roman" w:hAnsi="Times New Roman" w:cs="Times New Roman"/>
                <w:bCs/>
                <w:sz w:val="24"/>
                <w:szCs w:val="24"/>
                <w:lang w:eastAsia="ru-RU"/>
              </w:rPr>
              <w:t>О-</w:t>
            </w:r>
            <w:proofErr w:type="gramEnd"/>
            <w:r w:rsidRPr="00281267">
              <w:rPr>
                <w:rFonts w:ascii="Times New Roman" w:eastAsia="Times New Roman" w:hAnsi="Times New Roman" w:cs="Times New Roman"/>
                <w:bCs/>
                <w:sz w:val="24"/>
                <w:szCs w:val="24"/>
                <w:lang w:eastAsia="ru-RU"/>
              </w:rPr>
              <w:t xml:space="preserve"> И НИКОТИНОЧУВСТВИТЕЛЬНЫЕ ХОЛИНОРЕЦЕПТОРЫ</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8407E0" w:rsidRPr="00281267" w:rsidTr="00861DC3">
        <w:trPr>
          <w:gridAfter w:val="1"/>
          <w:wAfter w:w="6" w:type="dxa"/>
        </w:trPr>
        <w:tc>
          <w:tcPr>
            <w:tcW w:w="396" w:type="dxa"/>
          </w:tcPr>
          <w:p w:rsidR="008407E0" w:rsidRPr="00281267" w:rsidRDefault="008407E0" w:rsidP="00861DC3">
            <w:pPr>
              <w:contextualSpacing/>
              <w:jc w:val="both"/>
              <w:rPr>
                <w:rFonts w:ascii="Times New Roman" w:hAnsi="Times New Roman" w:cs="Times New Roman"/>
                <w:sz w:val="24"/>
                <w:szCs w:val="24"/>
              </w:rPr>
            </w:pPr>
          </w:p>
        </w:tc>
        <w:tc>
          <w:tcPr>
            <w:tcW w:w="582" w:type="dxa"/>
          </w:tcPr>
          <w:p w:rsidR="008407E0" w:rsidRPr="00281267" w:rsidRDefault="008407E0" w:rsidP="00861DC3">
            <w:pPr>
              <w:contextualSpacing/>
              <w:jc w:val="both"/>
              <w:rPr>
                <w:rFonts w:ascii="Times New Roman" w:eastAsia="Times New Roman" w:hAnsi="Times New Roman" w:cs="Times New Roman"/>
                <w:bCs/>
                <w:sz w:val="24"/>
                <w:szCs w:val="24"/>
                <w:lang w:eastAsia="ru-RU"/>
              </w:rPr>
            </w:pPr>
            <w:r w:rsidRPr="00281267">
              <w:rPr>
                <w:rFonts w:ascii="Times New Roman" w:eastAsia="Times New Roman" w:hAnsi="Times New Roman" w:cs="Times New Roman"/>
                <w:bCs/>
                <w:sz w:val="24"/>
                <w:szCs w:val="24"/>
                <w:lang w:eastAsia="ru-RU"/>
              </w:rPr>
              <w:t>2</w:t>
            </w:r>
            <w:r w:rsidR="00B12323" w:rsidRPr="00281267">
              <w:rPr>
                <w:rFonts w:ascii="Times New Roman" w:eastAsia="Times New Roman" w:hAnsi="Times New Roman" w:cs="Times New Roman"/>
                <w:bCs/>
                <w:sz w:val="24"/>
                <w:szCs w:val="24"/>
                <w:lang w:eastAsia="ru-RU"/>
              </w:rPr>
              <w:t>.</w:t>
            </w:r>
            <w:r w:rsidRPr="00281267">
              <w:rPr>
                <w:rFonts w:ascii="Times New Roman" w:eastAsia="Times New Roman" w:hAnsi="Times New Roman" w:cs="Times New Roman"/>
                <w:bCs/>
                <w:sz w:val="24"/>
                <w:szCs w:val="24"/>
                <w:lang w:eastAsia="ru-RU"/>
              </w:rPr>
              <w:t>1.</w:t>
            </w:r>
          </w:p>
        </w:tc>
        <w:tc>
          <w:tcPr>
            <w:tcW w:w="7678" w:type="dxa"/>
            <w:gridSpan w:val="2"/>
          </w:tcPr>
          <w:p w:rsidR="008407E0" w:rsidRPr="00281267" w:rsidRDefault="008407E0" w:rsidP="00861DC3">
            <w:pPr>
              <w:contextualSpacing/>
              <w:jc w:val="both"/>
              <w:rPr>
                <w:rFonts w:ascii="Times New Roman" w:eastAsia="Times New Roman" w:hAnsi="Times New Roman" w:cs="Times New Roman"/>
                <w:bCs/>
                <w:sz w:val="24"/>
                <w:szCs w:val="24"/>
                <w:lang w:eastAsia="ru-RU"/>
              </w:rPr>
            </w:pPr>
            <w:r w:rsidRPr="00281267">
              <w:rPr>
                <w:rFonts w:ascii="Times New Roman" w:eastAsia="Times New Roman" w:hAnsi="Times New Roman" w:cs="Times New Roman"/>
                <w:bCs/>
                <w:sz w:val="24"/>
                <w:szCs w:val="24"/>
                <w:lang w:eastAsia="ru-RU"/>
              </w:rPr>
              <w:t>М, Н-ХОЛИНОМИМЕТИКИ</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8407E0" w:rsidRPr="00281267" w:rsidTr="00861DC3">
        <w:trPr>
          <w:gridAfter w:val="1"/>
          <w:wAfter w:w="6" w:type="dxa"/>
        </w:trPr>
        <w:tc>
          <w:tcPr>
            <w:tcW w:w="396" w:type="dxa"/>
          </w:tcPr>
          <w:p w:rsidR="008407E0" w:rsidRPr="00281267" w:rsidRDefault="008407E0" w:rsidP="00861DC3">
            <w:pPr>
              <w:contextualSpacing/>
              <w:jc w:val="both"/>
              <w:rPr>
                <w:rFonts w:ascii="Times New Roman" w:hAnsi="Times New Roman" w:cs="Times New Roman"/>
                <w:sz w:val="24"/>
                <w:szCs w:val="24"/>
              </w:rPr>
            </w:pPr>
          </w:p>
        </w:tc>
        <w:tc>
          <w:tcPr>
            <w:tcW w:w="582" w:type="dxa"/>
          </w:tcPr>
          <w:p w:rsidR="008407E0" w:rsidRPr="00281267" w:rsidRDefault="008407E0" w:rsidP="00861DC3">
            <w:pPr>
              <w:contextualSpacing/>
              <w:jc w:val="both"/>
              <w:rPr>
                <w:rFonts w:ascii="Times New Roman" w:hAnsi="Times New Roman" w:cs="Times New Roman"/>
                <w:sz w:val="24"/>
                <w:szCs w:val="24"/>
              </w:rPr>
            </w:pPr>
            <w:r w:rsidRPr="00281267">
              <w:rPr>
                <w:rFonts w:ascii="Times New Roman" w:eastAsia="Times New Roman" w:hAnsi="Times New Roman" w:cs="Times New Roman"/>
                <w:bCs/>
                <w:sz w:val="24"/>
                <w:szCs w:val="24"/>
                <w:lang w:eastAsia="ru-RU"/>
              </w:rPr>
              <w:t>2</w:t>
            </w:r>
            <w:r w:rsidR="00B12323" w:rsidRPr="00281267">
              <w:rPr>
                <w:rFonts w:ascii="Times New Roman" w:eastAsia="Times New Roman" w:hAnsi="Times New Roman" w:cs="Times New Roman"/>
                <w:bCs/>
                <w:sz w:val="24"/>
                <w:szCs w:val="24"/>
                <w:lang w:eastAsia="ru-RU"/>
              </w:rPr>
              <w:t>.</w:t>
            </w:r>
            <w:r w:rsidRPr="00281267">
              <w:rPr>
                <w:rFonts w:ascii="Times New Roman" w:eastAsia="Times New Roman" w:hAnsi="Times New Roman" w:cs="Times New Roman"/>
                <w:bCs/>
                <w:sz w:val="24"/>
                <w:szCs w:val="24"/>
                <w:lang w:eastAsia="ru-RU"/>
              </w:rPr>
              <w:t>2.</w:t>
            </w:r>
          </w:p>
        </w:tc>
        <w:tc>
          <w:tcPr>
            <w:tcW w:w="7678" w:type="dxa"/>
            <w:gridSpan w:val="2"/>
          </w:tcPr>
          <w:p w:rsidR="008407E0" w:rsidRPr="00281267" w:rsidRDefault="008407E0" w:rsidP="00861DC3">
            <w:pPr>
              <w:contextualSpacing/>
              <w:jc w:val="both"/>
              <w:rPr>
                <w:rFonts w:ascii="Times New Roman" w:hAnsi="Times New Roman" w:cs="Times New Roman"/>
                <w:sz w:val="24"/>
                <w:szCs w:val="24"/>
              </w:rPr>
            </w:pPr>
            <w:r w:rsidRPr="00281267">
              <w:rPr>
                <w:rFonts w:ascii="Times New Roman" w:eastAsia="Times New Roman" w:hAnsi="Times New Roman" w:cs="Times New Roman"/>
                <w:bCs/>
                <w:sz w:val="24"/>
                <w:szCs w:val="24"/>
                <w:lang w:eastAsia="ru-RU"/>
              </w:rPr>
              <w:t>АНТИХОЛИНЭСТЕРАЗНЫЕ СРЕДСТВА</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8407E0" w:rsidRPr="00281267" w:rsidTr="00861DC3">
        <w:trPr>
          <w:gridAfter w:val="1"/>
          <w:wAfter w:w="6" w:type="dxa"/>
        </w:trPr>
        <w:tc>
          <w:tcPr>
            <w:tcW w:w="396" w:type="dxa"/>
          </w:tcPr>
          <w:p w:rsidR="008407E0" w:rsidRPr="00281267" w:rsidRDefault="008407E0" w:rsidP="00861DC3">
            <w:pPr>
              <w:contextualSpacing/>
              <w:jc w:val="both"/>
              <w:rPr>
                <w:rFonts w:ascii="Times New Roman" w:hAnsi="Times New Roman" w:cs="Times New Roman"/>
                <w:sz w:val="24"/>
                <w:szCs w:val="24"/>
              </w:rPr>
            </w:pPr>
          </w:p>
        </w:tc>
        <w:tc>
          <w:tcPr>
            <w:tcW w:w="582" w:type="dxa"/>
          </w:tcPr>
          <w:p w:rsidR="008407E0" w:rsidRPr="00281267" w:rsidRDefault="008407E0" w:rsidP="00861DC3">
            <w:pPr>
              <w:contextualSpacing/>
              <w:jc w:val="both"/>
              <w:rPr>
                <w:rFonts w:ascii="Times New Roman" w:eastAsia="Times New Roman" w:hAnsi="Times New Roman" w:cs="Times New Roman"/>
                <w:sz w:val="24"/>
                <w:szCs w:val="24"/>
                <w:lang w:eastAsia="ru-RU"/>
              </w:rPr>
            </w:pPr>
            <w:r w:rsidRPr="00281267">
              <w:rPr>
                <w:rFonts w:ascii="Times New Roman" w:eastAsia="Times New Roman" w:hAnsi="Times New Roman" w:cs="Times New Roman"/>
                <w:bCs/>
                <w:sz w:val="24"/>
                <w:szCs w:val="24"/>
                <w:lang w:eastAsia="ru-RU"/>
              </w:rPr>
              <w:t>2</w:t>
            </w:r>
            <w:r w:rsidR="00B12323" w:rsidRPr="00281267">
              <w:rPr>
                <w:rFonts w:ascii="Times New Roman" w:eastAsia="Times New Roman" w:hAnsi="Times New Roman" w:cs="Times New Roman"/>
                <w:bCs/>
                <w:sz w:val="24"/>
                <w:szCs w:val="24"/>
                <w:lang w:eastAsia="ru-RU"/>
              </w:rPr>
              <w:t>.</w:t>
            </w:r>
            <w:r w:rsidRPr="00281267">
              <w:rPr>
                <w:rFonts w:ascii="Times New Roman" w:eastAsia="Times New Roman" w:hAnsi="Times New Roman" w:cs="Times New Roman"/>
                <w:bCs/>
                <w:sz w:val="24"/>
                <w:szCs w:val="24"/>
                <w:lang w:eastAsia="ru-RU"/>
              </w:rPr>
              <w:t>3.</w:t>
            </w:r>
          </w:p>
        </w:tc>
        <w:tc>
          <w:tcPr>
            <w:tcW w:w="7678" w:type="dxa"/>
            <w:gridSpan w:val="2"/>
          </w:tcPr>
          <w:p w:rsidR="008407E0" w:rsidRPr="00281267" w:rsidRDefault="008407E0" w:rsidP="00861DC3">
            <w:pPr>
              <w:contextualSpacing/>
              <w:jc w:val="both"/>
              <w:rPr>
                <w:rFonts w:ascii="Times New Roman" w:eastAsia="Times New Roman" w:hAnsi="Times New Roman" w:cs="Times New Roman"/>
                <w:sz w:val="24"/>
                <w:szCs w:val="24"/>
                <w:lang w:eastAsia="ru-RU"/>
              </w:rPr>
            </w:pPr>
            <w:r w:rsidRPr="00281267">
              <w:rPr>
                <w:rFonts w:ascii="Times New Roman" w:eastAsia="Times New Roman" w:hAnsi="Times New Roman" w:cs="Times New Roman"/>
                <w:bCs/>
                <w:sz w:val="24"/>
                <w:szCs w:val="24"/>
                <w:lang w:eastAsia="ru-RU"/>
              </w:rPr>
              <w:t>СРЕДСТВА, ВЛИЯЮЩИЕ НА МУСКАРИНОЧУВСТВИТЕЛЬНЫЕ        ХОЛИНОРЕЦЕПТОРЫ</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8407E0" w:rsidRPr="00281267" w:rsidTr="00861DC3">
        <w:trPr>
          <w:gridAfter w:val="1"/>
          <w:wAfter w:w="6" w:type="dxa"/>
        </w:trPr>
        <w:tc>
          <w:tcPr>
            <w:tcW w:w="396" w:type="dxa"/>
          </w:tcPr>
          <w:p w:rsidR="008407E0" w:rsidRPr="00281267" w:rsidRDefault="008407E0" w:rsidP="00861DC3">
            <w:pPr>
              <w:contextualSpacing/>
              <w:jc w:val="both"/>
              <w:rPr>
                <w:rFonts w:ascii="Times New Roman" w:hAnsi="Times New Roman" w:cs="Times New Roman"/>
                <w:sz w:val="24"/>
                <w:szCs w:val="24"/>
              </w:rPr>
            </w:pPr>
          </w:p>
        </w:tc>
        <w:tc>
          <w:tcPr>
            <w:tcW w:w="582" w:type="dxa"/>
          </w:tcPr>
          <w:p w:rsidR="008407E0" w:rsidRPr="00281267" w:rsidRDefault="008407E0" w:rsidP="00861DC3">
            <w:pPr>
              <w:contextualSpacing/>
              <w:jc w:val="both"/>
              <w:rPr>
                <w:rFonts w:ascii="Times New Roman" w:hAnsi="Times New Roman" w:cs="Times New Roman"/>
                <w:sz w:val="24"/>
                <w:szCs w:val="24"/>
              </w:rPr>
            </w:pPr>
          </w:p>
        </w:tc>
        <w:tc>
          <w:tcPr>
            <w:tcW w:w="710" w:type="dxa"/>
          </w:tcPr>
          <w:p w:rsidR="008407E0" w:rsidRPr="00281267" w:rsidRDefault="008407E0" w:rsidP="00861DC3">
            <w:pPr>
              <w:contextualSpacing/>
              <w:jc w:val="both"/>
              <w:rPr>
                <w:rFonts w:ascii="Times New Roman" w:hAnsi="Times New Roman" w:cs="Times New Roman"/>
                <w:sz w:val="24"/>
                <w:szCs w:val="24"/>
              </w:rPr>
            </w:pPr>
            <w:r w:rsidRPr="00281267">
              <w:rPr>
                <w:rFonts w:ascii="Times New Roman" w:eastAsia="Times New Roman" w:hAnsi="Times New Roman" w:cs="Times New Roman"/>
                <w:bCs/>
                <w:sz w:val="24"/>
                <w:szCs w:val="24"/>
                <w:lang w:eastAsia="ru-RU"/>
              </w:rPr>
              <w:t>2</w:t>
            </w:r>
            <w:r w:rsidR="00B12323" w:rsidRPr="00281267">
              <w:rPr>
                <w:rFonts w:ascii="Times New Roman" w:eastAsia="Times New Roman" w:hAnsi="Times New Roman" w:cs="Times New Roman"/>
                <w:bCs/>
                <w:sz w:val="24"/>
                <w:szCs w:val="24"/>
                <w:lang w:eastAsia="ru-RU"/>
              </w:rPr>
              <w:t>.</w:t>
            </w:r>
            <w:r w:rsidRPr="00281267">
              <w:rPr>
                <w:rFonts w:ascii="Times New Roman" w:eastAsia="Times New Roman" w:hAnsi="Times New Roman" w:cs="Times New Roman"/>
                <w:bCs/>
                <w:sz w:val="24"/>
                <w:szCs w:val="24"/>
                <w:lang w:eastAsia="ru-RU"/>
              </w:rPr>
              <w:t>3.1.</w:t>
            </w:r>
          </w:p>
        </w:tc>
        <w:tc>
          <w:tcPr>
            <w:tcW w:w="6968" w:type="dxa"/>
          </w:tcPr>
          <w:p w:rsidR="008407E0" w:rsidRPr="00281267" w:rsidRDefault="008407E0" w:rsidP="00861DC3">
            <w:pPr>
              <w:contextualSpacing/>
              <w:jc w:val="both"/>
              <w:rPr>
                <w:rFonts w:ascii="Times New Roman" w:eastAsia="Times New Roman" w:hAnsi="Times New Roman" w:cs="Times New Roman"/>
                <w:bCs/>
                <w:sz w:val="24"/>
                <w:szCs w:val="24"/>
                <w:lang w:eastAsia="ru-RU"/>
              </w:rPr>
            </w:pPr>
            <w:r w:rsidRPr="00281267">
              <w:rPr>
                <w:rFonts w:ascii="Times New Roman" w:eastAsia="Times New Roman" w:hAnsi="Times New Roman" w:cs="Times New Roman"/>
                <w:bCs/>
                <w:sz w:val="24"/>
                <w:szCs w:val="24"/>
                <w:lang w:eastAsia="ru-RU"/>
              </w:rPr>
              <w:t>СРЕДСТВА, СТИМУЛИРУЮЩИЕ М-ХОЛИНОРЕЦЕПТОРЫ</w:t>
            </w:r>
          </w:p>
          <w:p w:rsidR="008407E0" w:rsidRPr="00281267" w:rsidRDefault="008407E0" w:rsidP="00861DC3">
            <w:pPr>
              <w:contextualSpacing/>
              <w:jc w:val="both"/>
              <w:rPr>
                <w:rFonts w:ascii="Times New Roman" w:eastAsia="Times New Roman" w:hAnsi="Times New Roman" w:cs="Times New Roman"/>
                <w:sz w:val="24"/>
                <w:szCs w:val="24"/>
                <w:lang w:eastAsia="ru-RU"/>
              </w:rPr>
            </w:pPr>
            <w:r w:rsidRPr="00281267">
              <w:rPr>
                <w:rFonts w:ascii="Times New Roman" w:eastAsia="Times New Roman" w:hAnsi="Times New Roman" w:cs="Times New Roman"/>
                <w:bCs/>
                <w:sz w:val="24"/>
                <w:szCs w:val="24"/>
                <w:lang w:eastAsia="ru-RU"/>
              </w:rPr>
              <w:t>(М-ХОЛИНОМИМЕТИКИ, ИЛИ МУСКАРИНОМИМЕТИЧЕСКИЕ СРЕДСТВА)</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8407E0" w:rsidRPr="00281267" w:rsidTr="00861DC3">
        <w:trPr>
          <w:gridAfter w:val="1"/>
          <w:wAfter w:w="6" w:type="dxa"/>
        </w:trPr>
        <w:tc>
          <w:tcPr>
            <w:tcW w:w="396" w:type="dxa"/>
          </w:tcPr>
          <w:p w:rsidR="008407E0" w:rsidRPr="00281267" w:rsidRDefault="008407E0" w:rsidP="00861DC3">
            <w:pPr>
              <w:contextualSpacing/>
              <w:jc w:val="both"/>
              <w:rPr>
                <w:rFonts w:ascii="Times New Roman" w:hAnsi="Times New Roman" w:cs="Times New Roman"/>
                <w:sz w:val="24"/>
                <w:szCs w:val="24"/>
              </w:rPr>
            </w:pPr>
          </w:p>
        </w:tc>
        <w:tc>
          <w:tcPr>
            <w:tcW w:w="582" w:type="dxa"/>
          </w:tcPr>
          <w:p w:rsidR="008407E0" w:rsidRPr="00281267" w:rsidRDefault="008407E0" w:rsidP="00861DC3">
            <w:pPr>
              <w:contextualSpacing/>
              <w:jc w:val="both"/>
              <w:rPr>
                <w:rFonts w:ascii="Times New Roman" w:hAnsi="Times New Roman" w:cs="Times New Roman"/>
                <w:sz w:val="24"/>
                <w:szCs w:val="24"/>
              </w:rPr>
            </w:pPr>
          </w:p>
        </w:tc>
        <w:tc>
          <w:tcPr>
            <w:tcW w:w="710" w:type="dxa"/>
          </w:tcPr>
          <w:p w:rsidR="008407E0" w:rsidRPr="00281267" w:rsidRDefault="008407E0" w:rsidP="00861DC3">
            <w:pPr>
              <w:contextualSpacing/>
              <w:jc w:val="both"/>
              <w:rPr>
                <w:rFonts w:ascii="Times New Roman" w:hAnsi="Times New Roman" w:cs="Times New Roman"/>
                <w:sz w:val="24"/>
                <w:szCs w:val="24"/>
              </w:rPr>
            </w:pPr>
            <w:r w:rsidRPr="00281267">
              <w:rPr>
                <w:rFonts w:ascii="Times New Roman" w:eastAsia="Times New Roman" w:hAnsi="Times New Roman" w:cs="Times New Roman"/>
                <w:bCs/>
                <w:sz w:val="24"/>
                <w:szCs w:val="24"/>
                <w:lang w:eastAsia="ru-RU"/>
              </w:rPr>
              <w:t>2</w:t>
            </w:r>
            <w:r w:rsidR="00B12323" w:rsidRPr="00281267">
              <w:rPr>
                <w:rFonts w:ascii="Times New Roman" w:eastAsia="Times New Roman" w:hAnsi="Times New Roman" w:cs="Times New Roman"/>
                <w:bCs/>
                <w:sz w:val="24"/>
                <w:szCs w:val="24"/>
                <w:lang w:eastAsia="ru-RU"/>
              </w:rPr>
              <w:t>.</w:t>
            </w:r>
            <w:r w:rsidRPr="00281267">
              <w:rPr>
                <w:rFonts w:ascii="Times New Roman" w:eastAsia="Times New Roman" w:hAnsi="Times New Roman" w:cs="Times New Roman"/>
                <w:bCs/>
                <w:sz w:val="24"/>
                <w:szCs w:val="24"/>
                <w:lang w:eastAsia="ru-RU"/>
              </w:rPr>
              <w:t>3.2.</w:t>
            </w:r>
          </w:p>
        </w:tc>
        <w:tc>
          <w:tcPr>
            <w:tcW w:w="6968" w:type="dxa"/>
          </w:tcPr>
          <w:p w:rsidR="008407E0" w:rsidRPr="00281267" w:rsidRDefault="008407E0" w:rsidP="00861DC3">
            <w:pPr>
              <w:contextualSpacing/>
              <w:jc w:val="both"/>
              <w:rPr>
                <w:rFonts w:ascii="Times New Roman" w:eastAsia="Times New Roman" w:hAnsi="Times New Roman" w:cs="Times New Roman"/>
                <w:bCs/>
                <w:sz w:val="24"/>
                <w:szCs w:val="24"/>
                <w:lang w:eastAsia="ru-RU"/>
              </w:rPr>
            </w:pPr>
            <w:r w:rsidRPr="00281267">
              <w:rPr>
                <w:rFonts w:ascii="Times New Roman" w:eastAsia="Times New Roman" w:hAnsi="Times New Roman" w:cs="Times New Roman"/>
                <w:bCs/>
                <w:sz w:val="24"/>
                <w:szCs w:val="24"/>
                <w:lang w:eastAsia="ru-RU"/>
              </w:rPr>
              <w:t>СРЕДСТВА, БЛОКИРУЮЩИЕ М-ХОЛИНОРЕЦЕПТОРЫ</w:t>
            </w:r>
          </w:p>
          <w:p w:rsidR="008407E0" w:rsidRPr="00281267" w:rsidRDefault="008407E0" w:rsidP="00861DC3">
            <w:pPr>
              <w:contextualSpacing/>
              <w:jc w:val="both"/>
              <w:rPr>
                <w:rFonts w:ascii="Times New Roman" w:eastAsia="Times New Roman" w:hAnsi="Times New Roman" w:cs="Times New Roman"/>
                <w:sz w:val="24"/>
                <w:szCs w:val="24"/>
                <w:lang w:eastAsia="ru-RU"/>
              </w:rPr>
            </w:pPr>
            <w:r w:rsidRPr="00281267">
              <w:rPr>
                <w:rFonts w:ascii="Times New Roman" w:eastAsia="Times New Roman" w:hAnsi="Times New Roman" w:cs="Times New Roman"/>
                <w:bCs/>
                <w:sz w:val="24"/>
                <w:szCs w:val="24"/>
                <w:lang w:eastAsia="ru-RU"/>
              </w:rPr>
              <w:t>(М-ХОЛИНОБЛОКАТОРЫ, ИЛИ АТРОПИНОПОДОБНЫЕ СРЕДСТВА)</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8407E0" w:rsidRPr="00281267" w:rsidTr="00861DC3">
        <w:trPr>
          <w:gridAfter w:val="1"/>
          <w:wAfter w:w="6" w:type="dxa"/>
        </w:trPr>
        <w:tc>
          <w:tcPr>
            <w:tcW w:w="396" w:type="dxa"/>
          </w:tcPr>
          <w:p w:rsidR="008407E0" w:rsidRPr="00281267" w:rsidRDefault="008407E0" w:rsidP="00861DC3">
            <w:pPr>
              <w:contextualSpacing/>
              <w:jc w:val="both"/>
              <w:rPr>
                <w:rFonts w:ascii="Times New Roman" w:hAnsi="Times New Roman" w:cs="Times New Roman"/>
                <w:sz w:val="24"/>
                <w:szCs w:val="24"/>
              </w:rPr>
            </w:pPr>
          </w:p>
        </w:tc>
        <w:tc>
          <w:tcPr>
            <w:tcW w:w="582" w:type="dxa"/>
          </w:tcPr>
          <w:p w:rsidR="008407E0" w:rsidRPr="00281267" w:rsidRDefault="008407E0" w:rsidP="00861DC3">
            <w:pPr>
              <w:contextualSpacing/>
              <w:jc w:val="both"/>
              <w:rPr>
                <w:rFonts w:ascii="Times New Roman" w:eastAsia="Times New Roman" w:hAnsi="Times New Roman" w:cs="Times New Roman"/>
                <w:sz w:val="24"/>
                <w:szCs w:val="24"/>
                <w:lang w:eastAsia="ru-RU"/>
              </w:rPr>
            </w:pPr>
            <w:r w:rsidRPr="00281267">
              <w:rPr>
                <w:rFonts w:ascii="Times New Roman" w:eastAsia="Times New Roman" w:hAnsi="Times New Roman" w:cs="Times New Roman"/>
                <w:bCs/>
                <w:sz w:val="24"/>
                <w:szCs w:val="24"/>
                <w:lang w:eastAsia="ru-RU"/>
              </w:rPr>
              <w:t>2</w:t>
            </w:r>
            <w:r w:rsidR="00B12323" w:rsidRPr="00281267">
              <w:rPr>
                <w:rFonts w:ascii="Times New Roman" w:eastAsia="Times New Roman" w:hAnsi="Times New Roman" w:cs="Times New Roman"/>
                <w:bCs/>
                <w:sz w:val="24"/>
                <w:szCs w:val="24"/>
                <w:lang w:eastAsia="ru-RU"/>
              </w:rPr>
              <w:t>.</w:t>
            </w:r>
            <w:r w:rsidRPr="00281267">
              <w:rPr>
                <w:rFonts w:ascii="Times New Roman" w:eastAsia="Times New Roman" w:hAnsi="Times New Roman" w:cs="Times New Roman"/>
                <w:bCs/>
                <w:sz w:val="24"/>
                <w:szCs w:val="24"/>
                <w:lang w:eastAsia="ru-RU"/>
              </w:rPr>
              <w:t>4.</w:t>
            </w:r>
          </w:p>
        </w:tc>
        <w:tc>
          <w:tcPr>
            <w:tcW w:w="7678" w:type="dxa"/>
            <w:gridSpan w:val="2"/>
          </w:tcPr>
          <w:p w:rsidR="008407E0" w:rsidRPr="00281267" w:rsidRDefault="008407E0" w:rsidP="00861DC3">
            <w:pPr>
              <w:contextualSpacing/>
              <w:jc w:val="both"/>
              <w:rPr>
                <w:rFonts w:ascii="Times New Roman" w:eastAsia="Times New Roman" w:hAnsi="Times New Roman" w:cs="Times New Roman"/>
                <w:sz w:val="24"/>
                <w:szCs w:val="24"/>
                <w:lang w:eastAsia="ru-RU"/>
              </w:rPr>
            </w:pPr>
            <w:r w:rsidRPr="00281267">
              <w:rPr>
                <w:rFonts w:ascii="Times New Roman" w:eastAsia="Times New Roman" w:hAnsi="Times New Roman" w:cs="Times New Roman"/>
                <w:bCs/>
                <w:sz w:val="24"/>
                <w:szCs w:val="24"/>
                <w:lang w:eastAsia="ru-RU"/>
              </w:rPr>
              <w:t>СРЕДСТВА, ВЛИЯЮЩИЕ НА НИКОТИНОЧУВСТВИТЕЛЬНЫЕ ХОЛИНОРЕЦЕПТОРЫ</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8407E0" w:rsidRPr="00281267" w:rsidTr="00861DC3">
        <w:trPr>
          <w:gridAfter w:val="1"/>
          <w:wAfter w:w="6" w:type="dxa"/>
          <w:trHeight w:val="637"/>
        </w:trPr>
        <w:tc>
          <w:tcPr>
            <w:tcW w:w="396" w:type="dxa"/>
          </w:tcPr>
          <w:p w:rsidR="008407E0" w:rsidRPr="00281267" w:rsidRDefault="008407E0" w:rsidP="00861DC3">
            <w:pPr>
              <w:contextualSpacing/>
              <w:jc w:val="both"/>
              <w:rPr>
                <w:rFonts w:ascii="Times New Roman" w:hAnsi="Times New Roman" w:cs="Times New Roman"/>
                <w:sz w:val="24"/>
                <w:szCs w:val="24"/>
              </w:rPr>
            </w:pPr>
          </w:p>
        </w:tc>
        <w:tc>
          <w:tcPr>
            <w:tcW w:w="582" w:type="dxa"/>
          </w:tcPr>
          <w:p w:rsidR="008407E0" w:rsidRPr="00281267" w:rsidRDefault="008407E0" w:rsidP="00861DC3">
            <w:pPr>
              <w:contextualSpacing/>
              <w:jc w:val="both"/>
              <w:rPr>
                <w:rFonts w:ascii="Times New Roman" w:hAnsi="Times New Roman" w:cs="Times New Roman"/>
                <w:sz w:val="24"/>
                <w:szCs w:val="24"/>
              </w:rPr>
            </w:pPr>
          </w:p>
        </w:tc>
        <w:tc>
          <w:tcPr>
            <w:tcW w:w="710" w:type="dxa"/>
          </w:tcPr>
          <w:p w:rsidR="008407E0" w:rsidRPr="00281267" w:rsidRDefault="008407E0" w:rsidP="00861DC3">
            <w:pPr>
              <w:contextualSpacing/>
              <w:jc w:val="both"/>
              <w:rPr>
                <w:rFonts w:ascii="Times New Roman" w:eastAsia="Times New Roman" w:hAnsi="Times New Roman" w:cs="Times New Roman"/>
                <w:bCs/>
                <w:sz w:val="24"/>
                <w:szCs w:val="24"/>
                <w:lang w:eastAsia="ru-RU"/>
              </w:rPr>
            </w:pPr>
            <w:r w:rsidRPr="00281267">
              <w:rPr>
                <w:rFonts w:ascii="Times New Roman" w:eastAsia="Times New Roman" w:hAnsi="Times New Roman" w:cs="Times New Roman"/>
                <w:bCs/>
                <w:sz w:val="24"/>
                <w:szCs w:val="24"/>
                <w:lang w:eastAsia="ru-RU"/>
              </w:rPr>
              <w:t>2</w:t>
            </w:r>
            <w:r w:rsidR="00B12323" w:rsidRPr="00281267">
              <w:rPr>
                <w:rFonts w:ascii="Times New Roman" w:eastAsia="Times New Roman" w:hAnsi="Times New Roman" w:cs="Times New Roman"/>
                <w:bCs/>
                <w:sz w:val="24"/>
                <w:szCs w:val="24"/>
                <w:lang w:eastAsia="ru-RU"/>
              </w:rPr>
              <w:t>.</w:t>
            </w:r>
            <w:r w:rsidRPr="00281267">
              <w:rPr>
                <w:rFonts w:ascii="Times New Roman" w:eastAsia="Times New Roman" w:hAnsi="Times New Roman" w:cs="Times New Roman"/>
                <w:bCs/>
                <w:sz w:val="24"/>
                <w:szCs w:val="24"/>
                <w:lang w:eastAsia="ru-RU"/>
              </w:rPr>
              <w:t>4.1.</w:t>
            </w:r>
          </w:p>
          <w:p w:rsidR="008407E0" w:rsidRPr="00281267" w:rsidRDefault="008407E0" w:rsidP="00861DC3">
            <w:pPr>
              <w:contextualSpacing/>
              <w:jc w:val="both"/>
              <w:rPr>
                <w:rFonts w:ascii="Times New Roman" w:eastAsia="Times New Roman" w:hAnsi="Times New Roman" w:cs="Times New Roman"/>
                <w:bCs/>
                <w:sz w:val="24"/>
                <w:szCs w:val="24"/>
                <w:lang w:eastAsia="ru-RU"/>
              </w:rPr>
            </w:pPr>
          </w:p>
          <w:p w:rsidR="008407E0" w:rsidRPr="00281267" w:rsidRDefault="008407E0" w:rsidP="00861DC3">
            <w:pPr>
              <w:contextualSpacing/>
              <w:jc w:val="both"/>
              <w:rPr>
                <w:rFonts w:ascii="Times New Roman" w:hAnsi="Times New Roman" w:cs="Times New Roman"/>
                <w:sz w:val="24"/>
                <w:szCs w:val="24"/>
              </w:rPr>
            </w:pPr>
          </w:p>
        </w:tc>
        <w:tc>
          <w:tcPr>
            <w:tcW w:w="6968" w:type="dxa"/>
          </w:tcPr>
          <w:p w:rsidR="008407E0" w:rsidRPr="00281267" w:rsidRDefault="008407E0" w:rsidP="00861DC3">
            <w:pPr>
              <w:contextualSpacing/>
              <w:jc w:val="both"/>
              <w:rPr>
                <w:rFonts w:ascii="Times New Roman" w:eastAsia="Times New Roman" w:hAnsi="Times New Roman" w:cs="Times New Roman"/>
                <w:sz w:val="24"/>
                <w:szCs w:val="24"/>
                <w:lang w:eastAsia="ru-RU"/>
              </w:rPr>
            </w:pPr>
            <w:r w:rsidRPr="00281267">
              <w:rPr>
                <w:rFonts w:ascii="Times New Roman" w:eastAsia="Times New Roman" w:hAnsi="Times New Roman" w:cs="Times New Roman"/>
                <w:bCs/>
                <w:sz w:val="24"/>
                <w:szCs w:val="24"/>
                <w:lang w:eastAsia="ru-RU"/>
              </w:rPr>
              <w:t>СРЕДСТВА, СТИМУЛИРУЮЩИЕ НИКОТИНОЧУВСТВИТЕЛЬНЫЕ</w:t>
            </w:r>
          </w:p>
          <w:p w:rsidR="008407E0" w:rsidRPr="00281267" w:rsidRDefault="008407E0" w:rsidP="00861DC3">
            <w:pPr>
              <w:contextualSpacing/>
              <w:jc w:val="both"/>
              <w:rPr>
                <w:rFonts w:ascii="Times New Roman" w:eastAsia="Times New Roman" w:hAnsi="Times New Roman" w:cs="Times New Roman"/>
                <w:bCs/>
                <w:sz w:val="24"/>
                <w:szCs w:val="24"/>
                <w:lang w:eastAsia="ru-RU"/>
              </w:rPr>
            </w:pPr>
            <w:proofErr w:type="gramStart"/>
            <w:r w:rsidRPr="00281267">
              <w:rPr>
                <w:rFonts w:ascii="Times New Roman" w:eastAsia="Times New Roman" w:hAnsi="Times New Roman" w:cs="Times New Roman"/>
                <w:bCs/>
                <w:sz w:val="24"/>
                <w:szCs w:val="24"/>
                <w:lang w:eastAsia="ru-RU"/>
              </w:rPr>
              <w:t>ХОЛИНОРЕЦЕПТОРЫ (Н-ХОЛИНОМИМЕТИКИ</w:t>
            </w:r>
            <w:proofErr w:type="gramEnd"/>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8407E0" w:rsidRPr="00281267" w:rsidTr="00861DC3">
        <w:trPr>
          <w:gridAfter w:val="1"/>
          <w:wAfter w:w="6" w:type="dxa"/>
          <w:trHeight w:val="615"/>
        </w:trPr>
        <w:tc>
          <w:tcPr>
            <w:tcW w:w="396" w:type="dxa"/>
          </w:tcPr>
          <w:p w:rsidR="008407E0" w:rsidRPr="00281267" w:rsidRDefault="008407E0" w:rsidP="00861DC3">
            <w:pPr>
              <w:contextualSpacing/>
              <w:jc w:val="both"/>
              <w:rPr>
                <w:rFonts w:ascii="Times New Roman" w:hAnsi="Times New Roman" w:cs="Times New Roman"/>
                <w:sz w:val="24"/>
                <w:szCs w:val="24"/>
              </w:rPr>
            </w:pPr>
          </w:p>
        </w:tc>
        <w:tc>
          <w:tcPr>
            <w:tcW w:w="582" w:type="dxa"/>
          </w:tcPr>
          <w:p w:rsidR="008407E0" w:rsidRPr="00281267" w:rsidRDefault="008407E0" w:rsidP="00861DC3">
            <w:pPr>
              <w:contextualSpacing/>
              <w:jc w:val="both"/>
              <w:rPr>
                <w:rFonts w:ascii="Times New Roman" w:hAnsi="Times New Roman" w:cs="Times New Roman"/>
                <w:sz w:val="24"/>
                <w:szCs w:val="24"/>
              </w:rPr>
            </w:pPr>
          </w:p>
        </w:tc>
        <w:tc>
          <w:tcPr>
            <w:tcW w:w="710" w:type="dxa"/>
          </w:tcPr>
          <w:p w:rsidR="008407E0" w:rsidRPr="00281267" w:rsidRDefault="008407E0" w:rsidP="00861DC3">
            <w:pPr>
              <w:contextualSpacing/>
              <w:jc w:val="both"/>
              <w:rPr>
                <w:rFonts w:ascii="Times New Roman" w:eastAsia="Times New Roman" w:hAnsi="Times New Roman" w:cs="Times New Roman"/>
                <w:bCs/>
                <w:sz w:val="24"/>
                <w:szCs w:val="24"/>
                <w:lang w:eastAsia="ru-RU"/>
              </w:rPr>
            </w:pPr>
            <w:r w:rsidRPr="00281267">
              <w:rPr>
                <w:rFonts w:ascii="Times New Roman" w:eastAsia="Times New Roman" w:hAnsi="Times New Roman" w:cs="Times New Roman"/>
                <w:bCs/>
                <w:sz w:val="24"/>
                <w:szCs w:val="24"/>
                <w:lang w:eastAsia="ru-RU"/>
              </w:rPr>
              <w:t>2.4.2.</w:t>
            </w:r>
          </w:p>
        </w:tc>
        <w:tc>
          <w:tcPr>
            <w:tcW w:w="6968" w:type="dxa"/>
          </w:tcPr>
          <w:p w:rsidR="008407E0" w:rsidRPr="00281267" w:rsidRDefault="008407E0" w:rsidP="00861DC3">
            <w:pPr>
              <w:contextualSpacing/>
              <w:jc w:val="both"/>
              <w:rPr>
                <w:rFonts w:ascii="Times New Roman" w:eastAsia="Times New Roman" w:hAnsi="Times New Roman" w:cs="Times New Roman"/>
                <w:b/>
                <w:bCs/>
                <w:sz w:val="24"/>
                <w:szCs w:val="24"/>
                <w:lang w:eastAsia="ru-RU"/>
              </w:rPr>
            </w:pPr>
            <w:r w:rsidRPr="00281267">
              <w:rPr>
                <w:rFonts w:ascii="Times New Roman" w:eastAsia="Times New Roman" w:hAnsi="Times New Roman" w:cs="Times New Roman"/>
                <w:bCs/>
                <w:sz w:val="24"/>
                <w:szCs w:val="24"/>
                <w:lang w:eastAsia="ru-RU"/>
              </w:rPr>
              <w:t>СРЕДСТВА, БЛОКИРУЮЩИЕ НИКОТИНОЧУВСТВИТЕЛЬНЫЕ ХОЛИНОРЕЦЕПТОРЫ И (ИЛИ) СВЯЗАННЫЕ С НИМИ ИОННЫЕ КАНАЛЫ.  ГАНГЛИОБЛОКИРУЮЩИЕ СРЕДСТВА</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8407E0" w:rsidRPr="00281267" w:rsidTr="00861DC3">
        <w:trPr>
          <w:gridAfter w:val="1"/>
          <w:wAfter w:w="6" w:type="dxa"/>
        </w:trPr>
        <w:tc>
          <w:tcPr>
            <w:tcW w:w="396" w:type="dxa"/>
          </w:tcPr>
          <w:p w:rsidR="008407E0" w:rsidRPr="00281267" w:rsidRDefault="008407E0" w:rsidP="00861DC3">
            <w:pPr>
              <w:contextualSpacing/>
              <w:jc w:val="both"/>
              <w:rPr>
                <w:rFonts w:ascii="Times New Roman" w:hAnsi="Times New Roman" w:cs="Times New Roman"/>
                <w:sz w:val="24"/>
                <w:szCs w:val="24"/>
              </w:rPr>
            </w:pPr>
          </w:p>
        </w:tc>
        <w:tc>
          <w:tcPr>
            <w:tcW w:w="582" w:type="dxa"/>
          </w:tcPr>
          <w:p w:rsidR="008407E0" w:rsidRPr="00281267" w:rsidRDefault="008407E0" w:rsidP="00861DC3">
            <w:pPr>
              <w:contextualSpacing/>
              <w:jc w:val="both"/>
              <w:rPr>
                <w:rFonts w:ascii="Times New Roman" w:hAnsi="Times New Roman" w:cs="Times New Roman"/>
                <w:sz w:val="24"/>
                <w:szCs w:val="24"/>
              </w:rPr>
            </w:pPr>
          </w:p>
        </w:tc>
        <w:tc>
          <w:tcPr>
            <w:tcW w:w="710" w:type="dxa"/>
          </w:tcPr>
          <w:p w:rsidR="008407E0" w:rsidRPr="00281267" w:rsidRDefault="008407E0" w:rsidP="00861DC3">
            <w:pPr>
              <w:contextualSpacing/>
              <w:jc w:val="both"/>
              <w:rPr>
                <w:rFonts w:ascii="Times New Roman" w:hAnsi="Times New Roman" w:cs="Times New Roman"/>
                <w:sz w:val="24"/>
                <w:szCs w:val="24"/>
              </w:rPr>
            </w:pPr>
            <w:r w:rsidRPr="00281267">
              <w:rPr>
                <w:rFonts w:ascii="Times New Roman" w:eastAsia="Times New Roman" w:hAnsi="Times New Roman" w:cs="Times New Roman"/>
                <w:bCs/>
                <w:sz w:val="24"/>
                <w:szCs w:val="24"/>
                <w:lang w:eastAsia="ru-RU"/>
              </w:rPr>
              <w:t>2.4.3.</w:t>
            </w:r>
          </w:p>
        </w:tc>
        <w:tc>
          <w:tcPr>
            <w:tcW w:w="6968" w:type="dxa"/>
          </w:tcPr>
          <w:p w:rsidR="008407E0" w:rsidRPr="00281267" w:rsidRDefault="008407E0" w:rsidP="00861DC3">
            <w:pPr>
              <w:contextualSpacing/>
              <w:jc w:val="both"/>
              <w:rPr>
                <w:rFonts w:ascii="Times New Roman" w:eastAsia="Times New Roman" w:hAnsi="Times New Roman" w:cs="Times New Roman"/>
                <w:bCs/>
                <w:sz w:val="24"/>
                <w:szCs w:val="24"/>
                <w:lang w:eastAsia="ru-RU"/>
              </w:rPr>
            </w:pPr>
            <w:r w:rsidRPr="00281267">
              <w:rPr>
                <w:rFonts w:ascii="Times New Roman" w:eastAsia="Times New Roman" w:hAnsi="Times New Roman" w:cs="Times New Roman"/>
                <w:bCs/>
                <w:sz w:val="24"/>
                <w:szCs w:val="24"/>
                <w:lang w:eastAsia="ru-RU"/>
              </w:rPr>
              <w:t>КУРАРЕПОДОБНЫЕ СРЕДСТВА (МИОРЕЛАКСАНТЫ)</w:t>
            </w:r>
          </w:p>
          <w:p w:rsidR="008407E0" w:rsidRPr="00281267" w:rsidRDefault="008407E0" w:rsidP="00861DC3">
            <w:pPr>
              <w:contextualSpacing/>
              <w:jc w:val="both"/>
              <w:rPr>
                <w:rFonts w:ascii="Times New Roman" w:hAnsi="Times New Roman" w:cs="Times New Roman"/>
                <w:sz w:val="24"/>
                <w:szCs w:val="24"/>
              </w:rPr>
            </w:pP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1D2316" w:rsidRPr="00281267" w:rsidTr="00861DC3">
        <w:trPr>
          <w:gridAfter w:val="1"/>
          <w:wAfter w:w="6" w:type="dxa"/>
        </w:trPr>
        <w:tc>
          <w:tcPr>
            <w:tcW w:w="396" w:type="dxa"/>
          </w:tcPr>
          <w:p w:rsidR="001D2316" w:rsidRPr="00281267" w:rsidRDefault="001D2316"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3.</w:t>
            </w:r>
          </w:p>
        </w:tc>
        <w:tc>
          <w:tcPr>
            <w:tcW w:w="8260" w:type="dxa"/>
            <w:gridSpan w:val="3"/>
          </w:tcPr>
          <w:p w:rsidR="001D2316" w:rsidRPr="00281267" w:rsidRDefault="001D2316" w:rsidP="00861DC3">
            <w:pPr>
              <w:contextualSpacing/>
              <w:jc w:val="both"/>
              <w:rPr>
                <w:rFonts w:ascii="Times New Roman" w:eastAsia="Times New Roman" w:hAnsi="Times New Roman" w:cs="Times New Roman"/>
                <w:bCs/>
                <w:sz w:val="24"/>
                <w:szCs w:val="24"/>
                <w:lang w:eastAsia="ru-RU"/>
              </w:rPr>
            </w:pPr>
            <w:r w:rsidRPr="00281267">
              <w:rPr>
                <w:rFonts w:ascii="Times New Roman" w:eastAsia="Times New Roman" w:hAnsi="Times New Roman" w:cs="Times New Roman"/>
                <w:bCs/>
                <w:sz w:val="24"/>
                <w:szCs w:val="24"/>
                <w:lang w:eastAsia="ru-RU"/>
              </w:rPr>
              <w:t>ЗАНЯТИЕ 1. ФИЗИОЛОГИЯ СИНАПТИЧЕСКОЙ ПЕРЕДАЧИ НЕРВНЫХ ИМПУЛЬСОВ. СРЕДСТВА, ДЕЙСТВУЮЩИЕ В ХОЛИНЕРГИЧЕСКИХ СИНАПСАХ. ХОЛИНЕРГИЧЕСКИЕ СРЕДСТВА НЕИЗБИРАТЕЛЬНОГО И ИЗБИРАТЕЛЬНОГО ДЕЙСТВИЯ (</w:t>
            </w:r>
            <w:proofErr w:type="gramStart"/>
            <w:r w:rsidRPr="00281267">
              <w:rPr>
                <w:rFonts w:ascii="Times New Roman" w:eastAsia="Times New Roman" w:hAnsi="Times New Roman" w:cs="Times New Roman"/>
                <w:bCs/>
                <w:sz w:val="24"/>
                <w:szCs w:val="24"/>
                <w:lang w:eastAsia="ru-RU"/>
              </w:rPr>
              <w:t>М-</w:t>
            </w:r>
            <w:proofErr w:type="gramEnd"/>
            <w:r w:rsidRPr="00281267">
              <w:rPr>
                <w:rFonts w:ascii="Times New Roman" w:eastAsia="Times New Roman" w:hAnsi="Times New Roman" w:cs="Times New Roman"/>
                <w:bCs/>
                <w:sz w:val="24"/>
                <w:szCs w:val="24"/>
                <w:lang w:eastAsia="ru-RU"/>
              </w:rPr>
              <w:t xml:space="preserve"> и Н-ХОЛИНОМИМЕТИКИ, АНТИХОЛИЭСТЕРАЗНЫЕ СРЕДСТВА, М-ХОЛИНОМИМЕТИКИ, М-ХОЛИНОБЛОКАТОРЫ, ГАНГЛИОБЛОКАТОРЫ, МИОРЕЛАКСАНТЫ).</w:t>
            </w:r>
          </w:p>
        </w:tc>
        <w:tc>
          <w:tcPr>
            <w:tcW w:w="643" w:type="dxa"/>
            <w:gridSpan w:val="2"/>
          </w:tcPr>
          <w:p w:rsidR="001D2316" w:rsidRPr="00281267" w:rsidRDefault="001D2316" w:rsidP="00861DC3">
            <w:pPr>
              <w:contextualSpacing/>
              <w:jc w:val="both"/>
              <w:rPr>
                <w:rFonts w:ascii="Times New Roman" w:hAnsi="Times New Roman" w:cs="Times New Roman"/>
                <w:sz w:val="24"/>
                <w:szCs w:val="24"/>
              </w:rPr>
            </w:pPr>
          </w:p>
        </w:tc>
      </w:tr>
      <w:tr w:rsidR="001D2316" w:rsidRPr="00281267" w:rsidTr="00861DC3">
        <w:trPr>
          <w:gridAfter w:val="1"/>
          <w:wAfter w:w="6" w:type="dxa"/>
        </w:trPr>
        <w:tc>
          <w:tcPr>
            <w:tcW w:w="396" w:type="dxa"/>
          </w:tcPr>
          <w:p w:rsidR="001D2316" w:rsidRPr="00281267" w:rsidRDefault="001D2316" w:rsidP="00861DC3">
            <w:pPr>
              <w:contextualSpacing/>
              <w:jc w:val="both"/>
              <w:rPr>
                <w:rFonts w:ascii="Times New Roman" w:hAnsi="Times New Roman" w:cs="Times New Roman"/>
                <w:sz w:val="24"/>
                <w:szCs w:val="24"/>
              </w:rPr>
            </w:pPr>
          </w:p>
        </w:tc>
        <w:tc>
          <w:tcPr>
            <w:tcW w:w="582" w:type="dxa"/>
          </w:tcPr>
          <w:p w:rsidR="001D2316" w:rsidRPr="00281267" w:rsidRDefault="001D2316"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3.1</w:t>
            </w:r>
          </w:p>
        </w:tc>
        <w:tc>
          <w:tcPr>
            <w:tcW w:w="7678" w:type="dxa"/>
            <w:gridSpan w:val="2"/>
          </w:tcPr>
          <w:p w:rsidR="001D2316" w:rsidRPr="00281267" w:rsidRDefault="001D2316" w:rsidP="00861DC3">
            <w:pPr>
              <w:contextualSpacing/>
              <w:jc w:val="both"/>
              <w:rPr>
                <w:rFonts w:ascii="Times New Roman" w:eastAsia="Times New Roman" w:hAnsi="Times New Roman" w:cs="Times New Roman"/>
                <w:bCs/>
                <w:sz w:val="24"/>
                <w:szCs w:val="24"/>
                <w:lang w:eastAsia="ru-RU"/>
              </w:rPr>
            </w:pPr>
            <w:r w:rsidRPr="00281267">
              <w:rPr>
                <w:rFonts w:ascii="Times New Roman" w:eastAsia="Times New Roman" w:hAnsi="Times New Roman" w:cs="Times New Roman"/>
                <w:bCs/>
                <w:sz w:val="24"/>
                <w:szCs w:val="24"/>
                <w:lang w:eastAsia="ru-RU"/>
              </w:rPr>
              <w:t>ВОПРОСЫ ДЛЯ СОБЕСЕДОВАНИЯ К ЗАНЯТИЮ</w:t>
            </w:r>
          </w:p>
        </w:tc>
        <w:tc>
          <w:tcPr>
            <w:tcW w:w="643" w:type="dxa"/>
            <w:gridSpan w:val="2"/>
          </w:tcPr>
          <w:p w:rsidR="001D2316" w:rsidRPr="00281267" w:rsidRDefault="001D2316" w:rsidP="00861DC3">
            <w:pPr>
              <w:contextualSpacing/>
              <w:jc w:val="both"/>
              <w:rPr>
                <w:rFonts w:ascii="Times New Roman" w:hAnsi="Times New Roman" w:cs="Times New Roman"/>
                <w:sz w:val="24"/>
                <w:szCs w:val="24"/>
              </w:rPr>
            </w:pPr>
          </w:p>
        </w:tc>
      </w:tr>
      <w:tr w:rsidR="001D2316" w:rsidRPr="00281267" w:rsidTr="00861DC3">
        <w:trPr>
          <w:gridAfter w:val="1"/>
          <w:wAfter w:w="6" w:type="dxa"/>
        </w:trPr>
        <w:tc>
          <w:tcPr>
            <w:tcW w:w="396" w:type="dxa"/>
          </w:tcPr>
          <w:p w:rsidR="001D2316" w:rsidRPr="00281267" w:rsidRDefault="001D2316" w:rsidP="00861DC3">
            <w:pPr>
              <w:contextualSpacing/>
              <w:jc w:val="both"/>
              <w:rPr>
                <w:rFonts w:ascii="Times New Roman" w:hAnsi="Times New Roman" w:cs="Times New Roman"/>
                <w:sz w:val="24"/>
                <w:szCs w:val="24"/>
              </w:rPr>
            </w:pPr>
          </w:p>
        </w:tc>
        <w:tc>
          <w:tcPr>
            <w:tcW w:w="582" w:type="dxa"/>
          </w:tcPr>
          <w:p w:rsidR="001D2316" w:rsidRPr="00281267" w:rsidRDefault="001D2316"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3.2</w:t>
            </w:r>
          </w:p>
        </w:tc>
        <w:tc>
          <w:tcPr>
            <w:tcW w:w="7678" w:type="dxa"/>
            <w:gridSpan w:val="2"/>
          </w:tcPr>
          <w:p w:rsidR="001D2316" w:rsidRPr="00281267" w:rsidRDefault="001D2316" w:rsidP="00861DC3">
            <w:pPr>
              <w:contextualSpacing/>
              <w:jc w:val="both"/>
              <w:rPr>
                <w:rFonts w:ascii="Times New Roman" w:eastAsia="Times New Roman" w:hAnsi="Times New Roman" w:cs="Times New Roman"/>
                <w:bCs/>
                <w:sz w:val="24"/>
                <w:szCs w:val="24"/>
                <w:lang w:eastAsia="ru-RU"/>
              </w:rPr>
            </w:pPr>
            <w:r w:rsidRPr="00281267">
              <w:rPr>
                <w:rFonts w:ascii="Times New Roman" w:eastAsia="Times New Roman" w:hAnsi="Times New Roman" w:cs="Times New Roman"/>
                <w:bCs/>
                <w:sz w:val="24"/>
                <w:szCs w:val="24"/>
                <w:lang w:eastAsia="ru-RU"/>
              </w:rPr>
              <w:t>КОНТРОЛЬНЫЕ ТЕСТОВЫЕ ЗАДАНИЯ</w:t>
            </w:r>
          </w:p>
        </w:tc>
        <w:tc>
          <w:tcPr>
            <w:tcW w:w="643" w:type="dxa"/>
            <w:gridSpan w:val="2"/>
          </w:tcPr>
          <w:p w:rsidR="001D2316" w:rsidRPr="00281267" w:rsidRDefault="001D2316" w:rsidP="00861DC3">
            <w:pPr>
              <w:contextualSpacing/>
              <w:jc w:val="both"/>
              <w:rPr>
                <w:rFonts w:ascii="Times New Roman" w:hAnsi="Times New Roman" w:cs="Times New Roman"/>
                <w:sz w:val="24"/>
                <w:szCs w:val="24"/>
              </w:rPr>
            </w:pPr>
          </w:p>
        </w:tc>
      </w:tr>
      <w:tr w:rsidR="001D2316" w:rsidRPr="00281267" w:rsidTr="00861DC3">
        <w:trPr>
          <w:gridAfter w:val="1"/>
          <w:wAfter w:w="6" w:type="dxa"/>
        </w:trPr>
        <w:tc>
          <w:tcPr>
            <w:tcW w:w="396" w:type="dxa"/>
          </w:tcPr>
          <w:p w:rsidR="001D2316" w:rsidRPr="00281267" w:rsidRDefault="001D2316" w:rsidP="00861DC3">
            <w:pPr>
              <w:contextualSpacing/>
              <w:jc w:val="both"/>
              <w:rPr>
                <w:rFonts w:ascii="Times New Roman" w:hAnsi="Times New Roman" w:cs="Times New Roman"/>
                <w:sz w:val="24"/>
                <w:szCs w:val="24"/>
              </w:rPr>
            </w:pPr>
          </w:p>
        </w:tc>
        <w:tc>
          <w:tcPr>
            <w:tcW w:w="582" w:type="dxa"/>
          </w:tcPr>
          <w:p w:rsidR="001D2316" w:rsidRPr="00281267" w:rsidRDefault="001D2316"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3.3</w:t>
            </w:r>
          </w:p>
        </w:tc>
        <w:tc>
          <w:tcPr>
            <w:tcW w:w="7678" w:type="dxa"/>
            <w:gridSpan w:val="2"/>
          </w:tcPr>
          <w:p w:rsidR="001D2316" w:rsidRPr="00281267" w:rsidRDefault="001D2316" w:rsidP="00861DC3">
            <w:pPr>
              <w:contextualSpacing/>
              <w:jc w:val="both"/>
              <w:rPr>
                <w:rFonts w:ascii="Times New Roman" w:eastAsia="Times New Roman" w:hAnsi="Times New Roman" w:cs="Times New Roman"/>
                <w:bCs/>
                <w:sz w:val="24"/>
                <w:szCs w:val="24"/>
                <w:lang w:eastAsia="ru-RU"/>
              </w:rPr>
            </w:pPr>
            <w:r w:rsidRPr="00281267">
              <w:rPr>
                <w:rFonts w:ascii="Times New Roman" w:eastAsia="Times New Roman" w:hAnsi="Times New Roman" w:cs="Times New Roman"/>
                <w:bCs/>
                <w:sz w:val="24"/>
                <w:szCs w:val="24"/>
                <w:lang w:eastAsia="ru-RU"/>
              </w:rPr>
              <w:t>ЗАДАНИЯ ДЛЯ САМОСТОЯТЕЛЬНОЙ РАБОТЫ</w:t>
            </w:r>
          </w:p>
        </w:tc>
        <w:tc>
          <w:tcPr>
            <w:tcW w:w="643" w:type="dxa"/>
            <w:gridSpan w:val="2"/>
          </w:tcPr>
          <w:p w:rsidR="001D2316" w:rsidRPr="00281267" w:rsidRDefault="001D2316" w:rsidP="00861DC3">
            <w:pPr>
              <w:contextualSpacing/>
              <w:jc w:val="both"/>
              <w:rPr>
                <w:rFonts w:ascii="Times New Roman" w:hAnsi="Times New Roman" w:cs="Times New Roman"/>
                <w:sz w:val="24"/>
                <w:szCs w:val="24"/>
              </w:rPr>
            </w:pPr>
          </w:p>
        </w:tc>
      </w:tr>
      <w:tr w:rsidR="001D2316" w:rsidRPr="00281267" w:rsidTr="00861DC3">
        <w:trPr>
          <w:gridAfter w:val="1"/>
          <w:wAfter w:w="6" w:type="dxa"/>
        </w:trPr>
        <w:tc>
          <w:tcPr>
            <w:tcW w:w="396" w:type="dxa"/>
          </w:tcPr>
          <w:p w:rsidR="001D2316" w:rsidRPr="00281267" w:rsidRDefault="001D2316" w:rsidP="00861DC3">
            <w:pPr>
              <w:contextualSpacing/>
              <w:jc w:val="both"/>
              <w:rPr>
                <w:rFonts w:ascii="Times New Roman" w:hAnsi="Times New Roman" w:cs="Times New Roman"/>
                <w:sz w:val="24"/>
                <w:szCs w:val="24"/>
              </w:rPr>
            </w:pPr>
          </w:p>
        </w:tc>
        <w:tc>
          <w:tcPr>
            <w:tcW w:w="582" w:type="dxa"/>
          </w:tcPr>
          <w:p w:rsidR="001D2316" w:rsidRPr="00281267" w:rsidRDefault="001D2316"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3.4.</w:t>
            </w:r>
          </w:p>
        </w:tc>
        <w:tc>
          <w:tcPr>
            <w:tcW w:w="7678" w:type="dxa"/>
            <w:gridSpan w:val="2"/>
          </w:tcPr>
          <w:p w:rsidR="001D2316" w:rsidRPr="00281267" w:rsidRDefault="001D2316" w:rsidP="00861DC3">
            <w:pPr>
              <w:contextualSpacing/>
              <w:jc w:val="both"/>
              <w:rPr>
                <w:rFonts w:ascii="Times New Roman" w:eastAsia="Times New Roman" w:hAnsi="Times New Roman" w:cs="Times New Roman"/>
                <w:bCs/>
                <w:sz w:val="24"/>
                <w:szCs w:val="24"/>
                <w:lang w:eastAsia="ru-RU"/>
              </w:rPr>
            </w:pPr>
            <w:r w:rsidRPr="00281267">
              <w:rPr>
                <w:rFonts w:ascii="Times New Roman" w:eastAsia="Times New Roman" w:hAnsi="Times New Roman" w:cs="Times New Roman"/>
                <w:bCs/>
                <w:sz w:val="24"/>
                <w:szCs w:val="24"/>
                <w:lang w:eastAsia="ru-RU"/>
              </w:rPr>
              <w:t>СИТУАЦИОННЫЕ ЗАДАЧИ</w:t>
            </w:r>
          </w:p>
        </w:tc>
        <w:tc>
          <w:tcPr>
            <w:tcW w:w="643" w:type="dxa"/>
            <w:gridSpan w:val="2"/>
          </w:tcPr>
          <w:p w:rsidR="001D2316" w:rsidRPr="00281267" w:rsidRDefault="001D2316" w:rsidP="00861DC3">
            <w:pPr>
              <w:contextualSpacing/>
              <w:jc w:val="both"/>
              <w:rPr>
                <w:rFonts w:ascii="Times New Roman" w:hAnsi="Times New Roman" w:cs="Times New Roman"/>
                <w:sz w:val="24"/>
                <w:szCs w:val="24"/>
              </w:rPr>
            </w:pPr>
          </w:p>
        </w:tc>
      </w:tr>
      <w:tr w:rsidR="001D2316" w:rsidRPr="00281267" w:rsidTr="00861DC3">
        <w:trPr>
          <w:gridAfter w:val="1"/>
          <w:wAfter w:w="6" w:type="dxa"/>
        </w:trPr>
        <w:tc>
          <w:tcPr>
            <w:tcW w:w="396" w:type="dxa"/>
          </w:tcPr>
          <w:p w:rsidR="001D2316" w:rsidRPr="00281267" w:rsidRDefault="001D2316" w:rsidP="00861DC3">
            <w:pPr>
              <w:contextualSpacing/>
              <w:jc w:val="both"/>
              <w:rPr>
                <w:rFonts w:ascii="Times New Roman" w:hAnsi="Times New Roman" w:cs="Times New Roman"/>
                <w:sz w:val="24"/>
                <w:szCs w:val="24"/>
              </w:rPr>
            </w:pPr>
          </w:p>
        </w:tc>
        <w:tc>
          <w:tcPr>
            <w:tcW w:w="582" w:type="dxa"/>
          </w:tcPr>
          <w:p w:rsidR="001D2316" w:rsidRPr="00281267" w:rsidRDefault="001D2316"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3.5</w:t>
            </w:r>
          </w:p>
        </w:tc>
        <w:tc>
          <w:tcPr>
            <w:tcW w:w="7678" w:type="dxa"/>
            <w:gridSpan w:val="2"/>
          </w:tcPr>
          <w:p w:rsidR="001D2316" w:rsidRPr="00281267" w:rsidRDefault="001D2316" w:rsidP="00861DC3">
            <w:pPr>
              <w:contextualSpacing/>
              <w:jc w:val="both"/>
              <w:rPr>
                <w:rFonts w:ascii="Times New Roman" w:eastAsia="Times New Roman" w:hAnsi="Times New Roman" w:cs="Times New Roman"/>
                <w:bCs/>
                <w:sz w:val="24"/>
                <w:szCs w:val="24"/>
                <w:lang w:eastAsia="ru-RU"/>
              </w:rPr>
            </w:pPr>
            <w:r w:rsidRPr="00281267">
              <w:rPr>
                <w:rFonts w:ascii="Times New Roman" w:eastAsia="Times New Roman" w:hAnsi="Times New Roman" w:cs="Times New Roman"/>
                <w:bCs/>
                <w:sz w:val="24"/>
                <w:szCs w:val="24"/>
                <w:lang w:eastAsia="ru-RU"/>
              </w:rPr>
              <w:t>ОТВЕТЫ НА КОНТРОЛЬНЫЕ ТЕСТОВЫЕ ЗАДАНИЯ</w:t>
            </w:r>
          </w:p>
        </w:tc>
        <w:tc>
          <w:tcPr>
            <w:tcW w:w="643" w:type="dxa"/>
            <w:gridSpan w:val="2"/>
          </w:tcPr>
          <w:p w:rsidR="001D2316" w:rsidRPr="00281267" w:rsidRDefault="001D2316" w:rsidP="00861DC3">
            <w:pPr>
              <w:contextualSpacing/>
              <w:jc w:val="both"/>
              <w:rPr>
                <w:rFonts w:ascii="Times New Roman" w:hAnsi="Times New Roman" w:cs="Times New Roman"/>
                <w:sz w:val="24"/>
                <w:szCs w:val="24"/>
              </w:rPr>
            </w:pPr>
          </w:p>
        </w:tc>
      </w:tr>
      <w:tr w:rsidR="008407E0" w:rsidRPr="00281267" w:rsidTr="00861DC3">
        <w:tc>
          <w:tcPr>
            <w:tcW w:w="396" w:type="dxa"/>
          </w:tcPr>
          <w:p w:rsidR="008407E0" w:rsidRPr="00281267" w:rsidRDefault="001D2316" w:rsidP="00861DC3">
            <w:pPr>
              <w:contextualSpacing/>
              <w:jc w:val="both"/>
              <w:rPr>
                <w:rFonts w:ascii="Times New Roman" w:hAnsi="Times New Roman" w:cs="Times New Roman"/>
                <w:sz w:val="24"/>
                <w:szCs w:val="24"/>
              </w:rPr>
            </w:pPr>
            <w:r w:rsidRPr="00281267">
              <w:rPr>
                <w:rFonts w:ascii="Times New Roman" w:eastAsia="Times New Roman" w:hAnsi="Times New Roman" w:cs="Times New Roman"/>
                <w:bCs/>
                <w:sz w:val="24"/>
                <w:szCs w:val="24"/>
                <w:lang w:eastAsia="ru-RU"/>
              </w:rPr>
              <w:t>4</w:t>
            </w:r>
            <w:r w:rsidR="008407E0" w:rsidRPr="00281267">
              <w:rPr>
                <w:rFonts w:ascii="Times New Roman" w:eastAsia="Times New Roman" w:hAnsi="Times New Roman" w:cs="Times New Roman"/>
                <w:bCs/>
                <w:sz w:val="24"/>
                <w:szCs w:val="24"/>
                <w:lang w:eastAsia="ru-RU"/>
              </w:rPr>
              <w:t>.</w:t>
            </w:r>
          </w:p>
        </w:tc>
        <w:tc>
          <w:tcPr>
            <w:tcW w:w="8266" w:type="dxa"/>
            <w:gridSpan w:val="4"/>
          </w:tcPr>
          <w:p w:rsidR="008407E0" w:rsidRPr="00281267" w:rsidRDefault="008407E0"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СРЕДСТВА, ДЕЙСТВУЮЩИЕ В АДРЕНЕРГИЧЕСКОМ СИНАПСЕ</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8407E0" w:rsidRPr="00281267" w:rsidTr="00861DC3">
        <w:trPr>
          <w:gridAfter w:val="1"/>
          <w:wAfter w:w="6" w:type="dxa"/>
        </w:trPr>
        <w:tc>
          <w:tcPr>
            <w:tcW w:w="396" w:type="dxa"/>
          </w:tcPr>
          <w:p w:rsidR="008407E0" w:rsidRPr="00281267" w:rsidRDefault="008407E0" w:rsidP="00861DC3">
            <w:pPr>
              <w:contextualSpacing/>
              <w:jc w:val="both"/>
              <w:rPr>
                <w:rFonts w:ascii="Times New Roman" w:hAnsi="Times New Roman" w:cs="Times New Roman"/>
                <w:sz w:val="24"/>
                <w:szCs w:val="24"/>
              </w:rPr>
            </w:pPr>
          </w:p>
        </w:tc>
        <w:tc>
          <w:tcPr>
            <w:tcW w:w="582" w:type="dxa"/>
          </w:tcPr>
          <w:p w:rsidR="008407E0" w:rsidRPr="00281267" w:rsidRDefault="001D2316"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4</w:t>
            </w:r>
            <w:r w:rsidR="008407E0" w:rsidRPr="00281267">
              <w:rPr>
                <w:rFonts w:ascii="Times New Roman" w:hAnsi="Times New Roman" w:cs="Times New Roman"/>
                <w:sz w:val="24"/>
                <w:szCs w:val="24"/>
              </w:rPr>
              <w:t>.1.</w:t>
            </w:r>
          </w:p>
        </w:tc>
        <w:tc>
          <w:tcPr>
            <w:tcW w:w="7678" w:type="dxa"/>
            <w:gridSpan w:val="2"/>
          </w:tcPr>
          <w:p w:rsidR="008407E0" w:rsidRPr="00281267" w:rsidRDefault="008407E0"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СРЕДСТВА, СТИМУЛИРУЮЩИЕ АДРЕНОРЕЦЕПТОРЫ (АДРЕНОМИМЕТИКИ)</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8407E0" w:rsidRPr="00281267" w:rsidTr="00861DC3">
        <w:trPr>
          <w:gridAfter w:val="1"/>
          <w:wAfter w:w="6" w:type="dxa"/>
        </w:trPr>
        <w:tc>
          <w:tcPr>
            <w:tcW w:w="396" w:type="dxa"/>
          </w:tcPr>
          <w:p w:rsidR="008407E0" w:rsidRPr="00281267" w:rsidRDefault="008407E0" w:rsidP="00861DC3">
            <w:pPr>
              <w:contextualSpacing/>
              <w:jc w:val="both"/>
              <w:rPr>
                <w:rFonts w:ascii="Times New Roman" w:hAnsi="Times New Roman" w:cs="Times New Roman"/>
                <w:sz w:val="24"/>
                <w:szCs w:val="24"/>
              </w:rPr>
            </w:pPr>
          </w:p>
        </w:tc>
        <w:tc>
          <w:tcPr>
            <w:tcW w:w="582" w:type="dxa"/>
          </w:tcPr>
          <w:p w:rsidR="008407E0" w:rsidRPr="00281267" w:rsidRDefault="008407E0" w:rsidP="00861DC3">
            <w:pPr>
              <w:contextualSpacing/>
              <w:jc w:val="both"/>
              <w:rPr>
                <w:rFonts w:ascii="Times New Roman" w:hAnsi="Times New Roman" w:cs="Times New Roman"/>
                <w:sz w:val="24"/>
                <w:szCs w:val="24"/>
              </w:rPr>
            </w:pPr>
          </w:p>
        </w:tc>
        <w:tc>
          <w:tcPr>
            <w:tcW w:w="710" w:type="dxa"/>
          </w:tcPr>
          <w:p w:rsidR="008407E0" w:rsidRPr="00281267" w:rsidRDefault="001D2316"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4</w:t>
            </w:r>
            <w:r w:rsidR="008407E0" w:rsidRPr="00281267">
              <w:rPr>
                <w:rFonts w:ascii="Times New Roman" w:hAnsi="Times New Roman" w:cs="Times New Roman"/>
                <w:sz w:val="24"/>
                <w:szCs w:val="24"/>
              </w:rPr>
              <w:t>.1.1.</w:t>
            </w:r>
          </w:p>
        </w:tc>
        <w:tc>
          <w:tcPr>
            <w:tcW w:w="6968" w:type="dxa"/>
          </w:tcPr>
          <w:p w:rsidR="008407E0" w:rsidRPr="00281267" w:rsidRDefault="008407E0"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СРЕДСТВА, СТИМУЛИРУЮЩИЕ α И β АДРЕНОРЕЦЕПТОРЫ (α И β АДРЕНОМИМЕТИКИ)</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8407E0" w:rsidRPr="00281267" w:rsidTr="00861DC3">
        <w:trPr>
          <w:gridAfter w:val="1"/>
          <w:wAfter w:w="6" w:type="dxa"/>
        </w:trPr>
        <w:tc>
          <w:tcPr>
            <w:tcW w:w="396" w:type="dxa"/>
          </w:tcPr>
          <w:p w:rsidR="008407E0" w:rsidRPr="00281267" w:rsidRDefault="008407E0" w:rsidP="00861DC3">
            <w:pPr>
              <w:contextualSpacing/>
              <w:jc w:val="both"/>
              <w:rPr>
                <w:rFonts w:ascii="Times New Roman" w:hAnsi="Times New Roman" w:cs="Times New Roman"/>
                <w:sz w:val="24"/>
                <w:szCs w:val="24"/>
              </w:rPr>
            </w:pPr>
          </w:p>
        </w:tc>
        <w:tc>
          <w:tcPr>
            <w:tcW w:w="582" w:type="dxa"/>
          </w:tcPr>
          <w:p w:rsidR="008407E0" w:rsidRPr="00281267" w:rsidRDefault="008407E0" w:rsidP="00861DC3">
            <w:pPr>
              <w:contextualSpacing/>
              <w:jc w:val="both"/>
              <w:rPr>
                <w:rFonts w:ascii="Times New Roman" w:hAnsi="Times New Roman" w:cs="Times New Roman"/>
                <w:sz w:val="24"/>
                <w:szCs w:val="24"/>
              </w:rPr>
            </w:pPr>
          </w:p>
        </w:tc>
        <w:tc>
          <w:tcPr>
            <w:tcW w:w="710" w:type="dxa"/>
          </w:tcPr>
          <w:p w:rsidR="008407E0" w:rsidRPr="00281267" w:rsidRDefault="001D2316"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4</w:t>
            </w:r>
            <w:r w:rsidR="008407E0" w:rsidRPr="00281267">
              <w:rPr>
                <w:rFonts w:ascii="Times New Roman" w:hAnsi="Times New Roman" w:cs="Times New Roman"/>
                <w:sz w:val="24"/>
                <w:szCs w:val="24"/>
              </w:rPr>
              <w:t>.1.2.</w:t>
            </w:r>
          </w:p>
        </w:tc>
        <w:tc>
          <w:tcPr>
            <w:tcW w:w="6968" w:type="dxa"/>
          </w:tcPr>
          <w:p w:rsidR="00F92908" w:rsidRPr="00281267" w:rsidRDefault="008407E0"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СРЕДСТВА, СТИМУЛИРУЮЩИЕ ПРЕИМУЩЕСТВЕННО</w:t>
            </w:r>
            <w:r w:rsidR="00F92908" w:rsidRPr="00281267">
              <w:rPr>
                <w:rFonts w:ascii="Times New Roman" w:hAnsi="Times New Roman" w:cs="Times New Roman"/>
                <w:sz w:val="24"/>
                <w:szCs w:val="24"/>
              </w:rPr>
              <w:t xml:space="preserve">  </w:t>
            </w:r>
          </w:p>
          <w:p w:rsidR="008407E0" w:rsidRPr="00281267" w:rsidRDefault="00F92908"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α   АДРЕНОРЕЦЕПТОРЫ (α  АДРЕНОМИМЕТИКИ)</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8407E0" w:rsidRPr="00281267" w:rsidTr="00861DC3">
        <w:trPr>
          <w:gridAfter w:val="1"/>
          <w:wAfter w:w="6" w:type="dxa"/>
        </w:trPr>
        <w:tc>
          <w:tcPr>
            <w:tcW w:w="396" w:type="dxa"/>
          </w:tcPr>
          <w:p w:rsidR="008407E0" w:rsidRPr="00281267" w:rsidRDefault="008407E0" w:rsidP="00861DC3">
            <w:pPr>
              <w:contextualSpacing/>
              <w:jc w:val="both"/>
              <w:rPr>
                <w:rFonts w:ascii="Times New Roman" w:hAnsi="Times New Roman" w:cs="Times New Roman"/>
                <w:sz w:val="24"/>
                <w:szCs w:val="24"/>
              </w:rPr>
            </w:pPr>
          </w:p>
        </w:tc>
        <w:tc>
          <w:tcPr>
            <w:tcW w:w="582" w:type="dxa"/>
          </w:tcPr>
          <w:p w:rsidR="008407E0" w:rsidRPr="00281267" w:rsidRDefault="008407E0" w:rsidP="00861DC3">
            <w:pPr>
              <w:contextualSpacing/>
              <w:jc w:val="both"/>
              <w:rPr>
                <w:rFonts w:ascii="Times New Roman" w:hAnsi="Times New Roman" w:cs="Times New Roman"/>
                <w:sz w:val="24"/>
                <w:szCs w:val="24"/>
              </w:rPr>
            </w:pPr>
          </w:p>
        </w:tc>
        <w:tc>
          <w:tcPr>
            <w:tcW w:w="710" w:type="dxa"/>
          </w:tcPr>
          <w:p w:rsidR="008407E0" w:rsidRPr="00281267" w:rsidRDefault="001D2316"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4</w:t>
            </w:r>
            <w:r w:rsidR="00F92908" w:rsidRPr="00281267">
              <w:rPr>
                <w:rFonts w:ascii="Times New Roman" w:hAnsi="Times New Roman" w:cs="Times New Roman"/>
                <w:sz w:val="24"/>
                <w:szCs w:val="24"/>
              </w:rPr>
              <w:t>.1.3.</w:t>
            </w:r>
          </w:p>
        </w:tc>
        <w:tc>
          <w:tcPr>
            <w:tcW w:w="6968" w:type="dxa"/>
          </w:tcPr>
          <w:p w:rsidR="008407E0" w:rsidRPr="00281267" w:rsidRDefault="00F92908"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 xml:space="preserve">СРЕДСТВА, СТИМУЛИРУЮЩИЕ ПРЕИМУЩЕСТВЕННО  β АДРЕНОРЕЦЕПТОРЫ </w:t>
            </w:r>
            <w:proofErr w:type="gramStart"/>
            <w:r w:rsidRPr="00281267">
              <w:rPr>
                <w:rFonts w:ascii="Times New Roman" w:hAnsi="Times New Roman" w:cs="Times New Roman"/>
                <w:sz w:val="24"/>
                <w:szCs w:val="24"/>
              </w:rPr>
              <w:t xml:space="preserve">( </w:t>
            </w:r>
            <w:proofErr w:type="gramEnd"/>
            <w:r w:rsidRPr="00281267">
              <w:rPr>
                <w:rFonts w:ascii="Times New Roman" w:hAnsi="Times New Roman" w:cs="Times New Roman"/>
                <w:sz w:val="24"/>
                <w:szCs w:val="24"/>
              </w:rPr>
              <w:t>β АДРЕНОМИМЕТИКИ)</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F92908" w:rsidRPr="00281267" w:rsidTr="00861DC3">
        <w:trPr>
          <w:gridAfter w:val="1"/>
          <w:wAfter w:w="6" w:type="dxa"/>
        </w:trPr>
        <w:tc>
          <w:tcPr>
            <w:tcW w:w="396" w:type="dxa"/>
          </w:tcPr>
          <w:p w:rsidR="00F92908" w:rsidRPr="00281267" w:rsidRDefault="00F92908" w:rsidP="00861DC3">
            <w:pPr>
              <w:contextualSpacing/>
              <w:jc w:val="both"/>
              <w:rPr>
                <w:rFonts w:ascii="Times New Roman" w:hAnsi="Times New Roman" w:cs="Times New Roman"/>
                <w:sz w:val="24"/>
                <w:szCs w:val="24"/>
              </w:rPr>
            </w:pPr>
          </w:p>
        </w:tc>
        <w:tc>
          <w:tcPr>
            <w:tcW w:w="582" w:type="dxa"/>
          </w:tcPr>
          <w:p w:rsidR="00F92908" w:rsidRPr="00281267" w:rsidRDefault="001D2316"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4</w:t>
            </w:r>
            <w:r w:rsidR="00F92908" w:rsidRPr="00281267">
              <w:rPr>
                <w:rFonts w:ascii="Times New Roman" w:hAnsi="Times New Roman" w:cs="Times New Roman"/>
                <w:sz w:val="24"/>
                <w:szCs w:val="24"/>
              </w:rPr>
              <w:t>.2.</w:t>
            </w:r>
          </w:p>
        </w:tc>
        <w:tc>
          <w:tcPr>
            <w:tcW w:w="7678" w:type="dxa"/>
            <w:gridSpan w:val="2"/>
          </w:tcPr>
          <w:p w:rsidR="00F92908" w:rsidRPr="00281267" w:rsidRDefault="00F92908"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СРЕДСТВА, БЛОКИРУЮЩИЕ АДРЕНОРЕЦЕПТОРЫ (АДРЕНОБЛОКАТОРЫ)</w:t>
            </w:r>
          </w:p>
        </w:tc>
        <w:tc>
          <w:tcPr>
            <w:tcW w:w="643" w:type="dxa"/>
            <w:gridSpan w:val="2"/>
          </w:tcPr>
          <w:p w:rsidR="00F92908" w:rsidRPr="00281267" w:rsidRDefault="00F92908" w:rsidP="00861DC3">
            <w:pPr>
              <w:contextualSpacing/>
              <w:jc w:val="both"/>
              <w:rPr>
                <w:rFonts w:ascii="Times New Roman" w:hAnsi="Times New Roman" w:cs="Times New Roman"/>
                <w:sz w:val="24"/>
                <w:szCs w:val="24"/>
              </w:rPr>
            </w:pPr>
          </w:p>
        </w:tc>
      </w:tr>
      <w:tr w:rsidR="008407E0" w:rsidRPr="00281267" w:rsidTr="00861DC3">
        <w:trPr>
          <w:gridAfter w:val="1"/>
          <w:wAfter w:w="6" w:type="dxa"/>
        </w:trPr>
        <w:tc>
          <w:tcPr>
            <w:tcW w:w="396" w:type="dxa"/>
          </w:tcPr>
          <w:p w:rsidR="008407E0" w:rsidRPr="00281267" w:rsidRDefault="008407E0" w:rsidP="00861DC3">
            <w:pPr>
              <w:contextualSpacing/>
              <w:jc w:val="both"/>
              <w:rPr>
                <w:rFonts w:ascii="Times New Roman" w:hAnsi="Times New Roman" w:cs="Times New Roman"/>
                <w:sz w:val="24"/>
                <w:szCs w:val="24"/>
              </w:rPr>
            </w:pPr>
          </w:p>
        </w:tc>
        <w:tc>
          <w:tcPr>
            <w:tcW w:w="582" w:type="dxa"/>
          </w:tcPr>
          <w:p w:rsidR="008407E0" w:rsidRPr="00281267" w:rsidRDefault="008407E0" w:rsidP="00861DC3">
            <w:pPr>
              <w:contextualSpacing/>
              <w:jc w:val="both"/>
              <w:rPr>
                <w:rFonts w:ascii="Times New Roman" w:hAnsi="Times New Roman" w:cs="Times New Roman"/>
                <w:sz w:val="24"/>
                <w:szCs w:val="24"/>
              </w:rPr>
            </w:pPr>
          </w:p>
        </w:tc>
        <w:tc>
          <w:tcPr>
            <w:tcW w:w="710" w:type="dxa"/>
          </w:tcPr>
          <w:p w:rsidR="008407E0" w:rsidRPr="00281267" w:rsidRDefault="001D2316"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4</w:t>
            </w:r>
            <w:r w:rsidR="00F92908" w:rsidRPr="00281267">
              <w:rPr>
                <w:rFonts w:ascii="Times New Roman" w:hAnsi="Times New Roman" w:cs="Times New Roman"/>
                <w:sz w:val="24"/>
                <w:szCs w:val="24"/>
              </w:rPr>
              <w:t>.2.1.</w:t>
            </w:r>
          </w:p>
        </w:tc>
        <w:tc>
          <w:tcPr>
            <w:tcW w:w="6968" w:type="dxa"/>
          </w:tcPr>
          <w:p w:rsidR="00F92908" w:rsidRPr="00281267" w:rsidRDefault="00F92908"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 xml:space="preserve">СРЕДСТВА, БЛОКИРУЮЩИЕ  ПРЕИМУЩЕСТВЕННО  </w:t>
            </w:r>
          </w:p>
          <w:p w:rsidR="008407E0" w:rsidRPr="00281267" w:rsidRDefault="00F92908"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α   АДРЕНОРЕЦЕПТОРЫ (α  АДРЕНОБЛОКАТОРЫ)</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8407E0" w:rsidRPr="00281267" w:rsidTr="00861DC3">
        <w:trPr>
          <w:gridAfter w:val="1"/>
          <w:wAfter w:w="6" w:type="dxa"/>
        </w:trPr>
        <w:tc>
          <w:tcPr>
            <w:tcW w:w="396" w:type="dxa"/>
          </w:tcPr>
          <w:p w:rsidR="008407E0" w:rsidRPr="00281267" w:rsidRDefault="008407E0" w:rsidP="00861DC3">
            <w:pPr>
              <w:contextualSpacing/>
              <w:jc w:val="both"/>
              <w:rPr>
                <w:rFonts w:ascii="Times New Roman" w:hAnsi="Times New Roman" w:cs="Times New Roman"/>
                <w:sz w:val="24"/>
                <w:szCs w:val="24"/>
              </w:rPr>
            </w:pPr>
          </w:p>
        </w:tc>
        <w:tc>
          <w:tcPr>
            <w:tcW w:w="582" w:type="dxa"/>
          </w:tcPr>
          <w:p w:rsidR="008407E0" w:rsidRPr="00281267" w:rsidRDefault="008407E0" w:rsidP="00861DC3">
            <w:pPr>
              <w:contextualSpacing/>
              <w:jc w:val="both"/>
              <w:rPr>
                <w:rFonts w:ascii="Times New Roman" w:hAnsi="Times New Roman" w:cs="Times New Roman"/>
                <w:sz w:val="24"/>
                <w:szCs w:val="24"/>
              </w:rPr>
            </w:pPr>
          </w:p>
        </w:tc>
        <w:tc>
          <w:tcPr>
            <w:tcW w:w="710" w:type="dxa"/>
          </w:tcPr>
          <w:p w:rsidR="008407E0" w:rsidRPr="00281267" w:rsidRDefault="001D2316"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4</w:t>
            </w:r>
            <w:r w:rsidR="00F92908" w:rsidRPr="00281267">
              <w:rPr>
                <w:rFonts w:ascii="Times New Roman" w:hAnsi="Times New Roman" w:cs="Times New Roman"/>
                <w:sz w:val="24"/>
                <w:szCs w:val="24"/>
              </w:rPr>
              <w:t>.2.2.</w:t>
            </w:r>
          </w:p>
        </w:tc>
        <w:tc>
          <w:tcPr>
            <w:tcW w:w="6968" w:type="dxa"/>
          </w:tcPr>
          <w:p w:rsidR="008407E0" w:rsidRPr="00281267" w:rsidRDefault="00F92908"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 xml:space="preserve">СРЕДСТВА, БЛОКИРУЮЩИЕ  ПРЕИМУЩЕСТВЕННО  β АДРЕНОРЕЦЕПТОРЫ </w:t>
            </w:r>
            <w:proofErr w:type="gramStart"/>
            <w:r w:rsidRPr="00281267">
              <w:rPr>
                <w:rFonts w:ascii="Times New Roman" w:hAnsi="Times New Roman" w:cs="Times New Roman"/>
                <w:sz w:val="24"/>
                <w:szCs w:val="24"/>
              </w:rPr>
              <w:t xml:space="preserve">( </w:t>
            </w:r>
            <w:proofErr w:type="gramEnd"/>
            <w:r w:rsidRPr="00281267">
              <w:rPr>
                <w:rFonts w:ascii="Times New Roman" w:hAnsi="Times New Roman" w:cs="Times New Roman"/>
                <w:sz w:val="24"/>
                <w:szCs w:val="24"/>
              </w:rPr>
              <w:t>β АДРЕНОБЛОКАТОРЫ)</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8407E0" w:rsidRPr="00281267" w:rsidTr="00861DC3">
        <w:trPr>
          <w:gridAfter w:val="1"/>
          <w:wAfter w:w="6" w:type="dxa"/>
        </w:trPr>
        <w:tc>
          <w:tcPr>
            <w:tcW w:w="396" w:type="dxa"/>
          </w:tcPr>
          <w:p w:rsidR="008407E0" w:rsidRPr="00281267" w:rsidRDefault="008407E0" w:rsidP="00861DC3">
            <w:pPr>
              <w:contextualSpacing/>
              <w:jc w:val="both"/>
              <w:rPr>
                <w:rFonts w:ascii="Times New Roman" w:hAnsi="Times New Roman" w:cs="Times New Roman"/>
                <w:sz w:val="24"/>
                <w:szCs w:val="24"/>
              </w:rPr>
            </w:pPr>
          </w:p>
        </w:tc>
        <w:tc>
          <w:tcPr>
            <w:tcW w:w="582" w:type="dxa"/>
          </w:tcPr>
          <w:p w:rsidR="008407E0" w:rsidRPr="00281267" w:rsidRDefault="008407E0" w:rsidP="00861DC3">
            <w:pPr>
              <w:contextualSpacing/>
              <w:jc w:val="both"/>
              <w:rPr>
                <w:rFonts w:ascii="Times New Roman" w:hAnsi="Times New Roman" w:cs="Times New Roman"/>
                <w:sz w:val="24"/>
                <w:szCs w:val="24"/>
              </w:rPr>
            </w:pPr>
          </w:p>
        </w:tc>
        <w:tc>
          <w:tcPr>
            <w:tcW w:w="710" w:type="dxa"/>
          </w:tcPr>
          <w:p w:rsidR="008407E0" w:rsidRPr="00281267" w:rsidRDefault="001D2316"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4</w:t>
            </w:r>
            <w:r w:rsidR="009D700F" w:rsidRPr="00281267">
              <w:rPr>
                <w:rFonts w:ascii="Times New Roman" w:hAnsi="Times New Roman" w:cs="Times New Roman"/>
                <w:sz w:val="24"/>
                <w:szCs w:val="24"/>
              </w:rPr>
              <w:t>.2.3.</w:t>
            </w:r>
          </w:p>
        </w:tc>
        <w:tc>
          <w:tcPr>
            <w:tcW w:w="6968" w:type="dxa"/>
          </w:tcPr>
          <w:p w:rsidR="008407E0" w:rsidRPr="00281267" w:rsidRDefault="009D700F"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СИМПАТОЛИТИКИ</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5E48EA" w:rsidRPr="00281267" w:rsidTr="00861DC3">
        <w:trPr>
          <w:gridAfter w:val="1"/>
          <w:wAfter w:w="6" w:type="dxa"/>
        </w:trPr>
        <w:tc>
          <w:tcPr>
            <w:tcW w:w="396" w:type="dxa"/>
          </w:tcPr>
          <w:p w:rsidR="005E48EA" w:rsidRPr="00281267" w:rsidRDefault="005E48EA" w:rsidP="00861DC3">
            <w:pPr>
              <w:contextualSpacing/>
              <w:jc w:val="both"/>
              <w:rPr>
                <w:rFonts w:ascii="Times New Roman" w:hAnsi="Times New Roman" w:cs="Times New Roman"/>
                <w:sz w:val="24"/>
                <w:szCs w:val="24"/>
              </w:rPr>
            </w:pPr>
          </w:p>
        </w:tc>
        <w:tc>
          <w:tcPr>
            <w:tcW w:w="582" w:type="dxa"/>
          </w:tcPr>
          <w:p w:rsidR="005E48EA" w:rsidRPr="00281267" w:rsidRDefault="001D2316" w:rsidP="00861DC3">
            <w:pPr>
              <w:contextualSpacing/>
              <w:jc w:val="both"/>
              <w:rPr>
                <w:rFonts w:ascii="Times New Roman" w:hAnsi="Times New Roman" w:cs="Times New Roman"/>
                <w:sz w:val="24"/>
                <w:szCs w:val="24"/>
              </w:rPr>
            </w:pPr>
            <w:r w:rsidRPr="00281267">
              <w:rPr>
                <w:rFonts w:ascii="Times New Roman" w:eastAsia="Times New Roman" w:hAnsi="Times New Roman" w:cs="Times New Roman"/>
                <w:bCs/>
                <w:sz w:val="24"/>
                <w:szCs w:val="24"/>
                <w:lang w:eastAsia="ru-RU"/>
              </w:rPr>
              <w:t>4</w:t>
            </w:r>
            <w:r w:rsidR="005E48EA" w:rsidRPr="00281267">
              <w:rPr>
                <w:rFonts w:ascii="Times New Roman" w:eastAsia="Times New Roman" w:hAnsi="Times New Roman" w:cs="Times New Roman"/>
                <w:bCs/>
                <w:sz w:val="24"/>
                <w:szCs w:val="24"/>
                <w:lang w:eastAsia="ru-RU"/>
              </w:rPr>
              <w:t>.3.</w:t>
            </w:r>
          </w:p>
        </w:tc>
        <w:tc>
          <w:tcPr>
            <w:tcW w:w="7678" w:type="dxa"/>
            <w:gridSpan w:val="2"/>
          </w:tcPr>
          <w:p w:rsidR="005E48EA" w:rsidRPr="00281267" w:rsidRDefault="005E48EA" w:rsidP="00861DC3">
            <w:pPr>
              <w:contextualSpacing/>
              <w:jc w:val="both"/>
              <w:rPr>
                <w:rFonts w:ascii="Times New Roman" w:eastAsia="Times New Roman" w:hAnsi="Times New Roman" w:cs="Times New Roman"/>
                <w:sz w:val="24"/>
                <w:szCs w:val="24"/>
                <w:lang w:eastAsia="ru-RU"/>
              </w:rPr>
            </w:pPr>
            <w:r w:rsidRPr="00281267">
              <w:rPr>
                <w:rFonts w:ascii="Times New Roman" w:eastAsia="Times New Roman" w:hAnsi="Times New Roman" w:cs="Times New Roman"/>
                <w:bCs/>
                <w:sz w:val="24"/>
                <w:szCs w:val="24"/>
                <w:lang w:eastAsia="ru-RU"/>
              </w:rPr>
              <w:t>СРЕДСТВА ПРЕСИНАПТИЧЕСКОГО ДЕЙСТВИЯ</w:t>
            </w:r>
          </w:p>
        </w:tc>
        <w:tc>
          <w:tcPr>
            <w:tcW w:w="643" w:type="dxa"/>
            <w:gridSpan w:val="2"/>
          </w:tcPr>
          <w:p w:rsidR="005E48EA" w:rsidRPr="00281267" w:rsidRDefault="005E48EA" w:rsidP="00861DC3">
            <w:pPr>
              <w:contextualSpacing/>
              <w:jc w:val="both"/>
              <w:rPr>
                <w:rFonts w:ascii="Times New Roman" w:hAnsi="Times New Roman" w:cs="Times New Roman"/>
                <w:sz w:val="24"/>
                <w:szCs w:val="24"/>
              </w:rPr>
            </w:pPr>
          </w:p>
        </w:tc>
      </w:tr>
      <w:tr w:rsidR="008407E0" w:rsidRPr="00281267" w:rsidTr="00861DC3">
        <w:trPr>
          <w:gridAfter w:val="1"/>
          <w:wAfter w:w="6" w:type="dxa"/>
        </w:trPr>
        <w:tc>
          <w:tcPr>
            <w:tcW w:w="396" w:type="dxa"/>
          </w:tcPr>
          <w:p w:rsidR="008407E0" w:rsidRPr="00281267" w:rsidRDefault="008407E0" w:rsidP="00861DC3">
            <w:pPr>
              <w:contextualSpacing/>
              <w:jc w:val="both"/>
              <w:rPr>
                <w:rFonts w:ascii="Times New Roman" w:hAnsi="Times New Roman" w:cs="Times New Roman"/>
                <w:sz w:val="24"/>
                <w:szCs w:val="24"/>
              </w:rPr>
            </w:pPr>
          </w:p>
        </w:tc>
        <w:tc>
          <w:tcPr>
            <w:tcW w:w="582" w:type="dxa"/>
          </w:tcPr>
          <w:p w:rsidR="008407E0" w:rsidRPr="00281267" w:rsidRDefault="008407E0" w:rsidP="00861DC3">
            <w:pPr>
              <w:contextualSpacing/>
              <w:jc w:val="both"/>
              <w:rPr>
                <w:rFonts w:ascii="Times New Roman" w:hAnsi="Times New Roman" w:cs="Times New Roman"/>
                <w:sz w:val="24"/>
                <w:szCs w:val="24"/>
              </w:rPr>
            </w:pPr>
          </w:p>
        </w:tc>
        <w:tc>
          <w:tcPr>
            <w:tcW w:w="710" w:type="dxa"/>
          </w:tcPr>
          <w:p w:rsidR="008407E0" w:rsidRPr="00281267" w:rsidRDefault="001D2316" w:rsidP="00861DC3">
            <w:pPr>
              <w:contextualSpacing/>
              <w:jc w:val="both"/>
              <w:rPr>
                <w:rFonts w:ascii="Times New Roman" w:hAnsi="Times New Roman" w:cs="Times New Roman"/>
                <w:sz w:val="24"/>
                <w:szCs w:val="24"/>
              </w:rPr>
            </w:pPr>
            <w:r w:rsidRPr="00281267">
              <w:rPr>
                <w:rFonts w:ascii="Times New Roman" w:eastAsia="Times New Roman" w:hAnsi="Times New Roman" w:cs="Times New Roman"/>
                <w:bCs/>
                <w:sz w:val="24"/>
                <w:szCs w:val="24"/>
                <w:lang w:eastAsia="ru-RU"/>
              </w:rPr>
              <w:t>4</w:t>
            </w:r>
            <w:r w:rsidR="005E48EA" w:rsidRPr="00281267">
              <w:rPr>
                <w:rFonts w:ascii="Times New Roman" w:eastAsia="Times New Roman" w:hAnsi="Times New Roman" w:cs="Times New Roman"/>
                <w:bCs/>
                <w:sz w:val="24"/>
                <w:szCs w:val="24"/>
                <w:lang w:eastAsia="ru-RU"/>
              </w:rPr>
              <w:t>.3.1.</w:t>
            </w:r>
          </w:p>
        </w:tc>
        <w:tc>
          <w:tcPr>
            <w:tcW w:w="6968" w:type="dxa"/>
          </w:tcPr>
          <w:p w:rsidR="008407E0" w:rsidRPr="00281267" w:rsidRDefault="005E48EA" w:rsidP="00861DC3">
            <w:pPr>
              <w:contextualSpacing/>
              <w:jc w:val="both"/>
              <w:rPr>
                <w:rFonts w:ascii="Times New Roman" w:eastAsia="Times New Roman" w:hAnsi="Times New Roman" w:cs="Times New Roman"/>
                <w:bCs/>
                <w:sz w:val="24"/>
                <w:szCs w:val="24"/>
                <w:lang w:eastAsia="ru-RU"/>
              </w:rPr>
            </w:pPr>
            <w:r w:rsidRPr="00281267">
              <w:rPr>
                <w:rFonts w:ascii="Times New Roman" w:eastAsia="Times New Roman" w:hAnsi="Times New Roman" w:cs="Times New Roman"/>
                <w:bCs/>
                <w:sz w:val="24"/>
                <w:szCs w:val="24"/>
                <w:lang w:eastAsia="ru-RU"/>
              </w:rPr>
              <w:t>СИМПАТОМИМЕТИКИ (АДРЕНОМИМЕТИКИ НЕПРЯМОГО ДЕЙСТВИЯ)</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8407E0" w:rsidRPr="00281267" w:rsidTr="00861DC3">
        <w:trPr>
          <w:gridAfter w:val="1"/>
          <w:wAfter w:w="6" w:type="dxa"/>
        </w:trPr>
        <w:tc>
          <w:tcPr>
            <w:tcW w:w="396" w:type="dxa"/>
          </w:tcPr>
          <w:p w:rsidR="008407E0" w:rsidRPr="00281267" w:rsidRDefault="008407E0" w:rsidP="00861DC3">
            <w:pPr>
              <w:contextualSpacing/>
              <w:jc w:val="both"/>
              <w:rPr>
                <w:rFonts w:ascii="Times New Roman" w:hAnsi="Times New Roman" w:cs="Times New Roman"/>
                <w:sz w:val="24"/>
                <w:szCs w:val="24"/>
              </w:rPr>
            </w:pPr>
          </w:p>
        </w:tc>
        <w:tc>
          <w:tcPr>
            <w:tcW w:w="582" w:type="dxa"/>
          </w:tcPr>
          <w:p w:rsidR="008407E0" w:rsidRPr="00281267" w:rsidRDefault="008407E0" w:rsidP="00861DC3">
            <w:pPr>
              <w:contextualSpacing/>
              <w:jc w:val="both"/>
              <w:rPr>
                <w:rFonts w:ascii="Times New Roman" w:hAnsi="Times New Roman" w:cs="Times New Roman"/>
                <w:sz w:val="24"/>
                <w:szCs w:val="24"/>
              </w:rPr>
            </w:pPr>
          </w:p>
        </w:tc>
        <w:tc>
          <w:tcPr>
            <w:tcW w:w="710" w:type="dxa"/>
          </w:tcPr>
          <w:p w:rsidR="008407E0" w:rsidRPr="00281267" w:rsidRDefault="001D2316" w:rsidP="00861DC3">
            <w:pPr>
              <w:contextualSpacing/>
              <w:jc w:val="both"/>
              <w:rPr>
                <w:rFonts w:ascii="Times New Roman" w:hAnsi="Times New Roman" w:cs="Times New Roman"/>
                <w:sz w:val="24"/>
                <w:szCs w:val="24"/>
              </w:rPr>
            </w:pPr>
            <w:r w:rsidRPr="00281267">
              <w:rPr>
                <w:rFonts w:ascii="Times New Roman" w:eastAsia="Times New Roman" w:hAnsi="Times New Roman" w:cs="Times New Roman"/>
                <w:bCs/>
                <w:sz w:val="24"/>
                <w:szCs w:val="24"/>
                <w:lang w:eastAsia="ru-RU"/>
              </w:rPr>
              <w:t>4</w:t>
            </w:r>
            <w:r w:rsidR="00122F75" w:rsidRPr="00281267">
              <w:rPr>
                <w:rFonts w:ascii="Times New Roman" w:eastAsia="Times New Roman" w:hAnsi="Times New Roman" w:cs="Times New Roman"/>
                <w:bCs/>
                <w:sz w:val="24"/>
                <w:szCs w:val="24"/>
                <w:lang w:eastAsia="ru-RU"/>
              </w:rPr>
              <w:t>.3.2.</w:t>
            </w:r>
          </w:p>
        </w:tc>
        <w:tc>
          <w:tcPr>
            <w:tcW w:w="6968" w:type="dxa"/>
          </w:tcPr>
          <w:p w:rsidR="008407E0" w:rsidRPr="00281267" w:rsidRDefault="00122F75" w:rsidP="00861DC3">
            <w:pPr>
              <w:contextualSpacing/>
              <w:jc w:val="both"/>
              <w:rPr>
                <w:rFonts w:ascii="Times New Roman" w:eastAsia="Times New Roman" w:hAnsi="Times New Roman" w:cs="Times New Roman"/>
                <w:bCs/>
                <w:sz w:val="24"/>
                <w:szCs w:val="24"/>
                <w:lang w:eastAsia="ru-RU"/>
              </w:rPr>
            </w:pPr>
            <w:r w:rsidRPr="00281267">
              <w:rPr>
                <w:rFonts w:ascii="Times New Roman" w:eastAsia="Times New Roman" w:hAnsi="Times New Roman" w:cs="Times New Roman"/>
                <w:bCs/>
                <w:sz w:val="24"/>
                <w:szCs w:val="24"/>
                <w:lang w:eastAsia="ru-RU"/>
              </w:rPr>
              <w:t>СИМПАТОЛИТИКИ (СРЕДСТВА, УГНЕТАЮЩИЕ ПЕРЕДАЧУ ВОЗБУЖДЕНИЯ С ОКОНЧАНИЙ АДРЕНЕРГИЧЕСКИХ ВОЛОКОН)</w:t>
            </w:r>
          </w:p>
        </w:tc>
        <w:tc>
          <w:tcPr>
            <w:tcW w:w="643" w:type="dxa"/>
            <w:gridSpan w:val="2"/>
          </w:tcPr>
          <w:p w:rsidR="008407E0" w:rsidRPr="00281267" w:rsidRDefault="008407E0" w:rsidP="00861DC3">
            <w:pPr>
              <w:contextualSpacing/>
              <w:jc w:val="both"/>
              <w:rPr>
                <w:rFonts w:ascii="Times New Roman" w:hAnsi="Times New Roman" w:cs="Times New Roman"/>
                <w:sz w:val="24"/>
                <w:szCs w:val="24"/>
              </w:rPr>
            </w:pPr>
          </w:p>
        </w:tc>
      </w:tr>
      <w:tr w:rsidR="001D2316" w:rsidRPr="00281267" w:rsidTr="00861DC3">
        <w:trPr>
          <w:gridAfter w:val="1"/>
          <w:wAfter w:w="6" w:type="dxa"/>
        </w:trPr>
        <w:tc>
          <w:tcPr>
            <w:tcW w:w="396" w:type="dxa"/>
          </w:tcPr>
          <w:p w:rsidR="001D2316" w:rsidRPr="00281267" w:rsidRDefault="001D2316"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5.</w:t>
            </w:r>
          </w:p>
        </w:tc>
        <w:tc>
          <w:tcPr>
            <w:tcW w:w="8260" w:type="dxa"/>
            <w:gridSpan w:val="3"/>
          </w:tcPr>
          <w:p w:rsidR="001D2316" w:rsidRPr="00281267" w:rsidRDefault="00B12323"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 xml:space="preserve">ЗАНЯТИЕ 2. </w:t>
            </w:r>
            <w:r w:rsidR="001D2316" w:rsidRPr="00281267">
              <w:rPr>
                <w:rFonts w:ascii="Times New Roman" w:hAnsi="Times New Roman" w:cs="Times New Roman"/>
                <w:sz w:val="24"/>
                <w:szCs w:val="24"/>
              </w:rPr>
              <w:t>СРЕДСТВА, ДЕЙСТВУЮЩИЕ В АДРЕНЕРГИЧЕСКИХ</w:t>
            </w:r>
            <w:r w:rsidR="00861DC3" w:rsidRPr="00281267">
              <w:rPr>
                <w:rFonts w:ascii="Times New Roman" w:hAnsi="Times New Roman" w:cs="Times New Roman"/>
                <w:sz w:val="24"/>
                <w:szCs w:val="24"/>
              </w:rPr>
              <w:t xml:space="preserve"> </w:t>
            </w:r>
            <w:r w:rsidR="001D2316" w:rsidRPr="00281267">
              <w:rPr>
                <w:rFonts w:ascii="Times New Roman" w:hAnsi="Times New Roman" w:cs="Times New Roman"/>
                <w:sz w:val="24"/>
                <w:szCs w:val="24"/>
              </w:rPr>
              <w:t>СИНАПСАХ</w:t>
            </w:r>
          </w:p>
        </w:tc>
        <w:tc>
          <w:tcPr>
            <w:tcW w:w="643" w:type="dxa"/>
            <w:gridSpan w:val="2"/>
          </w:tcPr>
          <w:p w:rsidR="001D2316" w:rsidRPr="00281267" w:rsidRDefault="001D2316" w:rsidP="00861DC3">
            <w:pPr>
              <w:contextualSpacing/>
              <w:jc w:val="both"/>
              <w:rPr>
                <w:rFonts w:ascii="Times New Roman" w:hAnsi="Times New Roman" w:cs="Times New Roman"/>
                <w:sz w:val="24"/>
                <w:szCs w:val="24"/>
              </w:rPr>
            </w:pPr>
          </w:p>
        </w:tc>
      </w:tr>
      <w:tr w:rsidR="00861DC3" w:rsidRPr="00281267" w:rsidTr="00861DC3">
        <w:trPr>
          <w:gridAfter w:val="1"/>
          <w:wAfter w:w="6" w:type="dxa"/>
        </w:trPr>
        <w:tc>
          <w:tcPr>
            <w:tcW w:w="396" w:type="dxa"/>
          </w:tcPr>
          <w:p w:rsidR="00861DC3" w:rsidRPr="00281267" w:rsidRDefault="00861DC3" w:rsidP="00861DC3">
            <w:pPr>
              <w:contextualSpacing/>
              <w:jc w:val="both"/>
              <w:rPr>
                <w:rFonts w:ascii="Times New Roman" w:hAnsi="Times New Roman" w:cs="Times New Roman"/>
                <w:sz w:val="24"/>
                <w:szCs w:val="24"/>
              </w:rPr>
            </w:pPr>
          </w:p>
        </w:tc>
        <w:tc>
          <w:tcPr>
            <w:tcW w:w="582" w:type="dxa"/>
          </w:tcPr>
          <w:p w:rsidR="00861DC3" w:rsidRPr="00281267" w:rsidRDefault="00861DC3"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5.1</w:t>
            </w:r>
          </w:p>
        </w:tc>
        <w:tc>
          <w:tcPr>
            <w:tcW w:w="7678" w:type="dxa"/>
            <w:gridSpan w:val="2"/>
          </w:tcPr>
          <w:p w:rsidR="00861DC3" w:rsidRPr="00281267" w:rsidRDefault="00861DC3" w:rsidP="00861DC3">
            <w:pPr>
              <w:contextualSpacing/>
              <w:jc w:val="both"/>
              <w:rPr>
                <w:rFonts w:ascii="Times New Roman" w:hAnsi="Times New Roman" w:cs="Times New Roman"/>
                <w:sz w:val="24"/>
                <w:szCs w:val="24"/>
              </w:rPr>
            </w:pPr>
            <w:r w:rsidRPr="00281267">
              <w:rPr>
                <w:rFonts w:ascii="Times New Roman" w:eastAsia="Times New Roman" w:hAnsi="Times New Roman" w:cs="Times New Roman"/>
                <w:bCs/>
                <w:sz w:val="24"/>
                <w:szCs w:val="24"/>
                <w:lang w:eastAsia="ru-RU"/>
              </w:rPr>
              <w:t>ВОПРОСЫ ДЛЯ СОБЕСЕДОВАНИЯ К ЗАНЯТИЮ</w:t>
            </w:r>
          </w:p>
        </w:tc>
        <w:tc>
          <w:tcPr>
            <w:tcW w:w="643" w:type="dxa"/>
            <w:gridSpan w:val="2"/>
          </w:tcPr>
          <w:p w:rsidR="00861DC3" w:rsidRPr="00281267" w:rsidRDefault="00861DC3" w:rsidP="00861DC3">
            <w:pPr>
              <w:contextualSpacing/>
              <w:jc w:val="both"/>
              <w:rPr>
                <w:rFonts w:ascii="Times New Roman" w:hAnsi="Times New Roman" w:cs="Times New Roman"/>
                <w:sz w:val="24"/>
                <w:szCs w:val="24"/>
              </w:rPr>
            </w:pPr>
          </w:p>
        </w:tc>
      </w:tr>
      <w:tr w:rsidR="00861DC3" w:rsidRPr="00281267" w:rsidTr="00861DC3">
        <w:trPr>
          <w:gridAfter w:val="1"/>
          <w:wAfter w:w="6" w:type="dxa"/>
        </w:trPr>
        <w:tc>
          <w:tcPr>
            <w:tcW w:w="396" w:type="dxa"/>
          </w:tcPr>
          <w:p w:rsidR="00861DC3" w:rsidRPr="00281267" w:rsidRDefault="00861DC3" w:rsidP="00861DC3">
            <w:pPr>
              <w:contextualSpacing/>
              <w:jc w:val="both"/>
              <w:rPr>
                <w:rFonts w:ascii="Times New Roman" w:hAnsi="Times New Roman" w:cs="Times New Roman"/>
                <w:sz w:val="24"/>
                <w:szCs w:val="24"/>
              </w:rPr>
            </w:pPr>
          </w:p>
        </w:tc>
        <w:tc>
          <w:tcPr>
            <w:tcW w:w="582" w:type="dxa"/>
          </w:tcPr>
          <w:p w:rsidR="00861DC3" w:rsidRPr="00281267" w:rsidRDefault="00861DC3"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5.2</w:t>
            </w:r>
          </w:p>
        </w:tc>
        <w:tc>
          <w:tcPr>
            <w:tcW w:w="7678" w:type="dxa"/>
            <w:gridSpan w:val="2"/>
          </w:tcPr>
          <w:p w:rsidR="00861DC3" w:rsidRPr="00281267" w:rsidRDefault="00861DC3" w:rsidP="00861DC3">
            <w:pPr>
              <w:contextualSpacing/>
              <w:jc w:val="both"/>
              <w:rPr>
                <w:rFonts w:ascii="Times New Roman" w:hAnsi="Times New Roman" w:cs="Times New Roman"/>
                <w:sz w:val="24"/>
                <w:szCs w:val="24"/>
              </w:rPr>
            </w:pPr>
            <w:r w:rsidRPr="00281267">
              <w:rPr>
                <w:rFonts w:ascii="Times New Roman" w:eastAsia="Times New Roman" w:hAnsi="Times New Roman" w:cs="Times New Roman"/>
                <w:bCs/>
                <w:sz w:val="24"/>
                <w:szCs w:val="24"/>
                <w:lang w:eastAsia="ru-RU"/>
              </w:rPr>
              <w:t>КОНТРОЛЬНЫЕ ТЕСТОВЫЕ ЗАДАНИЯ</w:t>
            </w:r>
          </w:p>
        </w:tc>
        <w:tc>
          <w:tcPr>
            <w:tcW w:w="643" w:type="dxa"/>
            <w:gridSpan w:val="2"/>
          </w:tcPr>
          <w:p w:rsidR="00861DC3" w:rsidRPr="00281267" w:rsidRDefault="00861DC3" w:rsidP="00861DC3">
            <w:pPr>
              <w:contextualSpacing/>
              <w:jc w:val="both"/>
              <w:rPr>
                <w:rFonts w:ascii="Times New Roman" w:hAnsi="Times New Roman" w:cs="Times New Roman"/>
                <w:sz w:val="24"/>
                <w:szCs w:val="24"/>
              </w:rPr>
            </w:pPr>
          </w:p>
        </w:tc>
      </w:tr>
      <w:tr w:rsidR="00861DC3" w:rsidRPr="00281267" w:rsidTr="00861DC3">
        <w:trPr>
          <w:gridAfter w:val="1"/>
          <w:wAfter w:w="6" w:type="dxa"/>
        </w:trPr>
        <w:tc>
          <w:tcPr>
            <w:tcW w:w="396" w:type="dxa"/>
          </w:tcPr>
          <w:p w:rsidR="00861DC3" w:rsidRPr="00281267" w:rsidRDefault="00861DC3" w:rsidP="00861DC3">
            <w:pPr>
              <w:contextualSpacing/>
              <w:jc w:val="both"/>
              <w:rPr>
                <w:rFonts w:ascii="Times New Roman" w:hAnsi="Times New Roman" w:cs="Times New Roman"/>
                <w:sz w:val="24"/>
                <w:szCs w:val="24"/>
              </w:rPr>
            </w:pPr>
          </w:p>
        </w:tc>
        <w:tc>
          <w:tcPr>
            <w:tcW w:w="582" w:type="dxa"/>
          </w:tcPr>
          <w:p w:rsidR="00861DC3" w:rsidRPr="00281267" w:rsidRDefault="00861DC3"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5.3</w:t>
            </w:r>
          </w:p>
        </w:tc>
        <w:tc>
          <w:tcPr>
            <w:tcW w:w="7678" w:type="dxa"/>
            <w:gridSpan w:val="2"/>
          </w:tcPr>
          <w:p w:rsidR="00861DC3" w:rsidRPr="00281267" w:rsidRDefault="00861DC3" w:rsidP="00861DC3">
            <w:pPr>
              <w:contextualSpacing/>
              <w:jc w:val="both"/>
              <w:rPr>
                <w:rFonts w:ascii="Times New Roman" w:hAnsi="Times New Roman" w:cs="Times New Roman"/>
                <w:sz w:val="24"/>
                <w:szCs w:val="24"/>
              </w:rPr>
            </w:pPr>
            <w:r w:rsidRPr="00281267">
              <w:rPr>
                <w:rFonts w:ascii="Times New Roman" w:eastAsia="Times New Roman" w:hAnsi="Times New Roman" w:cs="Times New Roman"/>
                <w:bCs/>
                <w:sz w:val="24"/>
                <w:szCs w:val="24"/>
                <w:lang w:eastAsia="ru-RU"/>
              </w:rPr>
              <w:t>ЗАДАНИЯ ДЛЯ САМОСТОЯТЕЛЬНОЙ РАБОТЫ</w:t>
            </w:r>
          </w:p>
        </w:tc>
        <w:tc>
          <w:tcPr>
            <w:tcW w:w="643" w:type="dxa"/>
            <w:gridSpan w:val="2"/>
          </w:tcPr>
          <w:p w:rsidR="00861DC3" w:rsidRPr="00281267" w:rsidRDefault="00861DC3" w:rsidP="00861DC3">
            <w:pPr>
              <w:contextualSpacing/>
              <w:jc w:val="both"/>
              <w:rPr>
                <w:rFonts w:ascii="Times New Roman" w:hAnsi="Times New Roman" w:cs="Times New Roman"/>
                <w:sz w:val="24"/>
                <w:szCs w:val="24"/>
              </w:rPr>
            </w:pPr>
          </w:p>
        </w:tc>
      </w:tr>
      <w:tr w:rsidR="00861DC3" w:rsidRPr="00281267" w:rsidTr="00861DC3">
        <w:trPr>
          <w:gridAfter w:val="1"/>
          <w:wAfter w:w="6" w:type="dxa"/>
        </w:trPr>
        <w:tc>
          <w:tcPr>
            <w:tcW w:w="396" w:type="dxa"/>
          </w:tcPr>
          <w:p w:rsidR="00861DC3" w:rsidRPr="00281267" w:rsidRDefault="00861DC3" w:rsidP="00861DC3">
            <w:pPr>
              <w:contextualSpacing/>
              <w:jc w:val="both"/>
              <w:rPr>
                <w:rFonts w:ascii="Times New Roman" w:hAnsi="Times New Roman" w:cs="Times New Roman"/>
                <w:sz w:val="24"/>
                <w:szCs w:val="24"/>
              </w:rPr>
            </w:pPr>
          </w:p>
        </w:tc>
        <w:tc>
          <w:tcPr>
            <w:tcW w:w="582" w:type="dxa"/>
          </w:tcPr>
          <w:p w:rsidR="00861DC3" w:rsidRPr="00281267" w:rsidRDefault="00861DC3"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5.4</w:t>
            </w:r>
          </w:p>
        </w:tc>
        <w:tc>
          <w:tcPr>
            <w:tcW w:w="7678" w:type="dxa"/>
            <w:gridSpan w:val="2"/>
          </w:tcPr>
          <w:p w:rsidR="00861DC3" w:rsidRPr="00281267" w:rsidRDefault="00861DC3" w:rsidP="00861DC3">
            <w:pPr>
              <w:contextualSpacing/>
              <w:jc w:val="both"/>
              <w:rPr>
                <w:rFonts w:ascii="Times New Roman" w:hAnsi="Times New Roman" w:cs="Times New Roman"/>
                <w:sz w:val="24"/>
                <w:szCs w:val="24"/>
              </w:rPr>
            </w:pPr>
            <w:r w:rsidRPr="00281267">
              <w:rPr>
                <w:rFonts w:ascii="Times New Roman" w:eastAsia="Times New Roman" w:hAnsi="Times New Roman" w:cs="Times New Roman"/>
                <w:bCs/>
                <w:sz w:val="24"/>
                <w:szCs w:val="24"/>
                <w:lang w:eastAsia="ru-RU"/>
              </w:rPr>
              <w:t>СИТУАЦИОННЫЕ ЗАДАЧИ</w:t>
            </w:r>
          </w:p>
        </w:tc>
        <w:tc>
          <w:tcPr>
            <w:tcW w:w="643" w:type="dxa"/>
            <w:gridSpan w:val="2"/>
          </w:tcPr>
          <w:p w:rsidR="00861DC3" w:rsidRPr="00281267" w:rsidRDefault="00861DC3" w:rsidP="00861DC3">
            <w:pPr>
              <w:contextualSpacing/>
              <w:jc w:val="both"/>
              <w:rPr>
                <w:rFonts w:ascii="Times New Roman" w:hAnsi="Times New Roman" w:cs="Times New Roman"/>
                <w:sz w:val="24"/>
                <w:szCs w:val="24"/>
              </w:rPr>
            </w:pPr>
          </w:p>
        </w:tc>
      </w:tr>
      <w:tr w:rsidR="00861DC3" w:rsidRPr="00281267" w:rsidTr="00861DC3">
        <w:trPr>
          <w:gridAfter w:val="1"/>
          <w:wAfter w:w="6" w:type="dxa"/>
        </w:trPr>
        <w:tc>
          <w:tcPr>
            <w:tcW w:w="396" w:type="dxa"/>
          </w:tcPr>
          <w:p w:rsidR="00861DC3" w:rsidRPr="00281267" w:rsidRDefault="00861DC3" w:rsidP="00861DC3">
            <w:pPr>
              <w:contextualSpacing/>
              <w:jc w:val="both"/>
              <w:rPr>
                <w:rFonts w:ascii="Times New Roman" w:hAnsi="Times New Roman" w:cs="Times New Roman"/>
                <w:sz w:val="24"/>
                <w:szCs w:val="24"/>
              </w:rPr>
            </w:pPr>
          </w:p>
        </w:tc>
        <w:tc>
          <w:tcPr>
            <w:tcW w:w="582" w:type="dxa"/>
          </w:tcPr>
          <w:p w:rsidR="00861DC3" w:rsidRPr="00281267" w:rsidRDefault="00861DC3"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5.5</w:t>
            </w:r>
          </w:p>
        </w:tc>
        <w:tc>
          <w:tcPr>
            <w:tcW w:w="7678" w:type="dxa"/>
            <w:gridSpan w:val="2"/>
          </w:tcPr>
          <w:p w:rsidR="00861DC3" w:rsidRPr="00281267" w:rsidRDefault="00861DC3" w:rsidP="00861DC3">
            <w:pPr>
              <w:contextualSpacing/>
              <w:jc w:val="both"/>
              <w:rPr>
                <w:rFonts w:ascii="Times New Roman" w:hAnsi="Times New Roman" w:cs="Times New Roman"/>
                <w:sz w:val="24"/>
                <w:szCs w:val="24"/>
              </w:rPr>
            </w:pPr>
            <w:r w:rsidRPr="00281267">
              <w:rPr>
                <w:rFonts w:ascii="Times New Roman" w:eastAsia="Times New Roman" w:hAnsi="Times New Roman" w:cs="Times New Roman"/>
                <w:bCs/>
                <w:sz w:val="24"/>
                <w:szCs w:val="24"/>
                <w:lang w:eastAsia="ru-RU"/>
              </w:rPr>
              <w:t>ОТВЕТЫ НА КОНТРОЛЬНЫЕ ТЕСТОВЫЕ ЗАДАНИЯ</w:t>
            </w:r>
          </w:p>
        </w:tc>
        <w:tc>
          <w:tcPr>
            <w:tcW w:w="643" w:type="dxa"/>
            <w:gridSpan w:val="2"/>
          </w:tcPr>
          <w:p w:rsidR="00861DC3" w:rsidRPr="00281267" w:rsidRDefault="00861DC3" w:rsidP="00861DC3">
            <w:pPr>
              <w:contextualSpacing/>
              <w:jc w:val="both"/>
              <w:rPr>
                <w:rFonts w:ascii="Times New Roman" w:hAnsi="Times New Roman" w:cs="Times New Roman"/>
                <w:sz w:val="24"/>
                <w:szCs w:val="24"/>
              </w:rPr>
            </w:pPr>
          </w:p>
        </w:tc>
      </w:tr>
      <w:tr w:rsidR="00861DC3" w:rsidRPr="00281267" w:rsidTr="00861DC3">
        <w:trPr>
          <w:gridAfter w:val="1"/>
          <w:wAfter w:w="6" w:type="dxa"/>
        </w:trPr>
        <w:tc>
          <w:tcPr>
            <w:tcW w:w="396" w:type="dxa"/>
          </w:tcPr>
          <w:p w:rsidR="00861DC3" w:rsidRPr="00281267" w:rsidRDefault="00861DC3"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6.</w:t>
            </w:r>
          </w:p>
        </w:tc>
        <w:tc>
          <w:tcPr>
            <w:tcW w:w="8260" w:type="dxa"/>
            <w:gridSpan w:val="3"/>
          </w:tcPr>
          <w:p w:rsidR="00861DC3" w:rsidRPr="00281267" w:rsidRDefault="00861DC3" w:rsidP="00861DC3">
            <w:pPr>
              <w:contextualSpacing/>
              <w:jc w:val="both"/>
              <w:rPr>
                <w:rFonts w:ascii="Times New Roman" w:hAnsi="Times New Roman" w:cs="Times New Roman"/>
                <w:sz w:val="24"/>
                <w:szCs w:val="24"/>
              </w:rPr>
            </w:pPr>
            <w:r w:rsidRPr="00281267">
              <w:rPr>
                <w:rFonts w:ascii="Times New Roman" w:hAnsi="Times New Roman" w:cs="Times New Roman"/>
                <w:sz w:val="24"/>
                <w:szCs w:val="24"/>
              </w:rPr>
              <w:t>КРИТЕРИИ ОЦЕНКИ ЗНАНИЙ</w:t>
            </w:r>
            <w:r w:rsidR="00B12323" w:rsidRPr="00281267">
              <w:rPr>
                <w:rFonts w:ascii="Times New Roman" w:hAnsi="Times New Roman" w:cs="Times New Roman"/>
                <w:sz w:val="24"/>
                <w:szCs w:val="24"/>
              </w:rPr>
              <w:t xml:space="preserve"> СТУДЕНТОВ.</w:t>
            </w:r>
          </w:p>
        </w:tc>
        <w:tc>
          <w:tcPr>
            <w:tcW w:w="643" w:type="dxa"/>
            <w:gridSpan w:val="2"/>
          </w:tcPr>
          <w:p w:rsidR="00861DC3" w:rsidRPr="00281267" w:rsidRDefault="00861DC3" w:rsidP="00861DC3">
            <w:pPr>
              <w:contextualSpacing/>
              <w:jc w:val="both"/>
              <w:rPr>
                <w:rFonts w:ascii="Times New Roman" w:hAnsi="Times New Roman" w:cs="Times New Roman"/>
                <w:sz w:val="24"/>
                <w:szCs w:val="24"/>
              </w:rPr>
            </w:pPr>
          </w:p>
        </w:tc>
      </w:tr>
    </w:tbl>
    <w:p w:rsidR="00DD5669" w:rsidRPr="00281267" w:rsidRDefault="00DD5669" w:rsidP="00861DC3">
      <w:pPr>
        <w:spacing w:after="0" w:line="240" w:lineRule="auto"/>
        <w:contextualSpacing/>
        <w:jc w:val="both"/>
        <w:rPr>
          <w:rFonts w:ascii="Times New Roman" w:hAnsi="Times New Roman" w:cs="Times New Roman"/>
          <w:sz w:val="24"/>
          <w:szCs w:val="24"/>
        </w:rPr>
      </w:pPr>
    </w:p>
    <w:p w:rsidR="004E5B50" w:rsidRPr="00281267" w:rsidRDefault="004E5B50" w:rsidP="00861DC3">
      <w:pPr>
        <w:spacing w:after="0" w:line="240" w:lineRule="auto"/>
        <w:contextualSpacing/>
        <w:jc w:val="both"/>
        <w:rPr>
          <w:rFonts w:ascii="Times New Roman" w:hAnsi="Times New Roman" w:cs="Times New Roman"/>
          <w:sz w:val="24"/>
          <w:szCs w:val="24"/>
        </w:rPr>
      </w:pPr>
    </w:p>
    <w:p w:rsidR="00861DC3" w:rsidRPr="00281267" w:rsidRDefault="00861DC3" w:rsidP="00861DC3">
      <w:pPr>
        <w:spacing w:after="0" w:line="240" w:lineRule="auto"/>
        <w:contextualSpacing/>
        <w:jc w:val="both"/>
        <w:rPr>
          <w:rFonts w:ascii="Times New Roman" w:hAnsi="Times New Roman" w:cs="Times New Roman"/>
          <w:sz w:val="24"/>
          <w:szCs w:val="24"/>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861DC3" w:rsidRDefault="00861DC3"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center"/>
        <w:rPr>
          <w:rFonts w:ascii="Times New Roman" w:hAnsi="Times New Roman" w:cs="Times New Roman"/>
          <w:sz w:val="28"/>
          <w:szCs w:val="28"/>
        </w:rPr>
      </w:pPr>
      <w:r w:rsidRPr="00E175A1">
        <w:rPr>
          <w:rFonts w:ascii="Times New Roman" w:hAnsi="Times New Roman" w:cs="Times New Roman"/>
          <w:b/>
          <w:sz w:val="28"/>
          <w:szCs w:val="28"/>
        </w:rPr>
        <w:lastRenderedPageBreak/>
        <w:t>Предисловие</w:t>
      </w: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r w:rsidRPr="00E175A1">
        <w:rPr>
          <w:rFonts w:ascii="Times New Roman" w:hAnsi="Times New Roman" w:cs="Times New Roman"/>
          <w:sz w:val="28"/>
          <w:szCs w:val="28"/>
        </w:rPr>
        <w:t xml:space="preserve">Данное пособие содержит материал по методическому обеспечению самостоятельной внеаудиторной подготовки студентов 3 курса стоматологического  факультета к практическим занятиям № 4,5 </w:t>
      </w:r>
      <w:r w:rsidRPr="00E175A1">
        <w:rPr>
          <w:rFonts w:ascii="Times New Roman" w:hAnsi="Times New Roman" w:cs="Times New Roman"/>
          <w:sz w:val="28"/>
          <w:szCs w:val="28"/>
          <w:lang w:val="en-US"/>
        </w:rPr>
        <w:t>V</w:t>
      </w:r>
      <w:r w:rsidRPr="00E175A1">
        <w:rPr>
          <w:rFonts w:ascii="Times New Roman" w:hAnsi="Times New Roman" w:cs="Times New Roman"/>
          <w:sz w:val="28"/>
          <w:szCs w:val="28"/>
        </w:rPr>
        <w:t xml:space="preserve"> семестра.</w:t>
      </w: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r w:rsidRPr="00E175A1">
        <w:rPr>
          <w:rFonts w:ascii="Times New Roman" w:hAnsi="Times New Roman" w:cs="Times New Roman"/>
          <w:sz w:val="28"/>
          <w:szCs w:val="28"/>
        </w:rPr>
        <w:t xml:space="preserve"> В пособии </w:t>
      </w:r>
      <w:r w:rsidR="006833AC">
        <w:rPr>
          <w:rFonts w:ascii="Times New Roman" w:hAnsi="Times New Roman" w:cs="Times New Roman"/>
          <w:sz w:val="28"/>
          <w:szCs w:val="28"/>
        </w:rPr>
        <w:t>изложен т</w:t>
      </w:r>
      <w:r w:rsidR="00853295">
        <w:rPr>
          <w:rFonts w:ascii="Times New Roman" w:hAnsi="Times New Roman" w:cs="Times New Roman"/>
          <w:sz w:val="28"/>
          <w:szCs w:val="28"/>
        </w:rPr>
        <w:t>еоретический материал по тем</w:t>
      </w:r>
      <w:r w:rsidR="006833AC">
        <w:rPr>
          <w:rFonts w:ascii="Times New Roman" w:hAnsi="Times New Roman" w:cs="Times New Roman"/>
          <w:sz w:val="28"/>
          <w:szCs w:val="28"/>
        </w:rPr>
        <w:t>е данного цикла, сформулированы</w:t>
      </w:r>
      <w:r w:rsidRPr="00E175A1">
        <w:rPr>
          <w:rFonts w:ascii="Times New Roman" w:hAnsi="Times New Roman" w:cs="Times New Roman"/>
          <w:sz w:val="28"/>
          <w:szCs w:val="28"/>
        </w:rPr>
        <w:t xml:space="preserve"> цель занятий, умения, практические навыки и объем знаний, необходимый для их овладения.  </w:t>
      </w:r>
      <w:proofErr w:type="gramStart"/>
      <w:r w:rsidRPr="00E175A1">
        <w:rPr>
          <w:rFonts w:ascii="Times New Roman" w:hAnsi="Times New Roman" w:cs="Times New Roman"/>
          <w:sz w:val="28"/>
          <w:szCs w:val="28"/>
        </w:rPr>
        <w:t xml:space="preserve">Пособие  содержит  вопросы для собеседования, контрольные тесты, ситуационные задачи по фармакокинетике  и фармакодинамике  средств, действующих в холинергическом </w:t>
      </w:r>
      <w:r w:rsidR="00853295">
        <w:rPr>
          <w:rFonts w:ascii="Times New Roman" w:hAnsi="Times New Roman" w:cs="Times New Roman"/>
          <w:sz w:val="28"/>
          <w:szCs w:val="28"/>
        </w:rPr>
        <w:t xml:space="preserve"> </w:t>
      </w:r>
      <w:r w:rsidRPr="00E175A1">
        <w:rPr>
          <w:rFonts w:ascii="Times New Roman" w:hAnsi="Times New Roman" w:cs="Times New Roman"/>
          <w:sz w:val="28"/>
          <w:szCs w:val="28"/>
        </w:rPr>
        <w:t>и адренергическом синапсах, а также письменные  задания  в виде самостоятельного заполнения образцов учебных таблиц.</w:t>
      </w:r>
      <w:proofErr w:type="gramEnd"/>
      <w:r w:rsidRPr="00E175A1">
        <w:rPr>
          <w:rFonts w:ascii="Times New Roman" w:hAnsi="Times New Roman" w:cs="Times New Roman"/>
          <w:sz w:val="28"/>
          <w:szCs w:val="28"/>
        </w:rPr>
        <w:t xml:space="preserve">  Все это способствует систематизации знаний студентов и наилучшему их усвоению в процессе домашней подготовки к практическим занятиям.  Для самоконтроля исходного уровня усвоения знаний студентам предлагается выполнить задания тестового контроля, сравнив свои ответы с эталонами  ответов, приведенных в пособии. Для оценки сформированности знаний и умений  студентов, предлагается решение типовых ситуационных задач с последующим обсуждением на практических занятиях.</w:t>
      </w: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r w:rsidRPr="00E175A1">
        <w:rPr>
          <w:rFonts w:ascii="Times New Roman" w:hAnsi="Times New Roman" w:cs="Times New Roman"/>
          <w:sz w:val="28"/>
          <w:szCs w:val="28"/>
        </w:rPr>
        <w:t>Выполнение заданий по рецептуре предполагает повторение правил выписывания врачебных рецептов и письменное оформление прописей на указанные лекарственные препараты с последующим проведением фармакотерапевтического анализа  выписанных рецептов.</w:t>
      </w: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1D5330" w:rsidRPr="00E175A1" w:rsidRDefault="001D5330"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p>
    <w:p w:rsidR="00E175A1" w:rsidRPr="00E175A1" w:rsidRDefault="00D750D4" w:rsidP="00861DC3">
      <w:pPr>
        <w:spacing w:after="0" w:line="360" w:lineRule="auto"/>
        <w:ind w:left="-567" w:right="424" w:firstLine="851"/>
        <w:contextualSpacing/>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lastRenderedPageBreak/>
        <w:t>1.</w:t>
      </w:r>
      <w:r w:rsidR="00E175A1" w:rsidRPr="00E175A1">
        <w:rPr>
          <w:rFonts w:ascii="Times New Roman" w:eastAsia="Times New Roman" w:hAnsi="Times New Roman" w:cs="Times New Roman"/>
          <w:b/>
          <w:bCs/>
          <w:kern w:val="36"/>
          <w:sz w:val="28"/>
          <w:szCs w:val="28"/>
          <w:lang w:eastAsia="ru-RU"/>
        </w:rPr>
        <w:t>СРЕДСТВА, ВЛИЯЮЩИЕ НА ХОЛИНЕРГИЧЕСКИЕ СИНАПСЫ</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В холинергических синапсах передача возбуждения осуществляется посредством ацетилхолина.</w:t>
      </w:r>
      <w:r w:rsidR="004E5B5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Ацетилхолин синтезируется в цитоплазме окончаний холинергических нейронов. Образуется он из холина и ацетилкоэнзима</w:t>
      </w:r>
      <w:proofErr w:type="gramStart"/>
      <w:r w:rsidRPr="00E175A1">
        <w:rPr>
          <w:rFonts w:ascii="Times New Roman" w:eastAsia="Times New Roman" w:hAnsi="Times New Roman" w:cs="Times New Roman"/>
          <w:sz w:val="28"/>
          <w:szCs w:val="28"/>
          <w:lang w:eastAsia="ru-RU"/>
        </w:rPr>
        <w:t xml:space="preserve"> А</w:t>
      </w:r>
      <w:proofErr w:type="gramEnd"/>
      <w:r w:rsidRPr="00E175A1">
        <w:rPr>
          <w:rFonts w:ascii="Times New Roman" w:eastAsia="Times New Roman" w:hAnsi="Times New Roman" w:cs="Times New Roman"/>
          <w:sz w:val="28"/>
          <w:szCs w:val="28"/>
          <w:lang w:eastAsia="ru-RU"/>
        </w:rPr>
        <w:t xml:space="preserve"> (митохондриального происхождения) при участии цитоплазматического энзима холинацетилазы (холинацетилтрансферазы). Депонируется ацетилхолин в синаптических пузырьках (везикулах). В каждом из них находится несколько тысяч молекул ацетилхолина. Нервные импульсы вызывают высвобождение ацетилхолина в синаптическую щель, после чего он взаимодействует с холинорецепторами.</w:t>
      </w:r>
    </w:p>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Структура холинорецепторов окончательно не установлена. По имеющимся данным, холинорецептор нервно-мышечных синапсов включает 5</w:t>
      </w:r>
      <w:r>
        <w:rPr>
          <w:rFonts w:ascii="Times New Roman" w:eastAsia="Times New Roman" w:hAnsi="Times New Roman" w:cs="Times New Roman"/>
          <w:sz w:val="28"/>
          <w:szCs w:val="28"/>
          <w:lang w:eastAsia="ru-RU"/>
        </w:rPr>
        <w:t xml:space="preserve"> белковых субъединиц</w:t>
      </w:r>
      <w:proofErr w:type="gramStart"/>
      <w:r>
        <w:rPr>
          <w:rFonts w:ascii="Times New Roman" w:eastAsia="Times New Roman" w:hAnsi="Times New Roman" w:cs="Times New Roman"/>
          <w:sz w:val="28"/>
          <w:szCs w:val="28"/>
          <w:lang w:eastAsia="ru-RU"/>
        </w:rPr>
        <w:t xml:space="preserve"> (α,β,</w:t>
      </w:r>
      <w:r w:rsidRPr="00E175A1">
        <w:rPr>
          <w:rFonts w:ascii="Times New Roman" w:eastAsia="Times New Roman" w:hAnsi="Times New Roman" w:cs="Times New Roman"/>
          <w:sz w:val="28"/>
          <w:szCs w:val="28"/>
          <w:lang w:eastAsia="ru-RU"/>
        </w:rPr>
        <w:t xml:space="preserve">γ, δ), </w:t>
      </w:r>
      <w:proofErr w:type="gramEnd"/>
      <w:r w:rsidRPr="00E175A1">
        <w:rPr>
          <w:rFonts w:ascii="Times New Roman" w:eastAsia="Times New Roman" w:hAnsi="Times New Roman" w:cs="Times New Roman"/>
          <w:sz w:val="28"/>
          <w:szCs w:val="28"/>
          <w:lang w:eastAsia="ru-RU"/>
        </w:rPr>
        <w:t>окружающих ионный (натриевый) канал и проходящих через всю толщу липидной мембраны. Ацетилхолин взаимодейст</w:t>
      </w:r>
      <w:r w:rsidR="00C02931">
        <w:rPr>
          <w:rFonts w:ascii="Times New Roman" w:eastAsia="Times New Roman" w:hAnsi="Times New Roman" w:cs="Times New Roman"/>
          <w:sz w:val="28"/>
          <w:szCs w:val="28"/>
          <w:lang w:eastAsia="ru-RU"/>
        </w:rPr>
        <w:t xml:space="preserve">вует с </w:t>
      </w:r>
      <w:proofErr w:type="gramStart"/>
      <w:r w:rsidR="00C02931">
        <w:rPr>
          <w:rFonts w:ascii="Times New Roman" w:eastAsia="Times New Roman" w:hAnsi="Times New Roman" w:cs="Times New Roman"/>
          <w:sz w:val="28"/>
          <w:szCs w:val="28"/>
          <w:lang w:eastAsia="ru-RU"/>
        </w:rPr>
        <w:t>α-</w:t>
      </w:r>
      <w:proofErr w:type="gramEnd"/>
      <w:r w:rsidR="00C02931">
        <w:rPr>
          <w:rFonts w:ascii="Times New Roman" w:eastAsia="Times New Roman" w:hAnsi="Times New Roman" w:cs="Times New Roman"/>
          <w:sz w:val="28"/>
          <w:szCs w:val="28"/>
          <w:lang w:eastAsia="ru-RU"/>
        </w:rPr>
        <w:t>субъединицами (рис.1</w:t>
      </w:r>
      <w:r w:rsidRPr="00E175A1">
        <w:rPr>
          <w:rFonts w:ascii="Times New Roman" w:eastAsia="Times New Roman" w:hAnsi="Times New Roman" w:cs="Times New Roman"/>
          <w:sz w:val="28"/>
          <w:szCs w:val="28"/>
          <w:lang w:eastAsia="ru-RU"/>
        </w:rPr>
        <w:t>), что приводит к открыванию ионного канала и деполяризации постсинаптической мембраны.</w:t>
      </w:r>
    </w:p>
    <w:p w:rsidR="004E5B50" w:rsidRPr="00E175A1" w:rsidRDefault="004E5B50"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r w:rsidRPr="00E175A1">
        <w:rPr>
          <w:rFonts w:ascii="Times New Roman" w:hAnsi="Times New Roman" w:cs="Times New Roman"/>
          <w:noProof/>
          <w:sz w:val="28"/>
          <w:szCs w:val="28"/>
          <w:lang w:eastAsia="ru-RU"/>
        </w:rPr>
        <w:drawing>
          <wp:inline distT="0" distB="0" distL="0" distR="0" wp14:anchorId="148BCBAC" wp14:editId="521149F8">
            <wp:extent cx="4657725" cy="2712440"/>
            <wp:effectExtent l="0" t="0" r="0" b="0"/>
            <wp:docPr id="1" name="Рисунок 1" descr="C:\Users\Фарма\Pictures\х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Фарма\Pictures\хэ.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7725" cy="2712440"/>
                    </a:xfrm>
                    <a:prstGeom prst="rect">
                      <a:avLst/>
                    </a:prstGeom>
                    <a:noFill/>
                    <a:ln>
                      <a:noFill/>
                    </a:ln>
                  </pic:spPr>
                </pic:pic>
              </a:graphicData>
            </a:graphic>
          </wp:inline>
        </w:drawing>
      </w:r>
    </w:p>
    <w:p w:rsidR="00E175A1" w:rsidRPr="005947A1" w:rsidRDefault="00C02931" w:rsidP="00B12323">
      <w:pPr>
        <w:spacing w:after="0" w:line="240" w:lineRule="auto"/>
        <w:ind w:left="-567" w:right="424" w:firstLine="851"/>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Рис. 1. </w:t>
      </w:r>
      <w:r w:rsidR="00E175A1" w:rsidRPr="005947A1">
        <w:rPr>
          <w:rFonts w:ascii="Times New Roman" w:eastAsia="Times New Roman" w:hAnsi="Times New Roman" w:cs="Times New Roman"/>
          <w:sz w:val="24"/>
          <w:szCs w:val="24"/>
          <w:lang w:eastAsia="ru-RU"/>
        </w:rPr>
        <w:t xml:space="preserve">Локализация действия ацетилхолина на модели н-холинорецептора. α-, β-, γ- и </w:t>
      </w:r>
      <w:proofErr w:type="gramStart"/>
      <w:r w:rsidR="00E175A1" w:rsidRPr="005947A1">
        <w:rPr>
          <w:rFonts w:ascii="Times New Roman" w:eastAsia="Times New Roman" w:hAnsi="Times New Roman" w:cs="Times New Roman"/>
          <w:sz w:val="24"/>
          <w:szCs w:val="24"/>
          <w:lang w:eastAsia="ru-RU"/>
        </w:rPr>
        <w:t>δ-</w:t>
      </w:r>
      <w:proofErr w:type="gramEnd"/>
      <w:r w:rsidR="00E175A1" w:rsidRPr="005947A1">
        <w:rPr>
          <w:rFonts w:ascii="Times New Roman" w:eastAsia="Times New Roman" w:hAnsi="Times New Roman" w:cs="Times New Roman"/>
          <w:sz w:val="24"/>
          <w:szCs w:val="24"/>
          <w:lang w:eastAsia="ru-RU"/>
        </w:rPr>
        <w:t>субъединицы н-холинорецептора.</w:t>
      </w:r>
    </w:p>
    <w:p w:rsidR="00E175A1" w:rsidRDefault="00E175A1" w:rsidP="00B12323">
      <w:pPr>
        <w:spacing w:after="0" w:line="240" w:lineRule="auto"/>
        <w:ind w:left="-567" w:right="424" w:firstLine="851"/>
        <w:contextualSpacing/>
        <w:jc w:val="right"/>
        <w:rPr>
          <w:rFonts w:ascii="Times New Roman" w:eastAsia="Times New Roman" w:hAnsi="Times New Roman" w:cs="Times New Roman"/>
          <w:sz w:val="24"/>
          <w:szCs w:val="24"/>
          <w:lang w:eastAsia="ru-RU"/>
        </w:rPr>
      </w:pPr>
      <w:r w:rsidRPr="005947A1">
        <w:rPr>
          <w:rFonts w:ascii="Times New Roman" w:eastAsia="Times New Roman" w:hAnsi="Times New Roman" w:cs="Times New Roman"/>
          <w:sz w:val="24"/>
          <w:szCs w:val="24"/>
          <w:lang w:eastAsia="ru-RU"/>
        </w:rPr>
        <w:t>Примечание. Ионный канал открывается при взаимодействии 2 молекул ацетилхолина с 2 α-субъединицами.</w:t>
      </w:r>
    </w:p>
    <w:p w:rsidR="00C02931" w:rsidRDefault="00C02931" w:rsidP="00B12323">
      <w:pPr>
        <w:spacing w:after="0" w:line="360" w:lineRule="auto"/>
        <w:ind w:left="-567" w:right="424" w:firstLine="851"/>
        <w:contextualSpacing/>
        <w:jc w:val="right"/>
        <w:rPr>
          <w:rFonts w:ascii="Times New Roman" w:eastAsia="Times New Roman" w:hAnsi="Times New Roman" w:cs="Times New Roman"/>
          <w:sz w:val="28"/>
          <w:szCs w:val="28"/>
          <w:lang w:eastAsia="ru-RU"/>
        </w:rPr>
      </w:pPr>
    </w:p>
    <w:p w:rsidR="00C02931" w:rsidRPr="00E175A1" w:rsidRDefault="00C0293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lastRenderedPageBreak/>
        <w:t xml:space="preserve">Холинорецепторы разной локализации обладают неодинаковой чувствительностью к фармакологическим веществам. На этом основано выделение так </w:t>
      </w:r>
      <w:proofErr w:type="gramStart"/>
      <w:r w:rsidRPr="00E175A1">
        <w:rPr>
          <w:rFonts w:ascii="Times New Roman" w:eastAsia="Times New Roman" w:hAnsi="Times New Roman" w:cs="Times New Roman"/>
          <w:sz w:val="28"/>
          <w:szCs w:val="28"/>
          <w:lang w:eastAsia="ru-RU"/>
        </w:rPr>
        <w:t>называемых</w:t>
      </w:r>
      <w:proofErr w:type="gramEnd"/>
      <w:r w:rsidRPr="00E175A1">
        <w:rPr>
          <w:rFonts w:ascii="Times New Roman" w:eastAsia="Times New Roman" w:hAnsi="Times New Roman" w:cs="Times New Roman"/>
          <w:sz w:val="28"/>
          <w:szCs w:val="28"/>
          <w:lang w:eastAsia="ru-RU"/>
        </w:rPr>
        <w:t xml:space="preserve"> мускариночувствительных и никотиночувствительных холинорецепторов</w:t>
      </w:r>
      <w:r w:rsidRPr="00E175A1">
        <w:rPr>
          <w:rFonts w:ascii="Times New Roman" w:eastAsia="Times New Roman" w:hAnsi="Times New Roman" w:cs="Times New Roman"/>
          <w:sz w:val="28"/>
          <w:szCs w:val="28"/>
          <w:vertAlign w:val="superscript"/>
          <w:lang w:eastAsia="ru-RU"/>
        </w:rPr>
        <w:t xml:space="preserve"> </w:t>
      </w:r>
      <w:r w:rsidRPr="00E175A1">
        <w:rPr>
          <w:rFonts w:ascii="Times New Roman" w:eastAsia="Times New Roman" w:hAnsi="Times New Roman" w:cs="Times New Roman"/>
          <w:sz w:val="28"/>
          <w:szCs w:val="28"/>
          <w:lang w:eastAsia="ru-RU"/>
        </w:rPr>
        <w:t xml:space="preserve">(соответственно м-холинорецепторы и н-холинорецепторы). М-холинорецепторы </w:t>
      </w:r>
      <w:proofErr w:type="gramStart"/>
      <w:r w:rsidRPr="00E175A1">
        <w:rPr>
          <w:rFonts w:ascii="Times New Roman" w:eastAsia="Times New Roman" w:hAnsi="Times New Roman" w:cs="Times New Roman"/>
          <w:sz w:val="28"/>
          <w:szCs w:val="28"/>
          <w:lang w:eastAsia="ru-RU"/>
        </w:rPr>
        <w:t>расположены</w:t>
      </w:r>
      <w:proofErr w:type="gramEnd"/>
      <w:r w:rsidRPr="00E175A1">
        <w:rPr>
          <w:rFonts w:ascii="Times New Roman" w:eastAsia="Times New Roman" w:hAnsi="Times New Roman" w:cs="Times New Roman"/>
          <w:sz w:val="28"/>
          <w:szCs w:val="28"/>
          <w:lang w:eastAsia="ru-RU"/>
        </w:rPr>
        <w:t xml:space="preserve"> в постсинаптической мембране клеток эффекторных органов у окончаний постганглионарных холинергических (парасимпатических) волокон. Кроме того, они имеются на нейронах вегетативных ганглиев</w:t>
      </w:r>
      <w:r w:rsidRPr="00E175A1">
        <w:rPr>
          <w:rFonts w:ascii="Times New Roman" w:eastAsia="Times New Roman" w:hAnsi="Times New Roman" w:cs="Times New Roman"/>
          <w:sz w:val="28"/>
          <w:szCs w:val="28"/>
          <w:vertAlign w:val="superscript"/>
          <w:lang w:eastAsia="ru-RU"/>
        </w:rPr>
        <w:t xml:space="preserve"> </w:t>
      </w:r>
      <w:r w:rsidRPr="00E175A1">
        <w:rPr>
          <w:rFonts w:ascii="Times New Roman" w:eastAsia="Times New Roman" w:hAnsi="Times New Roman" w:cs="Times New Roman"/>
          <w:sz w:val="28"/>
          <w:szCs w:val="28"/>
          <w:lang w:eastAsia="ru-RU"/>
        </w:rPr>
        <w:t xml:space="preserve"> и в ЦНС (в коре головного мозга, ретикулярной формации). </w:t>
      </w:r>
      <w:proofErr w:type="gramStart"/>
      <w:r w:rsidRPr="00E175A1">
        <w:rPr>
          <w:rFonts w:ascii="Times New Roman" w:eastAsia="Times New Roman" w:hAnsi="Times New Roman" w:cs="Times New Roman"/>
          <w:sz w:val="28"/>
          <w:szCs w:val="28"/>
          <w:lang w:eastAsia="ru-RU"/>
        </w:rPr>
        <w:t>Установлена</w:t>
      </w:r>
      <w:proofErr w:type="gramEnd"/>
      <w:r w:rsidRPr="00E175A1">
        <w:rPr>
          <w:rFonts w:ascii="Times New Roman" w:eastAsia="Times New Roman" w:hAnsi="Times New Roman" w:cs="Times New Roman"/>
          <w:sz w:val="28"/>
          <w:szCs w:val="28"/>
          <w:lang w:eastAsia="ru-RU"/>
        </w:rPr>
        <w:t xml:space="preserve"> гетерогенность м-холинорецепторов разной локализации, что проявляется в их неодинаковой чувствительности к фармакологическим веществам. Выделяют м</w:t>
      </w:r>
      <w:r w:rsidRPr="00E175A1">
        <w:rPr>
          <w:rFonts w:ascii="Times New Roman" w:eastAsia="Times New Roman" w:hAnsi="Times New Roman" w:cs="Times New Roman"/>
          <w:sz w:val="28"/>
          <w:szCs w:val="28"/>
          <w:vertAlign w:val="subscript"/>
          <w:lang w:eastAsia="ru-RU"/>
        </w:rPr>
        <w:t>1</w:t>
      </w:r>
      <w:r w:rsidRPr="00E175A1">
        <w:rPr>
          <w:rFonts w:ascii="Times New Roman" w:eastAsia="Times New Roman" w:hAnsi="Times New Roman" w:cs="Times New Roman"/>
          <w:sz w:val="28"/>
          <w:szCs w:val="28"/>
          <w:lang w:eastAsia="ru-RU"/>
        </w:rPr>
        <w:t>-холинорецепторы (в вегетативных ганглиях и в ЦНС), м</w:t>
      </w:r>
      <w:r w:rsidRPr="00E175A1">
        <w:rPr>
          <w:rFonts w:ascii="Times New Roman" w:eastAsia="Times New Roman" w:hAnsi="Times New Roman" w:cs="Times New Roman"/>
          <w:sz w:val="28"/>
          <w:szCs w:val="28"/>
          <w:vertAlign w:val="subscript"/>
          <w:lang w:eastAsia="ru-RU"/>
        </w:rPr>
        <w:t>2</w:t>
      </w:r>
      <w:r w:rsidRPr="00E175A1">
        <w:rPr>
          <w:rFonts w:ascii="Times New Roman" w:eastAsia="Times New Roman" w:hAnsi="Times New Roman" w:cs="Times New Roman"/>
          <w:sz w:val="28"/>
          <w:szCs w:val="28"/>
          <w:lang w:eastAsia="ru-RU"/>
        </w:rPr>
        <w:t xml:space="preserve">-холинорецепторы (основной подтип </w:t>
      </w:r>
      <w:proofErr w:type="gramStart"/>
      <w:r w:rsidRPr="00E175A1">
        <w:rPr>
          <w:rFonts w:ascii="Times New Roman" w:eastAsia="Times New Roman" w:hAnsi="Times New Roman" w:cs="Times New Roman"/>
          <w:sz w:val="28"/>
          <w:szCs w:val="28"/>
          <w:lang w:eastAsia="ru-RU"/>
        </w:rPr>
        <w:t>м-</w:t>
      </w:r>
      <w:proofErr w:type="gramEnd"/>
      <w:r w:rsidRPr="00E175A1">
        <w:rPr>
          <w:rFonts w:ascii="Times New Roman" w:eastAsia="Times New Roman" w:hAnsi="Times New Roman" w:cs="Times New Roman"/>
          <w:sz w:val="28"/>
          <w:szCs w:val="28"/>
          <w:lang w:eastAsia="ru-RU"/>
        </w:rPr>
        <w:t xml:space="preserve"> холинорецепторов в сердце) и м</w:t>
      </w:r>
      <w:r w:rsidRPr="00E175A1">
        <w:rPr>
          <w:rFonts w:ascii="Times New Roman" w:eastAsia="Times New Roman" w:hAnsi="Times New Roman" w:cs="Times New Roman"/>
          <w:sz w:val="28"/>
          <w:szCs w:val="28"/>
          <w:vertAlign w:val="subscript"/>
          <w:lang w:eastAsia="ru-RU"/>
        </w:rPr>
        <w:t>3</w:t>
      </w:r>
      <w:r w:rsidRPr="00E175A1">
        <w:rPr>
          <w:rFonts w:ascii="Times New Roman" w:eastAsia="Times New Roman" w:hAnsi="Times New Roman" w:cs="Times New Roman"/>
          <w:sz w:val="28"/>
          <w:szCs w:val="28"/>
          <w:lang w:eastAsia="ru-RU"/>
        </w:rPr>
        <w:t>-холинорецепторы (в гладких мышцах, большинстве экзокринных желез). Основные эффекты веществ, влияющих на м-холинорецепторы, связаны с их взаимодействием с постсинаптическими м</w:t>
      </w:r>
      <w:proofErr w:type="gramStart"/>
      <w:r w:rsidRPr="00E175A1">
        <w:rPr>
          <w:rFonts w:ascii="Times New Roman" w:eastAsia="Times New Roman" w:hAnsi="Times New Roman" w:cs="Times New Roman"/>
          <w:sz w:val="28"/>
          <w:szCs w:val="28"/>
          <w:vertAlign w:val="subscript"/>
          <w:lang w:eastAsia="ru-RU"/>
        </w:rPr>
        <w:t>2</w:t>
      </w:r>
      <w:proofErr w:type="gramEnd"/>
      <w:r w:rsidRPr="00E175A1">
        <w:rPr>
          <w:rFonts w:ascii="Times New Roman" w:eastAsia="Times New Roman" w:hAnsi="Times New Roman" w:cs="Times New Roman"/>
          <w:sz w:val="28"/>
          <w:szCs w:val="28"/>
          <w:lang w:eastAsia="ru-RU"/>
        </w:rPr>
        <w:t>- и м</w:t>
      </w:r>
      <w:r w:rsidRPr="00E175A1">
        <w:rPr>
          <w:rFonts w:ascii="Times New Roman" w:eastAsia="Times New Roman" w:hAnsi="Times New Roman" w:cs="Times New Roman"/>
          <w:sz w:val="28"/>
          <w:szCs w:val="28"/>
          <w:vertAlign w:val="subscript"/>
          <w:lang w:eastAsia="ru-RU"/>
        </w:rPr>
        <w:t>3</w:t>
      </w:r>
      <w:r w:rsidRPr="00E175A1">
        <w:rPr>
          <w:rFonts w:ascii="Times New Roman" w:eastAsia="Times New Roman" w:hAnsi="Times New Roman" w:cs="Times New Roman"/>
          <w:sz w:val="28"/>
          <w:szCs w:val="28"/>
          <w:lang w:eastAsia="ru-RU"/>
        </w:rPr>
        <w:t xml:space="preserve">-холинорецепторами. Поэтому для упрощения в тексте подтипы холинорецепторов, как правило, не </w:t>
      </w:r>
      <w:proofErr w:type="gramStart"/>
      <w:r w:rsidRPr="00E175A1">
        <w:rPr>
          <w:rFonts w:ascii="Times New Roman" w:eastAsia="Times New Roman" w:hAnsi="Times New Roman" w:cs="Times New Roman"/>
          <w:sz w:val="28"/>
          <w:szCs w:val="28"/>
          <w:lang w:eastAsia="ru-RU"/>
        </w:rPr>
        <w:t>будут обозначаться и речь</w:t>
      </w:r>
      <w:proofErr w:type="gramEnd"/>
      <w:r w:rsidRPr="00E175A1">
        <w:rPr>
          <w:rFonts w:ascii="Times New Roman" w:eastAsia="Times New Roman" w:hAnsi="Times New Roman" w:cs="Times New Roman"/>
          <w:sz w:val="28"/>
          <w:szCs w:val="28"/>
          <w:lang w:eastAsia="ru-RU"/>
        </w:rPr>
        <w:t xml:space="preserve"> будет идти о м-холинотропных препаратах.</w:t>
      </w:r>
    </w:p>
    <w:p w:rsidR="005947A1" w:rsidRPr="005947A1" w:rsidRDefault="00C02931" w:rsidP="00861DC3">
      <w:pPr>
        <w:spacing w:after="0" w:line="360" w:lineRule="auto"/>
        <w:ind w:left="-567" w:right="424" w:firstLine="851"/>
        <w:contextualSpacing/>
        <w:jc w:val="both"/>
        <w:rPr>
          <w:rFonts w:ascii="Times New Roman" w:eastAsia="Times New Roman" w:hAnsi="Times New Roman" w:cs="Times New Roman"/>
          <w:sz w:val="24"/>
          <w:szCs w:val="24"/>
          <w:lang w:eastAsia="ru-RU"/>
        </w:rPr>
      </w:pPr>
      <w:r w:rsidRPr="00E175A1">
        <w:rPr>
          <w:rFonts w:ascii="Times New Roman" w:eastAsia="Times New Roman" w:hAnsi="Times New Roman" w:cs="Times New Roman"/>
          <w:sz w:val="28"/>
          <w:szCs w:val="28"/>
          <w:lang w:eastAsia="ru-RU"/>
        </w:rPr>
        <w:t>Н-холинорецепторы находятся в постсинаптической мембране ганглионарных нейронов у окончаний всех преганглионарных волокон (в симпатических и парасимпатических ганглиях), мозговом слое надпочечников, синокаротидной зоне, концевых пластинках скелетных мышц и ЦНС (в нейрогипофизе, клетках Реншоу и др.). Чувствительность к веществам у  н-холинорецепторов  различной локализации неодинакова. Так, н-холинорецепторы вегетативных ганглиев (н-холинорецепторы нейронального типа) существенно отличаются от н-холинорецепторов скелетных мышц (н-холинорецепторы мышечного типа). Этим объясняется возможность избирательного блока ганглиев (ганглиоблокирующими средствами) или нервномышечной передачи (курареподобными препаратами).</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lastRenderedPageBreak/>
        <w:t>В регуляции высвобождения ацетилхолина в нейроэффекторных синапсах принимают участие пресинаптические холин</w:t>
      </w:r>
      <w:proofErr w:type="gramStart"/>
      <w:r w:rsidRPr="00E175A1">
        <w:rPr>
          <w:rFonts w:ascii="Times New Roman" w:eastAsia="Times New Roman" w:hAnsi="Times New Roman" w:cs="Times New Roman"/>
          <w:sz w:val="28"/>
          <w:szCs w:val="28"/>
          <w:lang w:eastAsia="ru-RU"/>
        </w:rPr>
        <w:t>о-</w:t>
      </w:r>
      <w:proofErr w:type="gramEnd"/>
      <w:r w:rsidRPr="00E175A1">
        <w:rPr>
          <w:rFonts w:ascii="Times New Roman" w:eastAsia="Times New Roman" w:hAnsi="Times New Roman" w:cs="Times New Roman"/>
          <w:sz w:val="28"/>
          <w:szCs w:val="28"/>
          <w:lang w:eastAsia="ru-RU"/>
        </w:rPr>
        <w:t xml:space="preserve"> и адренорецепторы. Их возбуждение угнетает высвобождение ацетилхолина.</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Взаимодействуя с холинорецепторами и изменяя их конформацию, ацетилхолин повышает проницаемость постсинаптической мембраны. При возбуждающем эффекте ацетилхолина ионы натрия проникают внутрь клетки, что ведет к деполяризации постсинаптической мембраны. Первоначально это проявляется локальным синаптическим потенциалом, который, достигнув определенной величины, генерирует потенциал действия. Затем местное возбуждение, ограниченное синаптической областью, распространяется по всей мембране клетки. </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804BE7"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Действие ацетилхолина очень кратковременно, так как он быстро гидролизуется ферментом ацетилхолинэстеразой (например, в нервно-мышечных синапсах) или диффундирует из синаптической щели (в вегетативных ганглиях). Холин, образующийся при гидролизе ацетилхолина, в значительном количестве (50%) захватывается пресинаптическими окончаниями, транспортируется в цитоплазму, где вновь используется для биосинтеза ацетилхолина.</w:t>
      </w:r>
      <w:r w:rsidR="00804BE7" w:rsidRPr="00804BE7">
        <w:rPr>
          <w:rFonts w:ascii="Times New Roman" w:eastAsia="Times New Roman" w:hAnsi="Times New Roman" w:cs="Times New Roman"/>
          <w:sz w:val="28"/>
          <w:szCs w:val="28"/>
          <w:lang w:eastAsia="ru-RU"/>
        </w:rPr>
        <w:t xml:space="preserve"> </w:t>
      </w:r>
      <w:r w:rsidR="00804BE7" w:rsidRPr="00E175A1">
        <w:rPr>
          <w:rFonts w:ascii="Times New Roman" w:eastAsia="Times New Roman" w:hAnsi="Times New Roman" w:cs="Times New Roman"/>
          <w:sz w:val="28"/>
          <w:szCs w:val="28"/>
          <w:lang w:eastAsia="ru-RU"/>
        </w:rPr>
        <w:t>Основные этапы холинергической передачи на примере нервно-мышечны</w:t>
      </w:r>
      <w:r w:rsidR="00804BE7">
        <w:rPr>
          <w:rFonts w:ascii="Times New Roman" w:eastAsia="Times New Roman" w:hAnsi="Times New Roman" w:cs="Times New Roman"/>
          <w:sz w:val="28"/>
          <w:szCs w:val="28"/>
          <w:lang w:eastAsia="ru-RU"/>
        </w:rPr>
        <w:t xml:space="preserve">х синапсов приведены на рис.2.1. </w:t>
      </w:r>
      <w:r w:rsidR="00804BE7" w:rsidRPr="00E175A1">
        <w:rPr>
          <w:rFonts w:ascii="Times New Roman" w:eastAsia="Times New Roman" w:hAnsi="Times New Roman" w:cs="Times New Roman"/>
          <w:sz w:val="28"/>
          <w:szCs w:val="28"/>
          <w:lang w:eastAsia="ru-RU"/>
        </w:rPr>
        <w:t>Вещества могут воздействовать на разные процессы, имеющие отношение к синаптической передаче: 1) синтез ацетилхолина; 2) высвобождение медиатора; 3) взаимодействие ацетилхолина с холинорецепторам</w:t>
      </w:r>
      <w:r w:rsidR="00804BE7">
        <w:rPr>
          <w:rFonts w:ascii="Times New Roman" w:eastAsia="Times New Roman" w:hAnsi="Times New Roman" w:cs="Times New Roman"/>
          <w:sz w:val="28"/>
          <w:szCs w:val="28"/>
          <w:lang w:eastAsia="ru-RU"/>
        </w:rPr>
        <w:t>и; 4) энзиматический (взаимодействие с ферментом АХЭ)</w:t>
      </w:r>
    </w:p>
    <w:p w:rsidR="00804BE7" w:rsidRDefault="00804BE7" w:rsidP="00861DC3">
      <w:pPr>
        <w:pStyle w:val="txt"/>
        <w:spacing w:before="0" w:beforeAutospacing="0" w:after="0" w:afterAutospacing="0" w:line="360" w:lineRule="auto"/>
        <w:ind w:left="-567" w:right="424" w:firstLine="851"/>
        <w:contextualSpacing/>
        <w:jc w:val="both"/>
        <w:rPr>
          <w:b/>
          <w:i/>
          <w:sz w:val="28"/>
          <w:szCs w:val="28"/>
        </w:rPr>
      </w:pPr>
      <w:r w:rsidRPr="00804BE7">
        <w:rPr>
          <w:sz w:val="28"/>
          <w:szCs w:val="28"/>
        </w:rPr>
        <w:t>В правой части схемы в кружках отмечены электрофизиологические изменения (регистрация потенциалов концевой пластинки), характерные для каждого этапа нервно-мышечной передачи. Вертикальные линии - шкала амплитуды п</w:t>
      </w:r>
      <w:r w:rsidR="00281267">
        <w:rPr>
          <w:sz w:val="28"/>
          <w:szCs w:val="28"/>
        </w:rPr>
        <w:t>отенциалов</w:t>
      </w:r>
      <w:r w:rsidRPr="00804BE7">
        <w:rPr>
          <w:sz w:val="28"/>
          <w:szCs w:val="28"/>
        </w:rPr>
        <w:t xml:space="preserve">. </w:t>
      </w:r>
      <w:r w:rsidRPr="00804BE7">
        <w:rPr>
          <w:b/>
          <w:i/>
          <w:sz w:val="28"/>
          <w:szCs w:val="28"/>
        </w:rPr>
        <w:t>Рис</w:t>
      </w:r>
      <w:r w:rsidRPr="00804BE7">
        <w:rPr>
          <w:sz w:val="28"/>
          <w:szCs w:val="28"/>
        </w:rPr>
        <w:t xml:space="preserve"> </w:t>
      </w:r>
      <w:r w:rsidRPr="00804BE7">
        <w:rPr>
          <w:b/>
          <w:bCs/>
          <w:i/>
          <w:iCs/>
          <w:sz w:val="28"/>
          <w:szCs w:val="28"/>
        </w:rPr>
        <w:t xml:space="preserve">а </w:t>
      </w:r>
      <w:r w:rsidRPr="00804BE7">
        <w:rPr>
          <w:sz w:val="28"/>
          <w:szCs w:val="28"/>
        </w:rPr>
        <w:t>- состояние покоя. Постсинаптическая мембрана поляризована. Происходит спонтанное выделение небольших количеств ацетилхолина. Регистрируются миниатюрные потенциалы концевой пластинки. Мышца не сокращается;</w:t>
      </w:r>
      <w:r w:rsidRPr="00804BE7">
        <w:rPr>
          <w:b/>
          <w:i/>
          <w:sz w:val="28"/>
          <w:szCs w:val="28"/>
        </w:rPr>
        <w:t xml:space="preserve"> </w:t>
      </w:r>
    </w:p>
    <w:p w:rsidR="00804BE7" w:rsidRDefault="00804BE7" w:rsidP="00861DC3">
      <w:pPr>
        <w:pStyle w:val="txt"/>
        <w:spacing w:before="0" w:beforeAutospacing="0" w:after="0" w:afterAutospacing="0" w:line="360" w:lineRule="auto"/>
        <w:ind w:left="-567" w:right="424" w:firstLine="851"/>
        <w:contextualSpacing/>
        <w:jc w:val="both"/>
        <w:rPr>
          <w:b/>
          <w:bCs/>
        </w:rPr>
      </w:pPr>
      <w:proofErr w:type="gramStart"/>
      <w:r w:rsidRPr="00E175A1">
        <w:rPr>
          <w:b/>
          <w:i/>
          <w:sz w:val="28"/>
          <w:szCs w:val="28"/>
        </w:rPr>
        <w:lastRenderedPageBreak/>
        <w:t xml:space="preserve">рис </w:t>
      </w:r>
      <w:r w:rsidRPr="00E175A1">
        <w:rPr>
          <w:b/>
          <w:bCs/>
          <w:i/>
          <w:iCs/>
          <w:sz w:val="28"/>
          <w:szCs w:val="28"/>
        </w:rPr>
        <w:t>б</w:t>
      </w:r>
      <w:proofErr w:type="gramEnd"/>
      <w:r w:rsidRPr="00E175A1">
        <w:rPr>
          <w:b/>
          <w:bCs/>
          <w:i/>
          <w:iCs/>
          <w:sz w:val="28"/>
          <w:szCs w:val="28"/>
        </w:rPr>
        <w:t xml:space="preserve"> </w:t>
      </w:r>
      <w:r w:rsidRPr="00E175A1">
        <w:rPr>
          <w:sz w:val="28"/>
          <w:szCs w:val="28"/>
        </w:rPr>
        <w:t>- под влиянием нервного импульса происходит высвобождение значительных количеств ацетилхолина. Постсинаптическая мембрана деполяризуется. Возникает синаптический потенциал, ограниченный концевой п</w:t>
      </w:r>
      <w:r>
        <w:rPr>
          <w:sz w:val="28"/>
          <w:szCs w:val="28"/>
        </w:rPr>
        <w:t>ластинкой. Мышца не сокращается.</w:t>
      </w:r>
      <w:r w:rsidRPr="00804BE7">
        <w:rPr>
          <w:b/>
          <w:bCs/>
        </w:rPr>
        <w:t xml:space="preserve"> </w:t>
      </w:r>
    </w:p>
    <w:p w:rsidR="00804BE7" w:rsidRDefault="00804BE7" w:rsidP="00861DC3">
      <w:pPr>
        <w:pStyle w:val="txt"/>
        <w:spacing w:before="0" w:beforeAutospacing="0" w:after="0" w:afterAutospacing="0" w:line="360" w:lineRule="auto"/>
        <w:ind w:left="-567" w:right="424" w:firstLine="851"/>
        <w:contextualSpacing/>
        <w:jc w:val="right"/>
      </w:pPr>
      <w:r>
        <w:rPr>
          <w:b/>
          <w:bCs/>
        </w:rPr>
        <w:t xml:space="preserve">Рис.2.1. </w:t>
      </w:r>
      <w:r w:rsidRPr="005947A1">
        <w:rPr>
          <w:b/>
          <w:bCs/>
        </w:rPr>
        <w:t xml:space="preserve"> </w:t>
      </w:r>
      <w:r w:rsidRPr="005947A1">
        <w:t>Нервно-мышечная передача (схема).</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Default="004E5B50" w:rsidP="00861DC3">
      <w:pPr>
        <w:spacing w:after="0" w:line="360" w:lineRule="auto"/>
        <w:ind w:left="-567" w:right="424" w:firstLine="851"/>
        <w:contextualSpacing/>
        <w:jc w:val="both"/>
        <w:rPr>
          <w:rFonts w:ascii="Times New Roman" w:hAnsi="Times New Roman" w:cs="Times New Roman"/>
          <w:sz w:val="28"/>
          <w:szCs w:val="28"/>
        </w:rPr>
      </w:pPr>
      <w:r w:rsidRPr="00E175A1">
        <w:rPr>
          <w:rFonts w:ascii="Times New Roman" w:hAnsi="Times New Roman" w:cs="Times New Roman"/>
          <w:noProof/>
          <w:sz w:val="28"/>
          <w:szCs w:val="28"/>
          <w:lang w:eastAsia="ru-RU"/>
        </w:rPr>
        <w:drawing>
          <wp:inline distT="0" distB="0" distL="0" distR="0" wp14:anchorId="7C4F89AE" wp14:editId="1261C935">
            <wp:extent cx="3343275" cy="3552825"/>
            <wp:effectExtent l="0" t="0" r="9525" b="9525"/>
            <wp:docPr id="2" name="Рисунок 2" descr="C:\Users\Фарма\Pictures\холнергический синап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Фарма\Pictures\холнергический синапс.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7416" cy="3557226"/>
                    </a:xfrm>
                    <a:prstGeom prst="rect">
                      <a:avLst/>
                    </a:prstGeom>
                    <a:noFill/>
                    <a:ln>
                      <a:noFill/>
                    </a:ln>
                  </pic:spPr>
                </pic:pic>
              </a:graphicData>
            </a:graphic>
          </wp:inline>
        </w:drawing>
      </w:r>
    </w:p>
    <w:p w:rsidR="00804BE7" w:rsidRDefault="00804BE7" w:rsidP="00861DC3">
      <w:pPr>
        <w:spacing w:after="0" w:line="240" w:lineRule="auto"/>
        <w:ind w:left="-567" w:right="424" w:firstLine="851"/>
        <w:contextualSpacing/>
        <w:jc w:val="right"/>
        <w:rPr>
          <w:rFonts w:ascii="Times New Roman" w:hAnsi="Times New Roman" w:cs="Times New Roman"/>
          <w:sz w:val="24"/>
          <w:szCs w:val="24"/>
        </w:rPr>
      </w:pPr>
      <w:r>
        <w:rPr>
          <w:rFonts w:ascii="Times New Roman" w:hAnsi="Times New Roman" w:cs="Times New Roman"/>
          <w:b/>
          <w:bCs/>
          <w:sz w:val="24"/>
          <w:szCs w:val="24"/>
        </w:rPr>
        <w:t xml:space="preserve">Рис. 2.2. </w:t>
      </w:r>
      <w:r w:rsidRPr="005947A1">
        <w:rPr>
          <w:rFonts w:ascii="Times New Roman" w:hAnsi="Times New Roman" w:cs="Times New Roman"/>
          <w:b/>
          <w:bCs/>
          <w:sz w:val="24"/>
          <w:szCs w:val="24"/>
        </w:rPr>
        <w:t xml:space="preserve"> </w:t>
      </w:r>
      <w:r w:rsidRPr="005947A1">
        <w:rPr>
          <w:rFonts w:ascii="Times New Roman" w:hAnsi="Times New Roman" w:cs="Times New Roman"/>
          <w:sz w:val="24"/>
          <w:szCs w:val="24"/>
        </w:rPr>
        <w:t xml:space="preserve">(продолжение). </w:t>
      </w:r>
    </w:p>
    <w:p w:rsidR="00804BE7" w:rsidRPr="00E175A1" w:rsidRDefault="00804BE7" w:rsidP="00861DC3">
      <w:pPr>
        <w:spacing w:after="0" w:line="360" w:lineRule="auto"/>
        <w:ind w:left="-567" w:right="424" w:firstLine="851"/>
        <w:contextualSpacing/>
        <w:jc w:val="right"/>
        <w:rPr>
          <w:rFonts w:ascii="Times New Roman" w:hAnsi="Times New Roman" w:cs="Times New Roman"/>
          <w:sz w:val="28"/>
          <w:szCs w:val="28"/>
        </w:rPr>
      </w:pPr>
    </w:p>
    <w:p w:rsidR="00E175A1" w:rsidRPr="00E175A1" w:rsidRDefault="00E175A1" w:rsidP="00861DC3">
      <w:pPr>
        <w:spacing w:after="0" w:line="360" w:lineRule="auto"/>
        <w:ind w:left="-567" w:right="424" w:firstLine="851"/>
        <w:contextualSpacing/>
        <w:jc w:val="both"/>
        <w:rPr>
          <w:rFonts w:ascii="Times New Roman" w:hAnsi="Times New Roman" w:cs="Times New Roman"/>
          <w:sz w:val="28"/>
          <w:szCs w:val="28"/>
        </w:rPr>
      </w:pPr>
      <w:r w:rsidRPr="00E175A1">
        <w:rPr>
          <w:rFonts w:ascii="Times New Roman" w:hAnsi="Times New Roman" w:cs="Times New Roman"/>
          <w:noProof/>
          <w:sz w:val="28"/>
          <w:szCs w:val="28"/>
          <w:lang w:eastAsia="ru-RU"/>
        </w:rPr>
        <w:drawing>
          <wp:inline distT="0" distB="0" distL="0" distR="0" wp14:anchorId="4C70A66F" wp14:editId="18ADC24C">
            <wp:extent cx="3171825" cy="3476625"/>
            <wp:effectExtent l="0" t="0" r="9525" b="9525"/>
            <wp:docPr id="3" name="Рисунок 3" descr="C:\Users\Фарма\Pictures\х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Фарма\Pictures\хе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825" cy="3476625"/>
                    </a:xfrm>
                    <a:prstGeom prst="rect">
                      <a:avLst/>
                    </a:prstGeom>
                    <a:noFill/>
                    <a:ln>
                      <a:noFill/>
                    </a:ln>
                  </pic:spPr>
                </pic:pic>
              </a:graphicData>
            </a:graphic>
          </wp:inline>
        </w:drawing>
      </w:r>
    </w:p>
    <w:p w:rsidR="005947A1" w:rsidRDefault="005947A1" w:rsidP="00861DC3">
      <w:pPr>
        <w:spacing w:after="0" w:line="240" w:lineRule="auto"/>
        <w:ind w:left="-567" w:right="424" w:firstLine="851"/>
        <w:contextualSpacing/>
        <w:jc w:val="both"/>
        <w:rPr>
          <w:rFonts w:ascii="Times New Roman" w:hAnsi="Times New Roman" w:cs="Times New Roman"/>
          <w:sz w:val="24"/>
          <w:szCs w:val="24"/>
        </w:rPr>
      </w:pP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hAnsi="Times New Roman" w:cs="Times New Roman"/>
          <w:sz w:val="28"/>
          <w:szCs w:val="28"/>
        </w:rPr>
        <w:t xml:space="preserve">Транспорт </w:t>
      </w:r>
      <w:r w:rsidR="00281267">
        <w:rPr>
          <w:rFonts w:ascii="Times New Roman" w:hAnsi="Times New Roman" w:cs="Times New Roman"/>
          <w:sz w:val="28"/>
          <w:szCs w:val="28"/>
        </w:rPr>
        <w:t xml:space="preserve"> </w:t>
      </w:r>
      <w:r w:rsidRPr="00E175A1">
        <w:rPr>
          <w:rFonts w:ascii="Times New Roman" w:hAnsi="Times New Roman" w:cs="Times New Roman"/>
          <w:sz w:val="28"/>
          <w:szCs w:val="28"/>
        </w:rPr>
        <w:t>холина через пресинаптическую мембрану (нейрональный захват) угнетает гемихолиний, который применяют для анализа механизма действия веществ в эксперименте. Непосредственное влияние на холинорецепторы оказывают холиномиметические (ацетилхолин, пилокарпин,</w:t>
      </w:r>
      <w:r w:rsidRPr="00E175A1">
        <w:rPr>
          <w:rFonts w:ascii="Times New Roman" w:eastAsia="Times New Roman" w:hAnsi="Times New Roman" w:cs="Times New Roman"/>
          <w:sz w:val="28"/>
          <w:szCs w:val="28"/>
          <w:lang w:eastAsia="ru-RU"/>
        </w:rPr>
        <w:t xml:space="preserve"> цитизин) и холиноблокирующие (м-холиноблокаторы, ганглиоблокаторы, курареподобные) средства. Для угнетения фермента ацетилхолинэстеразы могут быть использованы антихолинэстеразные средства (прозерин и др.). В качестве лекарственных препаратов наибольший интерес представляют вещества, влияющие на холинорецепторы и ацетилхолинэстеразу.</w:t>
      </w:r>
    </w:p>
    <w:p w:rsidR="00804BE7"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Вещества, влияющие на холинорецепторы, могут оказывать стимулирующий (холиномиметический) или угнетающий (холиноблокирующий) эффект. Основой классификации таких средств является направленность их действия </w:t>
      </w:r>
      <w:proofErr w:type="gramStart"/>
      <w:r w:rsidRPr="00E175A1">
        <w:rPr>
          <w:rFonts w:ascii="Times New Roman" w:eastAsia="Times New Roman" w:hAnsi="Times New Roman" w:cs="Times New Roman"/>
          <w:sz w:val="28"/>
          <w:szCs w:val="28"/>
          <w:lang w:eastAsia="ru-RU"/>
        </w:rPr>
        <w:t>на</w:t>
      </w:r>
      <w:proofErr w:type="gramEnd"/>
      <w:r w:rsidRPr="00E175A1">
        <w:rPr>
          <w:rFonts w:ascii="Times New Roman" w:eastAsia="Times New Roman" w:hAnsi="Times New Roman" w:cs="Times New Roman"/>
          <w:sz w:val="28"/>
          <w:szCs w:val="28"/>
          <w:lang w:eastAsia="ru-RU"/>
        </w:rPr>
        <w:t xml:space="preserve"> определенные холинорецепторы. Исходя из этого принципа, препараты, влияющие на холинергические синапсы, могут быть систематизированы следующим образом.</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b/>
          <w:bCs/>
          <w:sz w:val="28"/>
          <w:szCs w:val="28"/>
          <w:lang w:eastAsia="ru-RU"/>
        </w:rPr>
        <w:t>1.</w:t>
      </w:r>
      <w:r w:rsidRPr="00E175A1">
        <w:rPr>
          <w:rFonts w:ascii="Times New Roman" w:eastAsia="Times New Roman" w:hAnsi="Times New Roman" w:cs="Times New Roman"/>
          <w:sz w:val="28"/>
          <w:szCs w:val="28"/>
          <w:lang w:eastAsia="ru-RU"/>
        </w:rPr>
        <w:t> </w:t>
      </w:r>
      <w:r w:rsidRPr="00E175A1">
        <w:rPr>
          <w:rFonts w:ascii="Times New Roman" w:eastAsia="Times New Roman" w:hAnsi="Times New Roman" w:cs="Times New Roman"/>
          <w:b/>
          <w:bCs/>
          <w:sz w:val="28"/>
          <w:szCs w:val="28"/>
          <w:lang w:eastAsia="ru-RU"/>
        </w:rPr>
        <w:t xml:space="preserve">Средства, влияющие на </w:t>
      </w:r>
      <w:proofErr w:type="gramStart"/>
      <w:r w:rsidRPr="00E175A1">
        <w:rPr>
          <w:rFonts w:ascii="Times New Roman" w:eastAsia="Times New Roman" w:hAnsi="Times New Roman" w:cs="Times New Roman"/>
          <w:b/>
          <w:bCs/>
          <w:sz w:val="28"/>
          <w:szCs w:val="28"/>
          <w:lang w:eastAsia="ru-RU"/>
        </w:rPr>
        <w:t>м-</w:t>
      </w:r>
      <w:proofErr w:type="gramEnd"/>
      <w:r w:rsidRPr="00E175A1">
        <w:rPr>
          <w:rFonts w:ascii="Times New Roman" w:eastAsia="Times New Roman" w:hAnsi="Times New Roman" w:cs="Times New Roman"/>
          <w:b/>
          <w:bCs/>
          <w:sz w:val="28"/>
          <w:szCs w:val="28"/>
          <w:lang w:eastAsia="ru-RU"/>
        </w:rPr>
        <w:t xml:space="preserve"> и н-холинорецепторы</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w:t>
      </w:r>
      <w:proofErr w:type="gramStart"/>
      <w:r w:rsidRPr="00E175A1">
        <w:rPr>
          <w:rFonts w:ascii="Times New Roman" w:eastAsia="Times New Roman" w:hAnsi="Times New Roman" w:cs="Times New Roman"/>
          <w:sz w:val="28"/>
          <w:szCs w:val="28"/>
          <w:lang w:eastAsia="ru-RU"/>
        </w:rPr>
        <w:t>М-</w:t>
      </w:r>
      <w:proofErr w:type="gramEnd"/>
      <w:r w:rsidRPr="00E175A1">
        <w:rPr>
          <w:rFonts w:ascii="Times New Roman" w:eastAsia="Times New Roman" w:hAnsi="Times New Roman" w:cs="Times New Roman"/>
          <w:sz w:val="28"/>
          <w:szCs w:val="28"/>
          <w:lang w:eastAsia="ru-RU"/>
        </w:rPr>
        <w:t xml:space="preserve">, н-холиномиметики </w:t>
      </w:r>
    </w:p>
    <w:p w:rsidR="00853295"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Ацетилхолин </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Карбахолин</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w:t>
      </w:r>
      <w:proofErr w:type="gramStart"/>
      <w:r w:rsidRPr="00E175A1">
        <w:rPr>
          <w:rFonts w:ascii="Times New Roman" w:eastAsia="Times New Roman" w:hAnsi="Times New Roman" w:cs="Times New Roman"/>
          <w:sz w:val="28"/>
          <w:szCs w:val="28"/>
          <w:lang w:eastAsia="ru-RU"/>
        </w:rPr>
        <w:t>М-</w:t>
      </w:r>
      <w:proofErr w:type="gramEnd"/>
      <w:r w:rsidRPr="00E175A1">
        <w:rPr>
          <w:rFonts w:ascii="Times New Roman" w:eastAsia="Times New Roman" w:hAnsi="Times New Roman" w:cs="Times New Roman"/>
          <w:sz w:val="28"/>
          <w:szCs w:val="28"/>
          <w:lang w:eastAsia="ru-RU"/>
        </w:rPr>
        <w:t xml:space="preserve">, н-холиноблокаторы </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Циклодол</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b/>
          <w:bCs/>
          <w:sz w:val="28"/>
          <w:szCs w:val="28"/>
          <w:lang w:eastAsia="ru-RU"/>
        </w:rPr>
      </w:pPr>
      <w:r w:rsidRPr="00E175A1">
        <w:rPr>
          <w:rFonts w:ascii="Times New Roman" w:eastAsia="Times New Roman" w:hAnsi="Times New Roman" w:cs="Times New Roman"/>
          <w:b/>
          <w:bCs/>
          <w:sz w:val="28"/>
          <w:szCs w:val="28"/>
          <w:lang w:eastAsia="ru-RU"/>
        </w:rPr>
        <w:t>2.</w:t>
      </w:r>
      <w:r w:rsidRPr="00E175A1">
        <w:rPr>
          <w:rFonts w:ascii="Times New Roman" w:eastAsia="Times New Roman" w:hAnsi="Times New Roman" w:cs="Times New Roman"/>
          <w:sz w:val="28"/>
          <w:szCs w:val="28"/>
          <w:lang w:eastAsia="ru-RU"/>
        </w:rPr>
        <w:t> </w:t>
      </w:r>
      <w:r w:rsidRPr="00E175A1">
        <w:rPr>
          <w:rFonts w:ascii="Times New Roman" w:eastAsia="Times New Roman" w:hAnsi="Times New Roman" w:cs="Times New Roman"/>
          <w:b/>
          <w:bCs/>
          <w:sz w:val="28"/>
          <w:szCs w:val="28"/>
          <w:lang w:eastAsia="ru-RU"/>
        </w:rPr>
        <w:t xml:space="preserve">Антихолинэстеразные средства </w:t>
      </w:r>
    </w:p>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Физостигмина салицилат</w:t>
      </w:r>
    </w:p>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Прозерин</w:t>
      </w:r>
    </w:p>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 Галантамина гидробромид </w:t>
      </w:r>
    </w:p>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Армин</w:t>
      </w:r>
    </w:p>
    <w:p w:rsidR="00281267" w:rsidRPr="00E175A1" w:rsidRDefault="00281267"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ФОС</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b/>
          <w:bCs/>
          <w:sz w:val="28"/>
          <w:szCs w:val="28"/>
          <w:lang w:eastAsia="ru-RU"/>
        </w:rPr>
        <w:t>3.</w:t>
      </w:r>
      <w:r w:rsidRPr="00E175A1">
        <w:rPr>
          <w:rFonts w:ascii="Times New Roman" w:eastAsia="Times New Roman" w:hAnsi="Times New Roman" w:cs="Times New Roman"/>
          <w:sz w:val="28"/>
          <w:szCs w:val="28"/>
          <w:lang w:eastAsia="ru-RU"/>
        </w:rPr>
        <w:t> </w:t>
      </w:r>
      <w:r w:rsidRPr="00E175A1">
        <w:rPr>
          <w:rFonts w:ascii="Times New Roman" w:eastAsia="Times New Roman" w:hAnsi="Times New Roman" w:cs="Times New Roman"/>
          <w:b/>
          <w:bCs/>
          <w:sz w:val="28"/>
          <w:szCs w:val="28"/>
          <w:lang w:eastAsia="ru-RU"/>
        </w:rPr>
        <w:t>Средства, влияющие на м-холинорецепторы</w:t>
      </w:r>
    </w:p>
    <w:p w:rsidR="00853295"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  М-холиномиметики (мускариномиметические средства) </w:t>
      </w:r>
    </w:p>
    <w:p w:rsidR="00853295"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lastRenderedPageBreak/>
        <w:t xml:space="preserve">Пилокарпина гидрохлорид </w:t>
      </w:r>
    </w:p>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Ацеклидин</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E175A1" w:rsidP="00281267">
      <w:pPr>
        <w:spacing w:after="0" w:line="360" w:lineRule="auto"/>
        <w:ind w:left="284" w:right="424"/>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М-холиноблокаторы (антихолинергические, атропиноподобные средства)</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Атропина сульфат </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Метацин</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Платифиллина гидротартрат</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 Ипратропия бромид </w:t>
      </w:r>
    </w:p>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Скополамина гидробромид</w:t>
      </w:r>
    </w:p>
    <w:p w:rsidR="00281267" w:rsidRPr="00E175A1" w:rsidRDefault="00281267"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Гомотропин</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b/>
          <w:bCs/>
          <w:sz w:val="28"/>
          <w:szCs w:val="28"/>
          <w:lang w:eastAsia="ru-RU"/>
        </w:rPr>
        <w:t>4. Средства, влияющие на н-холинорецепторы</w:t>
      </w:r>
    </w:p>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  Н-холиномиметики (никотиномиметические средства) </w:t>
      </w:r>
    </w:p>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Цититон </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Лобелина гидрохлорид</w:t>
      </w:r>
    </w:p>
    <w:p w:rsidR="00E175A1" w:rsidRPr="00E175A1" w:rsidRDefault="00E175A1" w:rsidP="00281267">
      <w:pPr>
        <w:spacing w:after="0" w:line="360" w:lineRule="auto"/>
        <w:ind w:left="284" w:right="424"/>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Блокаторы н-холинорецепторов или связанных с ними ионных каналов</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i/>
          <w:iCs/>
          <w:sz w:val="28"/>
          <w:szCs w:val="28"/>
          <w:lang w:eastAsia="ru-RU"/>
        </w:rPr>
        <w:t>Ганглиоблокирующие средства</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Бензогексоний </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Пентамин </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Гигроний </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Пирилен </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Арфонад </w:t>
      </w:r>
    </w:p>
    <w:p w:rsidR="00E175A1" w:rsidRPr="00E175A1" w:rsidRDefault="008055EA" w:rsidP="00281267">
      <w:pPr>
        <w:spacing w:after="0" w:line="360" w:lineRule="auto"/>
        <w:ind w:left="284" w:right="424"/>
        <w:contextualSpacing/>
        <w:jc w:val="both"/>
        <w:rPr>
          <w:rFonts w:ascii="Times New Roman" w:eastAsia="Times New Roman" w:hAnsi="Times New Roman" w:cs="Times New Roman"/>
          <w:i/>
          <w:iCs/>
          <w:sz w:val="28"/>
          <w:szCs w:val="28"/>
          <w:lang w:eastAsia="ru-RU"/>
        </w:rPr>
      </w:pPr>
      <w:r w:rsidRPr="00E175A1">
        <w:rPr>
          <w:rFonts w:ascii="Times New Roman" w:eastAsia="Times New Roman" w:hAnsi="Times New Roman" w:cs="Times New Roman"/>
          <w:sz w:val="28"/>
          <w:szCs w:val="28"/>
          <w:lang w:eastAsia="ru-RU"/>
        </w:rPr>
        <w:t xml:space="preserve">• </w:t>
      </w:r>
      <w:r w:rsidR="00E175A1" w:rsidRPr="00E175A1">
        <w:rPr>
          <w:rFonts w:ascii="Times New Roman" w:eastAsia="Times New Roman" w:hAnsi="Times New Roman" w:cs="Times New Roman"/>
          <w:i/>
          <w:iCs/>
          <w:sz w:val="28"/>
          <w:szCs w:val="28"/>
          <w:lang w:eastAsia="ru-RU"/>
        </w:rPr>
        <w:t xml:space="preserve">Курареподобные средства (миорелаксанты периферического действия) </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Тубокурарина хлорид</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 Панкурония бромид </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Пипекурония бромид</w:t>
      </w:r>
    </w:p>
    <w:p w:rsidR="00E175A1" w:rsidRPr="00E175A1" w:rsidRDefault="00E175A1" w:rsidP="00861DC3">
      <w:pPr>
        <w:pStyle w:val="txt"/>
        <w:spacing w:before="0" w:beforeAutospacing="0" w:after="0" w:afterAutospacing="0" w:line="360" w:lineRule="auto"/>
        <w:ind w:left="-567" w:right="424" w:firstLine="851"/>
        <w:contextualSpacing/>
        <w:jc w:val="both"/>
        <w:rPr>
          <w:sz w:val="28"/>
          <w:szCs w:val="28"/>
        </w:rPr>
      </w:pPr>
    </w:p>
    <w:p w:rsidR="00E175A1" w:rsidRPr="00E175A1" w:rsidRDefault="00D750D4" w:rsidP="00281267">
      <w:pPr>
        <w:spacing w:after="0" w:line="360" w:lineRule="auto"/>
        <w:ind w:left="-567" w:right="424" w:firstLine="851"/>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w:t>
      </w:r>
      <w:r w:rsidR="00E175A1" w:rsidRPr="00E175A1">
        <w:rPr>
          <w:rFonts w:ascii="Times New Roman" w:eastAsia="Times New Roman" w:hAnsi="Times New Roman" w:cs="Times New Roman"/>
          <w:b/>
          <w:bCs/>
          <w:sz w:val="28"/>
          <w:szCs w:val="28"/>
          <w:lang w:eastAsia="ru-RU"/>
        </w:rPr>
        <w:t>СРЕДСТВА, ВЛИЯЮЩИЕ НА МУСКАРИНО</w:t>
      </w:r>
      <w:r w:rsidR="00281267">
        <w:rPr>
          <w:rFonts w:ascii="Times New Roman" w:eastAsia="Times New Roman" w:hAnsi="Times New Roman" w:cs="Times New Roman"/>
          <w:b/>
          <w:bCs/>
          <w:sz w:val="28"/>
          <w:szCs w:val="28"/>
          <w:lang w:eastAsia="ru-RU"/>
        </w:rPr>
        <w:t xml:space="preserve"> </w:t>
      </w:r>
      <w:r w:rsidR="00E175A1" w:rsidRPr="00E175A1">
        <w:rPr>
          <w:rFonts w:ascii="Times New Roman" w:eastAsia="Times New Roman" w:hAnsi="Times New Roman" w:cs="Times New Roman"/>
          <w:b/>
          <w:bCs/>
          <w:sz w:val="28"/>
          <w:szCs w:val="28"/>
          <w:lang w:eastAsia="ru-RU"/>
        </w:rPr>
        <w:t>-</w:t>
      </w:r>
      <w:r w:rsidR="00E175A1">
        <w:rPr>
          <w:rFonts w:ascii="Times New Roman" w:eastAsia="Times New Roman" w:hAnsi="Times New Roman" w:cs="Times New Roman"/>
          <w:b/>
          <w:bCs/>
          <w:sz w:val="28"/>
          <w:szCs w:val="28"/>
          <w:lang w:eastAsia="ru-RU"/>
        </w:rPr>
        <w:t xml:space="preserve"> </w:t>
      </w:r>
      <w:r w:rsidR="00E175A1" w:rsidRPr="00E175A1">
        <w:rPr>
          <w:rFonts w:ascii="Times New Roman" w:eastAsia="Times New Roman" w:hAnsi="Times New Roman" w:cs="Times New Roman"/>
          <w:b/>
          <w:bCs/>
          <w:sz w:val="28"/>
          <w:szCs w:val="28"/>
          <w:lang w:eastAsia="ru-RU"/>
        </w:rPr>
        <w:t>И НИКОТИНОЧУВСТВИТЕЛЬНЫЕ ХОЛИНОРЕЦЕПТОРЫ</w:t>
      </w:r>
    </w:p>
    <w:p w:rsidR="00E175A1" w:rsidRDefault="00D750D4" w:rsidP="00281267">
      <w:pPr>
        <w:spacing w:after="0" w:line="360" w:lineRule="auto"/>
        <w:ind w:left="-567" w:right="424" w:firstLine="851"/>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2.1.</w:t>
      </w:r>
      <w:r w:rsidR="00E175A1" w:rsidRPr="00E175A1">
        <w:rPr>
          <w:rFonts w:ascii="Times New Roman" w:eastAsia="Times New Roman" w:hAnsi="Times New Roman" w:cs="Times New Roman"/>
          <w:b/>
          <w:bCs/>
          <w:sz w:val="28"/>
          <w:szCs w:val="28"/>
          <w:lang w:eastAsia="ru-RU"/>
        </w:rPr>
        <w:t xml:space="preserve">СРЕДСТВА, СТИМУЛИРУЮЩИЕ </w:t>
      </w:r>
      <w:proofErr w:type="gramStart"/>
      <w:r w:rsidR="00E175A1" w:rsidRPr="00E175A1">
        <w:rPr>
          <w:rFonts w:ascii="Times New Roman" w:eastAsia="Times New Roman" w:hAnsi="Times New Roman" w:cs="Times New Roman"/>
          <w:b/>
          <w:bCs/>
          <w:sz w:val="28"/>
          <w:szCs w:val="28"/>
          <w:lang w:eastAsia="ru-RU"/>
        </w:rPr>
        <w:t>М-</w:t>
      </w:r>
      <w:proofErr w:type="gramEnd"/>
      <w:r w:rsidR="00E175A1" w:rsidRPr="00E175A1">
        <w:rPr>
          <w:rFonts w:ascii="Times New Roman" w:eastAsia="Times New Roman" w:hAnsi="Times New Roman" w:cs="Times New Roman"/>
          <w:b/>
          <w:bCs/>
          <w:sz w:val="28"/>
          <w:szCs w:val="28"/>
          <w:lang w:eastAsia="ru-RU"/>
        </w:rPr>
        <w:t xml:space="preserve"> И Н-ХОЛИНОРЕЦЕПТОРЫ  (М, Н-ХОЛИНОМИМЕТИКИ)</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К веществам этой группы относятся ацетилхолин и его аналоги. </w:t>
      </w:r>
      <w:proofErr w:type="gramStart"/>
      <w:r w:rsidRPr="00E175A1">
        <w:rPr>
          <w:rFonts w:ascii="Times New Roman" w:eastAsia="Times New Roman" w:hAnsi="Times New Roman" w:cs="Times New Roman"/>
          <w:sz w:val="28"/>
          <w:szCs w:val="28"/>
          <w:lang w:eastAsia="ru-RU"/>
        </w:rPr>
        <w:t>Ацетилхолин, являющийся медиатором в холинергических синапсах, представляет собой сложный эфир холина и уксусной кислоты и относится к моно-четвертичным аммониевым соединениям (см. структуру:</w:t>
      </w:r>
      <w:proofErr w:type="gramEnd"/>
      <w:r w:rsidRPr="00E175A1">
        <w:rPr>
          <w:rFonts w:ascii="Times New Roman" w:eastAsia="Times New Roman" w:hAnsi="Times New Roman" w:cs="Times New Roman"/>
          <w:sz w:val="28"/>
          <w:szCs w:val="28"/>
          <w:lang w:eastAsia="ru-RU"/>
        </w:rPr>
        <w:t xml:space="preserve"> </w:t>
      </w:r>
      <w:proofErr w:type="gramStart"/>
      <w:r w:rsidRPr="00E175A1">
        <w:rPr>
          <w:rFonts w:ascii="Times New Roman" w:eastAsia="Times New Roman" w:hAnsi="Times New Roman" w:cs="Times New Roman"/>
          <w:sz w:val="28"/>
          <w:szCs w:val="28"/>
          <w:lang w:eastAsia="ru-RU"/>
        </w:rPr>
        <w:t>R-CH</w:t>
      </w:r>
      <w:r w:rsidRPr="00E175A1">
        <w:rPr>
          <w:rFonts w:ascii="Times New Roman" w:eastAsia="Times New Roman" w:hAnsi="Times New Roman" w:cs="Times New Roman"/>
          <w:sz w:val="28"/>
          <w:szCs w:val="28"/>
          <w:vertAlign w:val="subscript"/>
          <w:lang w:eastAsia="ru-RU"/>
        </w:rPr>
        <w:t>3</w:t>
      </w:r>
      <w:r w:rsidRPr="00E175A1">
        <w:rPr>
          <w:rFonts w:ascii="Times New Roman" w:eastAsia="Times New Roman" w:hAnsi="Times New Roman" w:cs="Times New Roman"/>
          <w:sz w:val="28"/>
          <w:szCs w:val="28"/>
          <w:lang w:eastAsia="ru-RU"/>
        </w:rPr>
        <w:t>).</w:t>
      </w:r>
      <w:proofErr w:type="gramEnd"/>
      <w:r w:rsidRPr="00E175A1">
        <w:rPr>
          <w:rFonts w:ascii="Times New Roman" w:eastAsia="Times New Roman" w:hAnsi="Times New Roman" w:cs="Times New Roman"/>
          <w:sz w:val="28"/>
          <w:szCs w:val="28"/>
          <w:lang w:eastAsia="ru-RU"/>
        </w:rPr>
        <w:t xml:space="preserve"> В качестве лекарственного препарата его практически не применяют, так как действует он очень кратковременно (несколько минут). </w:t>
      </w:r>
      <w:proofErr w:type="gramStart"/>
      <w:r w:rsidRPr="00E175A1">
        <w:rPr>
          <w:rFonts w:ascii="Times New Roman" w:eastAsia="Times New Roman" w:hAnsi="Times New Roman" w:cs="Times New Roman"/>
          <w:sz w:val="28"/>
          <w:szCs w:val="28"/>
          <w:lang w:eastAsia="ru-RU"/>
        </w:rPr>
        <w:t>Вместе с тем ацетилхолин (обычно в виде хлорида:</w:t>
      </w:r>
      <w:proofErr w:type="gramEnd"/>
      <w:r w:rsidRPr="00E175A1">
        <w:rPr>
          <w:rFonts w:ascii="Times New Roman" w:eastAsia="Times New Roman" w:hAnsi="Times New Roman" w:cs="Times New Roman"/>
          <w:sz w:val="28"/>
          <w:szCs w:val="28"/>
          <w:lang w:eastAsia="ru-RU"/>
        </w:rPr>
        <w:t xml:space="preserve"> Г=С</w:t>
      </w:r>
      <w:proofErr w:type="gramStart"/>
      <w:r w:rsidRPr="00E175A1">
        <w:rPr>
          <w:rFonts w:ascii="Times New Roman" w:eastAsia="Times New Roman" w:hAnsi="Times New Roman" w:cs="Times New Roman"/>
          <w:sz w:val="28"/>
          <w:szCs w:val="28"/>
          <w:lang w:eastAsia="ru-RU"/>
        </w:rPr>
        <w:t>1</w:t>
      </w:r>
      <w:proofErr w:type="gramEnd"/>
      <w:r w:rsidRPr="00E175A1">
        <w:rPr>
          <w:rFonts w:ascii="Times New Roman" w:eastAsia="Times New Roman" w:hAnsi="Times New Roman" w:cs="Times New Roman"/>
          <w:sz w:val="28"/>
          <w:szCs w:val="28"/>
          <w:lang w:eastAsia="ru-RU"/>
        </w:rPr>
        <w:t>) широко используют в экспериментальной физиологии и фармакологии.</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val="en-US" w:eastAsia="ru-RU"/>
        </w:rPr>
      </w:pPr>
      <w:r w:rsidRPr="00E175A1">
        <w:rPr>
          <w:rFonts w:ascii="Times New Roman" w:eastAsia="Times New Roman" w:hAnsi="Times New Roman" w:cs="Times New Roman"/>
          <w:sz w:val="28"/>
          <w:szCs w:val="28"/>
          <w:lang w:val="en-US" w:eastAsia="ru-RU"/>
        </w:rPr>
        <w:t>• (CH</w:t>
      </w:r>
      <w:r w:rsidRPr="00E175A1">
        <w:rPr>
          <w:rFonts w:ascii="Times New Roman" w:eastAsia="Times New Roman" w:hAnsi="Times New Roman" w:cs="Times New Roman"/>
          <w:sz w:val="28"/>
          <w:szCs w:val="28"/>
          <w:vertAlign w:val="subscript"/>
          <w:lang w:val="en-US" w:eastAsia="ru-RU"/>
        </w:rPr>
        <w:t>3</w:t>
      </w:r>
      <w:r w:rsidRPr="00E175A1">
        <w:rPr>
          <w:rFonts w:ascii="Times New Roman" w:eastAsia="Times New Roman" w:hAnsi="Times New Roman" w:cs="Times New Roman"/>
          <w:sz w:val="28"/>
          <w:szCs w:val="28"/>
          <w:lang w:val="en-US" w:eastAsia="ru-RU"/>
        </w:rPr>
        <w:t>)</w:t>
      </w:r>
      <w:r w:rsidRPr="00E175A1">
        <w:rPr>
          <w:rFonts w:ascii="Times New Roman" w:eastAsia="Times New Roman" w:hAnsi="Times New Roman" w:cs="Times New Roman"/>
          <w:sz w:val="28"/>
          <w:szCs w:val="28"/>
          <w:vertAlign w:val="subscript"/>
          <w:lang w:val="en-US" w:eastAsia="ru-RU"/>
        </w:rPr>
        <w:t>3</w:t>
      </w:r>
      <w:r w:rsidRPr="00E175A1">
        <w:rPr>
          <w:rFonts w:ascii="Times New Roman" w:eastAsia="Times New Roman" w:hAnsi="Times New Roman" w:cs="Times New Roman"/>
          <w:sz w:val="28"/>
          <w:szCs w:val="28"/>
          <w:lang w:val="en-US" w:eastAsia="ru-RU"/>
        </w:rPr>
        <w:t>N</w:t>
      </w:r>
      <w:r w:rsidRPr="00E175A1">
        <w:rPr>
          <w:rFonts w:ascii="Times New Roman" w:eastAsia="Times New Roman" w:hAnsi="Times New Roman" w:cs="Times New Roman"/>
          <w:sz w:val="28"/>
          <w:szCs w:val="28"/>
          <w:vertAlign w:val="superscript"/>
          <w:lang w:val="en-US" w:eastAsia="ru-RU"/>
        </w:rPr>
        <w:t>+</w:t>
      </w:r>
      <w:r w:rsidRPr="00E175A1">
        <w:rPr>
          <w:rFonts w:ascii="Times New Roman" w:eastAsia="Times New Roman" w:hAnsi="Times New Roman" w:cs="Times New Roman"/>
          <w:sz w:val="28"/>
          <w:szCs w:val="28"/>
          <w:lang w:val="en-US" w:eastAsia="ru-RU"/>
        </w:rPr>
        <w:t>-CH</w:t>
      </w:r>
      <w:r w:rsidRPr="00E175A1">
        <w:rPr>
          <w:rFonts w:ascii="Times New Roman" w:eastAsia="Times New Roman" w:hAnsi="Times New Roman" w:cs="Times New Roman"/>
          <w:sz w:val="28"/>
          <w:szCs w:val="28"/>
          <w:vertAlign w:val="subscript"/>
          <w:lang w:val="en-US" w:eastAsia="ru-RU"/>
        </w:rPr>
        <w:t>2</w:t>
      </w:r>
      <w:r w:rsidRPr="00E175A1">
        <w:rPr>
          <w:rFonts w:ascii="Times New Roman" w:eastAsia="Times New Roman" w:hAnsi="Times New Roman" w:cs="Times New Roman"/>
          <w:sz w:val="28"/>
          <w:szCs w:val="28"/>
          <w:lang w:val="en-US" w:eastAsia="ru-RU"/>
        </w:rPr>
        <w:t>-CH</w:t>
      </w:r>
      <w:r w:rsidRPr="00E175A1">
        <w:rPr>
          <w:rFonts w:ascii="Times New Roman" w:eastAsia="Times New Roman" w:hAnsi="Times New Roman" w:cs="Times New Roman"/>
          <w:sz w:val="28"/>
          <w:szCs w:val="28"/>
          <w:vertAlign w:val="subscript"/>
          <w:lang w:val="en-US" w:eastAsia="ru-RU"/>
        </w:rPr>
        <w:t>2</w:t>
      </w:r>
      <w:r w:rsidRPr="00E175A1">
        <w:rPr>
          <w:rFonts w:ascii="Times New Roman" w:eastAsia="Times New Roman" w:hAnsi="Times New Roman" w:cs="Times New Roman"/>
          <w:sz w:val="28"/>
          <w:szCs w:val="28"/>
          <w:lang w:val="en-US" w:eastAsia="ru-RU"/>
        </w:rPr>
        <w:t>-CH</w:t>
      </w:r>
      <w:r w:rsidRPr="00E175A1">
        <w:rPr>
          <w:rFonts w:ascii="Times New Roman" w:eastAsia="Times New Roman" w:hAnsi="Times New Roman" w:cs="Times New Roman"/>
          <w:sz w:val="28"/>
          <w:szCs w:val="28"/>
          <w:vertAlign w:val="subscript"/>
          <w:lang w:val="en-US" w:eastAsia="ru-RU"/>
        </w:rPr>
        <w:t>2</w:t>
      </w:r>
      <w:r w:rsidRPr="00E175A1">
        <w:rPr>
          <w:rFonts w:ascii="Times New Roman" w:eastAsia="Times New Roman" w:hAnsi="Times New Roman" w:cs="Times New Roman"/>
          <w:sz w:val="28"/>
          <w:szCs w:val="28"/>
          <w:lang w:val="en-US" w:eastAsia="ru-RU"/>
        </w:rPr>
        <w:t xml:space="preserve">-OCO-R </w:t>
      </w:r>
      <w:r w:rsidRPr="00E175A1">
        <w:rPr>
          <w:rFonts w:ascii="Times New Roman" w:eastAsia="Times New Roman" w:hAnsi="Times New Roman" w:cs="Times New Roman"/>
          <w:sz w:val="28"/>
          <w:szCs w:val="28"/>
          <w:lang w:eastAsia="ru-RU"/>
        </w:rPr>
        <w:t>Г</w:t>
      </w:r>
      <w:r w:rsidRPr="00E175A1">
        <w:rPr>
          <w:rFonts w:ascii="Times New Roman" w:eastAsia="Times New Roman" w:hAnsi="Times New Roman" w:cs="Times New Roman"/>
          <w:sz w:val="28"/>
          <w:szCs w:val="28"/>
          <w:vertAlign w:val="superscript"/>
          <w:lang w:val="en-US" w:eastAsia="ru-RU"/>
        </w:rPr>
        <w:t>-</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а) R=CH</w:t>
      </w:r>
      <w:r w:rsidRPr="00E175A1">
        <w:rPr>
          <w:rFonts w:ascii="Times New Roman" w:eastAsia="Times New Roman" w:hAnsi="Times New Roman" w:cs="Times New Roman"/>
          <w:sz w:val="28"/>
          <w:szCs w:val="28"/>
          <w:vertAlign w:val="subscript"/>
          <w:lang w:eastAsia="ru-RU"/>
        </w:rPr>
        <w:t>3</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б) R=NH</w:t>
      </w:r>
      <w:r w:rsidRPr="00E175A1">
        <w:rPr>
          <w:rFonts w:ascii="Times New Roman" w:eastAsia="Times New Roman" w:hAnsi="Times New Roman" w:cs="Times New Roman"/>
          <w:sz w:val="28"/>
          <w:szCs w:val="28"/>
          <w:vertAlign w:val="subscript"/>
          <w:lang w:eastAsia="ru-RU"/>
        </w:rPr>
        <w:t>2</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Ацетилхолин оказывает прямое стимулирующее влияние на </w:t>
      </w:r>
      <w:proofErr w:type="gramStart"/>
      <w:r w:rsidRPr="00E175A1">
        <w:rPr>
          <w:rFonts w:ascii="Times New Roman" w:eastAsia="Times New Roman" w:hAnsi="Times New Roman" w:cs="Times New Roman"/>
          <w:sz w:val="28"/>
          <w:szCs w:val="28"/>
          <w:lang w:eastAsia="ru-RU"/>
        </w:rPr>
        <w:t>м-</w:t>
      </w:r>
      <w:proofErr w:type="gramEnd"/>
      <w:r w:rsidRPr="00E175A1">
        <w:rPr>
          <w:rFonts w:ascii="Times New Roman" w:eastAsia="Times New Roman" w:hAnsi="Times New Roman" w:cs="Times New Roman"/>
          <w:sz w:val="28"/>
          <w:szCs w:val="28"/>
          <w:lang w:eastAsia="ru-RU"/>
        </w:rPr>
        <w:t xml:space="preserve"> и н- холинорецепторы. При системном действии ацетилхолина преобладают его м-холиномиметические эффекты: брадикардия, расширение сосудов, повышение тонуса и сократительной активности мышц бронхов, желудочно-кишечного тракта, увеличение секреции желез бронхов, пищеварительного тракта и др. Все эти эффекты в основном аналогичны </w:t>
      </w:r>
      <w:proofErr w:type="gramStart"/>
      <w:r w:rsidRPr="00E175A1">
        <w:rPr>
          <w:rFonts w:ascii="Times New Roman" w:eastAsia="Times New Roman" w:hAnsi="Times New Roman" w:cs="Times New Roman"/>
          <w:sz w:val="28"/>
          <w:szCs w:val="28"/>
          <w:lang w:eastAsia="ru-RU"/>
        </w:rPr>
        <w:t>наблюдаемым</w:t>
      </w:r>
      <w:proofErr w:type="gramEnd"/>
      <w:r w:rsidRPr="00E175A1">
        <w:rPr>
          <w:rFonts w:ascii="Times New Roman" w:eastAsia="Times New Roman" w:hAnsi="Times New Roman" w:cs="Times New Roman"/>
          <w:sz w:val="28"/>
          <w:szCs w:val="28"/>
          <w:lang w:eastAsia="ru-RU"/>
        </w:rPr>
        <w:t xml:space="preserve"> при раздражении соответствующих холинергических (пара</w:t>
      </w:r>
      <w:r w:rsidR="00C02931">
        <w:rPr>
          <w:rFonts w:ascii="Times New Roman" w:eastAsia="Times New Roman" w:hAnsi="Times New Roman" w:cs="Times New Roman"/>
          <w:sz w:val="28"/>
          <w:szCs w:val="28"/>
          <w:lang w:eastAsia="ru-RU"/>
        </w:rPr>
        <w:t>симпатических) нервов (табл.1</w:t>
      </w:r>
      <w:r w:rsidRPr="00E175A1">
        <w:rPr>
          <w:rFonts w:ascii="Times New Roman" w:eastAsia="Times New Roman" w:hAnsi="Times New Roman" w:cs="Times New Roman"/>
          <w:sz w:val="28"/>
          <w:szCs w:val="28"/>
          <w:lang w:eastAsia="ru-RU"/>
        </w:rPr>
        <w:t xml:space="preserve">). Стимулирующее влияние ацетилхолина на н-холинорецепторы вегетативных ганглиев (симпатических и парасимпатических) маскируется его </w:t>
      </w:r>
      <w:proofErr w:type="gramStart"/>
      <w:r w:rsidRPr="00E175A1">
        <w:rPr>
          <w:rFonts w:ascii="Times New Roman" w:eastAsia="Times New Roman" w:hAnsi="Times New Roman" w:cs="Times New Roman"/>
          <w:sz w:val="28"/>
          <w:szCs w:val="28"/>
          <w:lang w:eastAsia="ru-RU"/>
        </w:rPr>
        <w:t>м-холиномиметическим</w:t>
      </w:r>
      <w:proofErr w:type="gramEnd"/>
      <w:r w:rsidRPr="00E175A1">
        <w:rPr>
          <w:rFonts w:ascii="Times New Roman" w:eastAsia="Times New Roman" w:hAnsi="Times New Roman" w:cs="Times New Roman"/>
          <w:sz w:val="28"/>
          <w:szCs w:val="28"/>
          <w:lang w:eastAsia="ru-RU"/>
        </w:rPr>
        <w:t xml:space="preserve"> действием. </w:t>
      </w:r>
      <w:proofErr w:type="gramStart"/>
      <w:r w:rsidRPr="00E175A1">
        <w:rPr>
          <w:rFonts w:ascii="Times New Roman" w:eastAsia="Times New Roman" w:hAnsi="Times New Roman" w:cs="Times New Roman"/>
          <w:sz w:val="28"/>
          <w:szCs w:val="28"/>
          <w:lang w:eastAsia="ru-RU"/>
        </w:rPr>
        <w:t>Н-холиномиметический</w:t>
      </w:r>
      <w:proofErr w:type="gramEnd"/>
      <w:r w:rsidRPr="00E175A1">
        <w:rPr>
          <w:rFonts w:ascii="Times New Roman" w:eastAsia="Times New Roman" w:hAnsi="Times New Roman" w:cs="Times New Roman"/>
          <w:sz w:val="28"/>
          <w:szCs w:val="28"/>
          <w:lang w:eastAsia="ru-RU"/>
        </w:rPr>
        <w:t xml:space="preserve"> эффект легко выявляется при блоке м-холинорецепторов (например, м-холиноблокатором атропином). На таком фоне ацетилхолин в больших дозах вместо снижения артериального давления вызывает прессорный эффект за счет возбуждения н-холинорецепторов симпатических ганглиев и мозгового вещества надпочечников. Ацетилхолин оказывает стимулирующее влияние на н-холинорецепторы скелетных мышц. В ЦНС также имеются холинорецепторы, </w:t>
      </w:r>
      <w:proofErr w:type="gramStart"/>
      <w:r w:rsidRPr="00E175A1">
        <w:rPr>
          <w:rFonts w:ascii="Times New Roman" w:eastAsia="Times New Roman" w:hAnsi="Times New Roman" w:cs="Times New Roman"/>
          <w:sz w:val="28"/>
          <w:szCs w:val="28"/>
          <w:lang w:eastAsia="ru-RU"/>
        </w:rPr>
        <w:t>чувствительные</w:t>
      </w:r>
      <w:proofErr w:type="gramEnd"/>
      <w:r w:rsidRPr="00E175A1">
        <w:rPr>
          <w:rFonts w:ascii="Times New Roman" w:eastAsia="Times New Roman" w:hAnsi="Times New Roman" w:cs="Times New Roman"/>
          <w:sz w:val="28"/>
          <w:szCs w:val="28"/>
          <w:lang w:eastAsia="ru-RU"/>
        </w:rPr>
        <w:t xml:space="preserve"> к ацетилхолину. Следует учитывать, что в очень высоких </w:t>
      </w:r>
      <w:r w:rsidRPr="00E175A1">
        <w:rPr>
          <w:rFonts w:ascii="Times New Roman" w:eastAsia="Times New Roman" w:hAnsi="Times New Roman" w:cs="Times New Roman"/>
          <w:sz w:val="28"/>
          <w:szCs w:val="28"/>
          <w:lang w:eastAsia="ru-RU"/>
        </w:rPr>
        <w:lastRenderedPageBreak/>
        <w:t>(нефизиологических) концентрациях ацетилхолин может вызывать угнетение холинергической передачи.</w:t>
      </w:r>
    </w:p>
    <w:p w:rsidR="00B633D0" w:rsidRDefault="00B633D0"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p w:rsidR="00C02931" w:rsidRPr="00E175A1" w:rsidRDefault="004B2AEC" w:rsidP="00861DC3">
      <w:pPr>
        <w:spacing w:after="0" w:line="360" w:lineRule="auto"/>
        <w:ind w:left="-567" w:right="424" w:firstLine="851"/>
        <w:contextualSpacing/>
        <w:jc w:val="right"/>
        <w:rPr>
          <w:rFonts w:ascii="Times New Roman" w:eastAsia="Times New Roman" w:hAnsi="Times New Roman" w:cs="Times New Roman"/>
          <w:sz w:val="28"/>
          <w:szCs w:val="28"/>
          <w:lang w:eastAsia="ru-RU"/>
        </w:rPr>
      </w:pPr>
      <w:r w:rsidRPr="004B2AEC">
        <w:rPr>
          <w:rFonts w:ascii="Times New Roman" w:eastAsia="Times New Roman" w:hAnsi="Times New Roman" w:cs="Times New Roman"/>
          <w:bCs/>
          <w:sz w:val="28"/>
          <w:szCs w:val="28"/>
          <w:lang w:eastAsia="ru-RU"/>
        </w:rPr>
        <w:t>Таблица 1.</w:t>
      </w:r>
    </w:p>
    <w:p w:rsidR="00E175A1" w:rsidRPr="008055EA" w:rsidRDefault="00E175A1" w:rsidP="00861DC3">
      <w:pPr>
        <w:spacing w:after="0" w:line="240" w:lineRule="auto"/>
        <w:ind w:left="-567" w:right="424" w:firstLine="851"/>
        <w:contextualSpacing/>
        <w:jc w:val="center"/>
        <w:rPr>
          <w:rFonts w:ascii="Times New Roman" w:eastAsia="Times New Roman" w:hAnsi="Times New Roman" w:cs="Times New Roman"/>
          <w:sz w:val="28"/>
          <w:szCs w:val="28"/>
          <w:lang w:eastAsia="ru-RU"/>
        </w:rPr>
      </w:pPr>
      <w:r w:rsidRPr="004B2AEC">
        <w:rPr>
          <w:rFonts w:ascii="Times New Roman" w:eastAsia="Times New Roman" w:hAnsi="Times New Roman" w:cs="Times New Roman"/>
          <w:sz w:val="28"/>
          <w:szCs w:val="28"/>
          <w:lang w:eastAsia="ru-RU"/>
        </w:rPr>
        <w:t>Основные эффекты, наблюдаемые при раздражении холинергических</w:t>
      </w:r>
      <w:r w:rsidRPr="00A82140">
        <w:rPr>
          <w:rFonts w:ascii="Times New Roman" w:eastAsia="Times New Roman" w:hAnsi="Times New Roman" w:cs="Times New Roman"/>
          <w:sz w:val="24"/>
          <w:szCs w:val="24"/>
          <w:lang w:eastAsia="ru-RU"/>
        </w:rPr>
        <w:t xml:space="preserve"> </w:t>
      </w:r>
      <w:r w:rsidRPr="008055EA">
        <w:rPr>
          <w:rFonts w:ascii="Times New Roman" w:eastAsia="Times New Roman" w:hAnsi="Times New Roman" w:cs="Times New Roman"/>
          <w:sz w:val="28"/>
          <w:szCs w:val="28"/>
          <w:lang w:eastAsia="ru-RU"/>
        </w:rPr>
        <w:t>нервов</w:t>
      </w:r>
    </w:p>
    <w:p w:rsidR="00853295" w:rsidRPr="008055EA" w:rsidRDefault="00853295"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noProof/>
          <w:sz w:val="28"/>
          <w:szCs w:val="28"/>
          <w:lang w:eastAsia="ru-RU"/>
        </w:rPr>
        <w:drawing>
          <wp:inline distT="0" distB="0" distL="0" distR="0" wp14:anchorId="5D03AC82" wp14:editId="70FDDB54">
            <wp:extent cx="5057775" cy="3105150"/>
            <wp:effectExtent l="0" t="0" r="9525" b="0"/>
            <wp:docPr id="5" name="Рисунок 5" descr="http://vmede.org/sait/content/Farmakologija_xarkev_2010/23_files/m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mede.org/sait/content/Farmakologija_xarkev_2010/23_files/mb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3105150"/>
                    </a:xfrm>
                    <a:prstGeom prst="rect">
                      <a:avLst/>
                    </a:prstGeom>
                    <a:noFill/>
                    <a:ln>
                      <a:noFill/>
                    </a:ln>
                  </pic:spPr>
                </pic:pic>
              </a:graphicData>
            </a:graphic>
          </wp:inline>
        </w:drawing>
      </w:r>
    </w:p>
    <w:p w:rsidR="00281267" w:rsidRDefault="00281267"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roofErr w:type="gramStart"/>
      <w:r w:rsidRPr="00E175A1">
        <w:rPr>
          <w:rFonts w:ascii="Times New Roman" w:eastAsia="Times New Roman" w:hAnsi="Times New Roman" w:cs="Times New Roman"/>
          <w:sz w:val="28"/>
          <w:szCs w:val="28"/>
          <w:lang w:eastAsia="ru-RU"/>
        </w:rPr>
        <w:t>В медицинской практике при глаукоме изредка применяют аналог ацетилхолина карбахолин (см. структуру:</w:t>
      </w:r>
      <w:proofErr w:type="gramEnd"/>
      <w:r w:rsidRPr="00E175A1">
        <w:rPr>
          <w:rFonts w:ascii="Times New Roman" w:eastAsia="Times New Roman" w:hAnsi="Times New Roman" w:cs="Times New Roman"/>
          <w:sz w:val="28"/>
          <w:szCs w:val="28"/>
          <w:lang w:eastAsia="ru-RU"/>
        </w:rPr>
        <w:t xml:space="preserve"> </w:t>
      </w:r>
      <w:proofErr w:type="gramStart"/>
      <w:r w:rsidRPr="00E175A1">
        <w:rPr>
          <w:rFonts w:ascii="Times New Roman" w:eastAsia="Times New Roman" w:hAnsi="Times New Roman" w:cs="Times New Roman"/>
          <w:sz w:val="28"/>
          <w:szCs w:val="28"/>
          <w:lang w:eastAsia="ru-RU"/>
        </w:rPr>
        <w:t>R = NH</w:t>
      </w:r>
      <w:r w:rsidRPr="00E175A1">
        <w:rPr>
          <w:rFonts w:ascii="Times New Roman" w:eastAsia="Times New Roman" w:hAnsi="Times New Roman" w:cs="Times New Roman"/>
          <w:sz w:val="28"/>
          <w:szCs w:val="28"/>
          <w:vertAlign w:val="subscript"/>
          <w:lang w:eastAsia="ru-RU"/>
        </w:rPr>
        <w:t>2</w:t>
      </w:r>
      <w:r w:rsidRPr="00E175A1">
        <w:rPr>
          <w:rFonts w:ascii="Times New Roman" w:eastAsia="Times New Roman" w:hAnsi="Times New Roman" w:cs="Times New Roman"/>
          <w:sz w:val="28"/>
          <w:szCs w:val="28"/>
          <w:lang w:eastAsia="ru-RU"/>
        </w:rPr>
        <w:t>, Г = Cl).</w:t>
      </w:r>
      <w:proofErr w:type="gramEnd"/>
      <w:r w:rsidRPr="00E175A1">
        <w:rPr>
          <w:rFonts w:ascii="Times New Roman" w:eastAsia="Times New Roman" w:hAnsi="Times New Roman" w:cs="Times New Roman"/>
          <w:sz w:val="28"/>
          <w:szCs w:val="28"/>
          <w:lang w:eastAsia="ru-RU"/>
        </w:rPr>
        <w:t xml:space="preserve"> Карбахолин отличается от ацетилхолина стойкостью. Он не гидролизуется ацетилхолинэстеразой и поэтому действует довольно продолжительно (в течение 1-1,5 ч). Считают, что карбахолин не только оказывает прямое холиномиметическое влияние, но и стимулирует высвобождение ацетилхолина из пресинаптических окончаний. Спектр фармакологического действия карбахолина такой же, как и ацетилхолина. Определяется он влиянием на </w:t>
      </w:r>
      <w:proofErr w:type="gramStart"/>
      <w:r w:rsidRPr="00E175A1">
        <w:rPr>
          <w:rFonts w:ascii="Times New Roman" w:eastAsia="Times New Roman" w:hAnsi="Times New Roman" w:cs="Times New Roman"/>
          <w:sz w:val="28"/>
          <w:szCs w:val="28"/>
          <w:lang w:eastAsia="ru-RU"/>
        </w:rPr>
        <w:t>м-</w:t>
      </w:r>
      <w:proofErr w:type="gramEnd"/>
      <w:r w:rsidRPr="00E175A1">
        <w:rPr>
          <w:rFonts w:ascii="Times New Roman" w:eastAsia="Times New Roman" w:hAnsi="Times New Roman" w:cs="Times New Roman"/>
          <w:sz w:val="28"/>
          <w:szCs w:val="28"/>
          <w:lang w:eastAsia="ru-RU"/>
        </w:rPr>
        <w:t xml:space="preserve"> и н-холинорецепторы.</w:t>
      </w:r>
    </w:p>
    <w:p w:rsidR="00103549" w:rsidRDefault="00E175A1" w:rsidP="00861DC3">
      <w:pPr>
        <w:spacing w:after="0" w:line="360" w:lineRule="auto"/>
        <w:ind w:left="-567" w:right="424" w:firstLine="851"/>
        <w:contextualSpacing/>
        <w:jc w:val="both"/>
        <w:rPr>
          <w:rFonts w:ascii="Times New Roman" w:eastAsia="Times New Roman" w:hAnsi="Times New Roman" w:cs="Times New Roman"/>
          <w:b/>
          <w:bCs/>
          <w:sz w:val="28"/>
          <w:szCs w:val="28"/>
          <w:lang w:eastAsia="ru-RU"/>
        </w:rPr>
      </w:pPr>
      <w:r w:rsidRPr="00E175A1">
        <w:rPr>
          <w:rFonts w:ascii="Times New Roman" w:eastAsia="Times New Roman" w:hAnsi="Times New Roman" w:cs="Times New Roman"/>
          <w:b/>
          <w:bCs/>
          <w:sz w:val="28"/>
          <w:szCs w:val="28"/>
          <w:lang w:eastAsia="ru-RU"/>
        </w:rPr>
        <w:t xml:space="preserve"> </w:t>
      </w:r>
    </w:p>
    <w:p w:rsidR="00E175A1" w:rsidRDefault="00D750D4" w:rsidP="00861DC3">
      <w:pPr>
        <w:spacing w:after="0" w:line="360" w:lineRule="auto"/>
        <w:ind w:left="-567" w:right="424" w:firstLine="851"/>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2.2. </w:t>
      </w:r>
      <w:r w:rsidR="00E175A1" w:rsidRPr="00E175A1">
        <w:rPr>
          <w:rFonts w:ascii="Times New Roman" w:eastAsia="Times New Roman" w:hAnsi="Times New Roman" w:cs="Times New Roman"/>
          <w:b/>
          <w:bCs/>
          <w:sz w:val="28"/>
          <w:szCs w:val="28"/>
          <w:lang w:eastAsia="ru-RU"/>
        </w:rPr>
        <w:t>АНТИХОЛИНЭСТЕРАЗНЫЕ СРЕДСТВА</w:t>
      </w:r>
    </w:p>
    <w:p w:rsidR="008055EA" w:rsidRPr="00E175A1" w:rsidRDefault="008055EA" w:rsidP="00861DC3">
      <w:pPr>
        <w:spacing w:after="0" w:line="360" w:lineRule="auto"/>
        <w:ind w:left="-567" w:right="424" w:firstLine="851"/>
        <w:contextualSpacing/>
        <w:jc w:val="center"/>
        <w:rPr>
          <w:rFonts w:ascii="Times New Roman" w:eastAsia="Times New Roman" w:hAnsi="Times New Roman" w:cs="Times New Roman"/>
          <w:sz w:val="28"/>
          <w:szCs w:val="28"/>
          <w:lang w:eastAsia="ru-RU"/>
        </w:rPr>
      </w:pPr>
    </w:p>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lastRenderedPageBreak/>
        <w:t>Инактивация медиатора ацетилхолина осуществляется в основном ферментом ацетилх</w:t>
      </w:r>
      <w:r w:rsidR="008055EA">
        <w:rPr>
          <w:rFonts w:ascii="Times New Roman" w:eastAsia="Times New Roman" w:hAnsi="Times New Roman" w:cs="Times New Roman"/>
          <w:sz w:val="28"/>
          <w:szCs w:val="28"/>
          <w:lang w:eastAsia="ru-RU"/>
        </w:rPr>
        <w:t xml:space="preserve">олинэстеразой. </w:t>
      </w:r>
      <w:proofErr w:type="gramStart"/>
      <w:r w:rsidR="008055EA">
        <w:rPr>
          <w:rFonts w:ascii="Times New Roman" w:eastAsia="Times New Roman" w:hAnsi="Times New Roman" w:cs="Times New Roman"/>
          <w:sz w:val="28"/>
          <w:szCs w:val="28"/>
          <w:lang w:eastAsia="ru-RU"/>
        </w:rPr>
        <w:t>Последний</w:t>
      </w:r>
      <w:proofErr w:type="gramEnd"/>
      <w:r w:rsidRPr="00E175A1">
        <w:rPr>
          <w:rFonts w:ascii="Times New Roman" w:eastAsia="Times New Roman" w:hAnsi="Times New Roman" w:cs="Times New Roman"/>
          <w:sz w:val="28"/>
          <w:szCs w:val="28"/>
          <w:lang w:eastAsia="ru-RU"/>
        </w:rPr>
        <w:t xml:space="preserve"> локализуется в значительных количествах у мест выделения ацетилхолина, в постсинаптической мембране (у окончаний постганглионарных холинергических волокон, у окончаний двигательных нервов, в ЦНС, вегетативных ганглиях и др.). Это способствует быстрому энзиматическому гидролизу ацетилхолина с превращением его в холин и уксусную кислоту. Ацетилхолинэстераза</w:t>
      </w:r>
      <w:r w:rsidRPr="00E175A1">
        <w:rPr>
          <w:rFonts w:ascii="Times New Roman" w:eastAsia="Times New Roman" w:hAnsi="Times New Roman" w:cs="Times New Roman"/>
          <w:sz w:val="28"/>
          <w:szCs w:val="28"/>
          <w:vertAlign w:val="superscript"/>
          <w:lang w:eastAsia="ru-RU"/>
        </w:rPr>
        <w:t xml:space="preserve"> </w:t>
      </w:r>
      <w:r w:rsidRPr="00E175A1">
        <w:rPr>
          <w:rFonts w:ascii="Times New Roman" w:eastAsia="Times New Roman" w:hAnsi="Times New Roman" w:cs="Times New Roman"/>
          <w:sz w:val="28"/>
          <w:szCs w:val="28"/>
          <w:lang w:eastAsia="ru-RU"/>
        </w:rPr>
        <w:t xml:space="preserve">взаимодействует с ацетилхолином преимущественно в 2 участках молекулы - </w:t>
      </w:r>
      <w:proofErr w:type="gramStart"/>
      <w:r w:rsidRPr="00E175A1">
        <w:rPr>
          <w:rFonts w:ascii="Times New Roman" w:eastAsia="Times New Roman" w:hAnsi="Times New Roman" w:cs="Times New Roman"/>
          <w:sz w:val="28"/>
          <w:szCs w:val="28"/>
          <w:lang w:eastAsia="ru-RU"/>
        </w:rPr>
        <w:t>анионном</w:t>
      </w:r>
      <w:proofErr w:type="gramEnd"/>
      <w:r w:rsidRPr="00E175A1">
        <w:rPr>
          <w:rFonts w:ascii="Times New Roman" w:eastAsia="Times New Roman" w:hAnsi="Times New Roman" w:cs="Times New Roman"/>
          <w:sz w:val="28"/>
          <w:szCs w:val="28"/>
          <w:lang w:eastAsia="ru-RU"/>
        </w:rPr>
        <w:t xml:space="preserve"> и эстеразном центрах. С анионным центром за счет электростатических сил связывается положительно заряженный четвертичный атом азота ацетилхолина, а с эстеразным центром - углерод е</w:t>
      </w:r>
      <w:r w:rsidR="00C02931">
        <w:rPr>
          <w:rFonts w:ascii="Times New Roman" w:eastAsia="Times New Roman" w:hAnsi="Times New Roman" w:cs="Times New Roman"/>
          <w:sz w:val="28"/>
          <w:szCs w:val="28"/>
          <w:lang w:eastAsia="ru-RU"/>
        </w:rPr>
        <w:t>го карбонильной группы (рис. 3</w:t>
      </w:r>
      <w:r w:rsidRPr="00E175A1">
        <w:rPr>
          <w:rFonts w:ascii="Times New Roman" w:eastAsia="Times New Roman" w:hAnsi="Times New Roman" w:cs="Times New Roman"/>
          <w:sz w:val="28"/>
          <w:szCs w:val="28"/>
          <w:lang w:eastAsia="ru-RU"/>
        </w:rPr>
        <w:t>).</w:t>
      </w:r>
    </w:p>
    <w:p w:rsidR="004B2AEC" w:rsidRPr="00E175A1" w:rsidRDefault="004B2AEC"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E175A1" w:rsidP="00861DC3">
      <w:pPr>
        <w:spacing w:after="0" w:line="360" w:lineRule="auto"/>
        <w:ind w:left="-567" w:right="424" w:firstLine="851"/>
        <w:contextualSpacing/>
        <w:jc w:val="center"/>
        <w:rPr>
          <w:rFonts w:ascii="Times New Roman" w:eastAsia="Times New Roman" w:hAnsi="Times New Roman" w:cs="Times New Roman"/>
          <w:sz w:val="28"/>
          <w:szCs w:val="28"/>
          <w:lang w:eastAsia="ru-RU"/>
        </w:rPr>
      </w:pPr>
      <w:r w:rsidRPr="00E175A1">
        <w:rPr>
          <w:rFonts w:ascii="Times New Roman" w:eastAsia="Times New Roman" w:hAnsi="Times New Roman" w:cs="Times New Roman"/>
          <w:noProof/>
          <w:sz w:val="28"/>
          <w:szCs w:val="28"/>
          <w:lang w:eastAsia="ru-RU"/>
        </w:rPr>
        <w:drawing>
          <wp:inline distT="0" distB="0" distL="0" distR="0" wp14:anchorId="55D41921" wp14:editId="44D4EB51">
            <wp:extent cx="3806877" cy="4819650"/>
            <wp:effectExtent l="0" t="0" r="3175" b="0"/>
            <wp:docPr id="6" name="Рисунок 6" descr="http://vmede.org/sait/content/Farmakologija_xarkev_2010/23_files/mb4_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mede.org/sait/content/Farmakologija_xarkev_2010/23_files/mb4_01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7303" cy="4820189"/>
                    </a:xfrm>
                    <a:prstGeom prst="rect">
                      <a:avLst/>
                    </a:prstGeom>
                    <a:noFill/>
                    <a:ln>
                      <a:noFill/>
                    </a:ln>
                  </pic:spPr>
                </pic:pic>
              </a:graphicData>
            </a:graphic>
          </wp:inline>
        </w:drawing>
      </w:r>
    </w:p>
    <w:p w:rsidR="00E175A1" w:rsidRDefault="00C02931" w:rsidP="00861DC3">
      <w:pPr>
        <w:spacing w:after="0" w:line="240" w:lineRule="auto"/>
        <w:ind w:left="-567" w:right="424" w:firstLine="851"/>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Рис.3</w:t>
      </w:r>
      <w:r w:rsidR="00E175A1" w:rsidRPr="005947A1">
        <w:rPr>
          <w:rFonts w:ascii="Times New Roman" w:eastAsia="Times New Roman" w:hAnsi="Times New Roman" w:cs="Times New Roman"/>
          <w:b/>
          <w:bCs/>
          <w:sz w:val="24"/>
          <w:szCs w:val="24"/>
          <w:lang w:eastAsia="ru-RU"/>
        </w:rPr>
        <w:t xml:space="preserve"> </w:t>
      </w:r>
      <w:r w:rsidR="00E175A1" w:rsidRPr="005947A1">
        <w:rPr>
          <w:rFonts w:ascii="Times New Roman" w:eastAsia="Times New Roman" w:hAnsi="Times New Roman" w:cs="Times New Roman"/>
          <w:sz w:val="24"/>
          <w:szCs w:val="24"/>
          <w:lang w:eastAsia="ru-RU"/>
        </w:rPr>
        <w:t>Взаимодействие ацетилхолина и антихолинэстеразных средств с ацетилхолинэстеразой (схема).</w:t>
      </w:r>
    </w:p>
    <w:p w:rsidR="00A82140" w:rsidRDefault="00A82140" w:rsidP="00861DC3">
      <w:pPr>
        <w:spacing w:after="0" w:line="360" w:lineRule="auto"/>
        <w:ind w:left="-567" w:right="424" w:firstLine="851"/>
        <w:contextualSpacing/>
        <w:jc w:val="both"/>
        <w:rPr>
          <w:rFonts w:ascii="Times New Roman" w:eastAsia="Times New Roman" w:hAnsi="Times New Roman" w:cs="Times New Roman"/>
          <w:sz w:val="24"/>
          <w:szCs w:val="24"/>
          <w:lang w:eastAsia="ru-RU"/>
        </w:rPr>
      </w:pPr>
    </w:p>
    <w:p w:rsidR="00A82140" w:rsidRDefault="00A82140"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Очевидно, что холинергическая передача в значительной степени зависит от соотношений концентрации выделяющегося ацетилхолина и активности ацетилхолинэстеразы. Одна из возможностей облегчения передачи возбуждения заключается в ингибировании ацетилхолинэстеразы. С этой целью применяют так называемые </w:t>
      </w:r>
      <w:r w:rsidRPr="00E175A1">
        <w:rPr>
          <w:rFonts w:ascii="Times New Roman" w:eastAsia="Times New Roman" w:hAnsi="Times New Roman" w:cs="Times New Roman"/>
          <w:i/>
          <w:iCs/>
          <w:sz w:val="28"/>
          <w:szCs w:val="28"/>
          <w:lang w:eastAsia="ru-RU"/>
        </w:rPr>
        <w:t xml:space="preserve">антихолинэстеразные </w:t>
      </w:r>
      <w:r w:rsidRPr="00E175A1">
        <w:rPr>
          <w:rFonts w:ascii="Times New Roman" w:eastAsia="Times New Roman" w:hAnsi="Times New Roman" w:cs="Times New Roman"/>
          <w:sz w:val="28"/>
          <w:szCs w:val="28"/>
          <w:lang w:eastAsia="ru-RU"/>
        </w:rPr>
        <w:t>средства. Основные эффекты их связаны с тем, что эти средства блокируют ацетилхолинэстеразу</w:t>
      </w:r>
      <w:r w:rsidRPr="00E175A1">
        <w:rPr>
          <w:rFonts w:ascii="Times New Roman" w:eastAsia="Times New Roman" w:hAnsi="Times New Roman" w:cs="Times New Roman"/>
          <w:sz w:val="28"/>
          <w:szCs w:val="28"/>
          <w:vertAlign w:val="superscript"/>
          <w:lang w:eastAsia="ru-RU"/>
        </w:rPr>
        <w:t xml:space="preserve"> </w:t>
      </w:r>
      <w:r w:rsidRPr="00E175A1">
        <w:rPr>
          <w:rFonts w:ascii="Times New Roman" w:eastAsia="Times New Roman" w:hAnsi="Times New Roman" w:cs="Times New Roman"/>
          <w:sz w:val="28"/>
          <w:szCs w:val="28"/>
          <w:lang w:eastAsia="ru-RU"/>
        </w:rPr>
        <w:t xml:space="preserve"> и, следовательно, препятствуют гидролизу ацетилхолина. Это проявляется более выраженным и продолжительным действием его на холинорецепторы </w:t>
      </w:r>
      <w:r w:rsidR="00C02931">
        <w:rPr>
          <w:rFonts w:ascii="Times New Roman" w:eastAsia="Times New Roman" w:hAnsi="Times New Roman" w:cs="Times New Roman"/>
          <w:sz w:val="28"/>
          <w:szCs w:val="28"/>
          <w:lang w:eastAsia="ru-RU"/>
        </w:rPr>
        <w:t>(рис. 4</w:t>
      </w:r>
      <w:r w:rsidRPr="00E175A1">
        <w:rPr>
          <w:rFonts w:ascii="Times New Roman" w:eastAsia="Times New Roman" w:hAnsi="Times New Roman" w:cs="Times New Roman"/>
          <w:sz w:val="28"/>
          <w:szCs w:val="28"/>
          <w:lang w:eastAsia="ru-RU"/>
        </w:rPr>
        <w:t>).</w:t>
      </w:r>
    </w:p>
    <w:p w:rsidR="00A82140" w:rsidRPr="005947A1" w:rsidRDefault="00A82140" w:rsidP="00861DC3">
      <w:pPr>
        <w:spacing w:after="0" w:line="360" w:lineRule="auto"/>
        <w:ind w:left="-567" w:right="424" w:firstLine="851"/>
        <w:contextualSpacing/>
        <w:jc w:val="both"/>
        <w:rPr>
          <w:rFonts w:ascii="Times New Roman" w:eastAsia="Times New Roman" w:hAnsi="Times New Roman" w:cs="Times New Roman"/>
          <w:sz w:val="24"/>
          <w:szCs w:val="24"/>
          <w:lang w:eastAsia="ru-RU"/>
        </w:rPr>
      </w:pPr>
    </w:p>
    <w:p w:rsidR="00E175A1" w:rsidRPr="00E175A1" w:rsidRDefault="00E175A1" w:rsidP="00861DC3">
      <w:pPr>
        <w:spacing w:after="0" w:line="360" w:lineRule="auto"/>
        <w:ind w:left="-567" w:right="424" w:firstLine="851"/>
        <w:contextualSpacing/>
        <w:jc w:val="center"/>
        <w:rPr>
          <w:rFonts w:ascii="Times New Roman" w:eastAsia="Times New Roman" w:hAnsi="Times New Roman" w:cs="Times New Roman"/>
          <w:sz w:val="28"/>
          <w:szCs w:val="28"/>
          <w:lang w:eastAsia="ru-RU"/>
        </w:rPr>
      </w:pPr>
      <w:r w:rsidRPr="00E175A1">
        <w:rPr>
          <w:rFonts w:ascii="Times New Roman" w:eastAsia="Times New Roman" w:hAnsi="Times New Roman" w:cs="Times New Roman"/>
          <w:noProof/>
          <w:sz w:val="28"/>
          <w:szCs w:val="28"/>
          <w:lang w:eastAsia="ru-RU"/>
        </w:rPr>
        <w:drawing>
          <wp:inline distT="0" distB="0" distL="0" distR="0" wp14:anchorId="37546495" wp14:editId="3BA38005">
            <wp:extent cx="3730196" cy="5000625"/>
            <wp:effectExtent l="0" t="0" r="3810" b="0"/>
            <wp:docPr id="7" name="Рисунок 7" descr="http://vmede.org/sait/content/Farmakologija_xarkev_2010/23_files/mb4_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mede.org/sait/content/Farmakologija_xarkev_2010/23_files/mb4_01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0196" cy="5000625"/>
                    </a:xfrm>
                    <a:prstGeom prst="rect">
                      <a:avLst/>
                    </a:prstGeom>
                    <a:noFill/>
                    <a:ln>
                      <a:noFill/>
                    </a:ln>
                  </pic:spPr>
                </pic:pic>
              </a:graphicData>
            </a:graphic>
          </wp:inline>
        </w:drawing>
      </w:r>
    </w:p>
    <w:p w:rsidR="00E175A1" w:rsidRDefault="00C02931" w:rsidP="00861DC3">
      <w:pPr>
        <w:spacing w:after="0" w:line="360" w:lineRule="auto"/>
        <w:ind w:left="-567" w:right="424" w:firstLine="851"/>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Рис. 4</w:t>
      </w:r>
      <w:r w:rsidR="00E175A1" w:rsidRPr="005947A1">
        <w:rPr>
          <w:rFonts w:ascii="Times New Roman" w:eastAsia="Times New Roman" w:hAnsi="Times New Roman" w:cs="Times New Roman"/>
          <w:b/>
          <w:bCs/>
          <w:sz w:val="24"/>
          <w:szCs w:val="24"/>
          <w:lang w:eastAsia="ru-RU"/>
        </w:rPr>
        <w:t xml:space="preserve">. </w:t>
      </w:r>
      <w:r w:rsidR="00E175A1" w:rsidRPr="005947A1">
        <w:rPr>
          <w:rFonts w:ascii="Times New Roman" w:eastAsia="Times New Roman" w:hAnsi="Times New Roman" w:cs="Times New Roman"/>
          <w:sz w:val="24"/>
          <w:szCs w:val="24"/>
          <w:lang w:eastAsia="ru-RU"/>
        </w:rPr>
        <w:t>Принцип действия антихолинэстеразных средств.</w:t>
      </w:r>
    </w:p>
    <w:p w:rsidR="008055EA" w:rsidRDefault="008055EA" w:rsidP="00861DC3">
      <w:pPr>
        <w:spacing w:after="0" w:line="360" w:lineRule="auto"/>
        <w:ind w:left="-567" w:right="424" w:firstLine="851"/>
        <w:contextualSpacing/>
        <w:jc w:val="both"/>
        <w:rPr>
          <w:rFonts w:ascii="Times New Roman" w:eastAsia="Times New Roman" w:hAnsi="Times New Roman" w:cs="Times New Roman"/>
          <w:sz w:val="24"/>
          <w:szCs w:val="24"/>
          <w:lang w:eastAsia="ru-RU"/>
        </w:rPr>
      </w:pPr>
    </w:p>
    <w:p w:rsidR="00A82140" w:rsidRPr="005947A1" w:rsidRDefault="00A82140" w:rsidP="00861DC3">
      <w:pPr>
        <w:spacing w:after="0" w:line="360" w:lineRule="auto"/>
        <w:ind w:left="-567" w:right="424" w:firstLine="851"/>
        <w:contextualSpacing/>
        <w:jc w:val="both"/>
        <w:rPr>
          <w:rFonts w:ascii="Times New Roman" w:eastAsia="Times New Roman" w:hAnsi="Times New Roman" w:cs="Times New Roman"/>
          <w:sz w:val="24"/>
          <w:szCs w:val="24"/>
          <w:lang w:eastAsia="ru-RU"/>
        </w:rPr>
      </w:pPr>
      <w:r w:rsidRPr="00E175A1">
        <w:rPr>
          <w:rFonts w:ascii="Times New Roman" w:eastAsia="Times New Roman" w:hAnsi="Times New Roman" w:cs="Times New Roman"/>
          <w:sz w:val="28"/>
          <w:szCs w:val="28"/>
          <w:lang w:eastAsia="ru-RU"/>
        </w:rPr>
        <w:lastRenderedPageBreak/>
        <w:t xml:space="preserve">Таким образом, эти препараты действуют аналогично </w:t>
      </w:r>
      <w:proofErr w:type="gramStart"/>
      <w:r w:rsidRPr="00E175A1">
        <w:rPr>
          <w:rFonts w:ascii="Times New Roman" w:eastAsia="Times New Roman" w:hAnsi="Times New Roman" w:cs="Times New Roman"/>
          <w:sz w:val="28"/>
          <w:szCs w:val="28"/>
          <w:lang w:eastAsia="ru-RU"/>
        </w:rPr>
        <w:t>м-</w:t>
      </w:r>
      <w:proofErr w:type="gramEnd"/>
      <w:r w:rsidRPr="00E175A1">
        <w:rPr>
          <w:rFonts w:ascii="Times New Roman" w:eastAsia="Times New Roman" w:hAnsi="Times New Roman" w:cs="Times New Roman"/>
          <w:sz w:val="28"/>
          <w:szCs w:val="28"/>
          <w:lang w:eastAsia="ru-RU"/>
        </w:rPr>
        <w:t>, н-холиномиметикам, но эффект антихолинэстеразных средств опосредован через ацетилхолин. Отдельные препараты (например, прозерин) оказывают и некоторое прямое холиномиметическое действие.</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 Антихолинэстеразные средства угнетают также холинэстеразу (бутирилхолинэстеразу, псевдохолинэстеразу), которая находится в плазме, глиальных элементах, в печени и др. Функция бутирилхолинэстеразы неизвестна. Во всяком случае, ясно, что она не принимает участия в гидролизе ацетилхолина, выделяющегося нервными окончаниями.</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Исходя из стойкости взаимодействия антихолинэстеразных препаратов с ацетилхолинэстеразой, их можно подразделить на 2 группы:</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I. </w:t>
      </w:r>
      <w:r w:rsidRPr="00E175A1">
        <w:rPr>
          <w:rFonts w:ascii="Times New Roman" w:eastAsia="Times New Roman" w:hAnsi="Times New Roman" w:cs="Times New Roman"/>
          <w:i/>
          <w:iCs/>
          <w:sz w:val="28"/>
          <w:szCs w:val="28"/>
          <w:lang w:eastAsia="ru-RU"/>
        </w:rPr>
        <w:t>Препараты обратимого действия</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Физостигмина салицилат </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Прозерин</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 Галантамина гидробромид</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i/>
          <w:iCs/>
          <w:sz w:val="28"/>
          <w:szCs w:val="28"/>
          <w:vertAlign w:val="superscript"/>
          <w:lang w:eastAsia="ru-RU"/>
        </w:rPr>
      </w:pPr>
      <w:r w:rsidRPr="00E175A1">
        <w:rPr>
          <w:rFonts w:ascii="Times New Roman" w:eastAsia="Times New Roman" w:hAnsi="Times New Roman" w:cs="Times New Roman"/>
          <w:sz w:val="28"/>
          <w:szCs w:val="28"/>
          <w:lang w:eastAsia="ru-RU"/>
        </w:rPr>
        <w:t>II. </w:t>
      </w:r>
      <w:r w:rsidR="004B2AEC">
        <w:rPr>
          <w:rFonts w:ascii="Times New Roman" w:eastAsia="Times New Roman" w:hAnsi="Times New Roman" w:cs="Times New Roman"/>
          <w:i/>
          <w:iCs/>
          <w:sz w:val="28"/>
          <w:szCs w:val="28"/>
          <w:lang w:eastAsia="ru-RU"/>
        </w:rPr>
        <w:t>Препараты необратимого действия</w:t>
      </w:r>
      <w:r w:rsidRPr="00E175A1">
        <w:rPr>
          <w:rFonts w:ascii="Times New Roman" w:eastAsia="Times New Roman" w:hAnsi="Times New Roman" w:cs="Times New Roman"/>
          <w:i/>
          <w:iCs/>
          <w:sz w:val="28"/>
          <w:szCs w:val="28"/>
          <w:vertAlign w:val="superscript"/>
          <w:lang w:eastAsia="ru-RU"/>
        </w:rPr>
        <w:t xml:space="preserve"> </w:t>
      </w:r>
    </w:p>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Армин</w:t>
      </w:r>
    </w:p>
    <w:p w:rsidR="00281267" w:rsidRPr="00E175A1" w:rsidRDefault="00281267"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ФОС</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noProof/>
          <w:sz w:val="28"/>
          <w:szCs w:val="28"/>
          <w:lang w:eastAsia="ru-RU"/>
        </w:rPr>
        <w:lastRenderedPageBreak/>
        <w:drawing>
          <wp:inline distT="0" distB="0" distL="0" distR="0" wp14:anchorId="0A731C22" wp14:editId="7D0AEF6F">
            <wp:extent cx="4698588" cy="4095750"/>
            <wp:effectExtent l="0" t="0" r="6985" b="0"/>
            <wp:docPr id="8" name="Рисунок 8" descr="http://vmede.org/sait/content/Farmakologija_xarkev_2010/23_files/mb4_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mede.org/sait/content/Farmakologija_xarkev_2010/23_files/mb4_01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8588" cy="40957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103549" w:rsidRDefault="00103549"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Ингибирование ацетилхолинэстеразы происходит за счет взаимодействия веществ с теми же участками фермента, с которыми связы</w:t>
      </w:r>
      <w:r w:rsidR="00C02931">
        <w:rPr>
          <w:rFonts w:ascii="Times New Roman" w:eastAsia="Times New Roman" w:hAnsi="Times New Roman" w:cs="Times New Roman"/>
          <w:sz w:val="28"/>
          <w:szCs w:val="28"/>
          <w:lang w:eastAsia="ru-RU"/>
        </w:rPr>
        <w:t>вается ацетилхолин (см. рис. 3</w:t>
      </w:r>
      <w:r w:rsidRPr="00E175A1">
        <w:rPr>
          <w:rFonts w:ascii="Times New Roman" w:eastAsia="Times New Roman" w:hAnsi="Times New Roman" w:cs="Times New Roman"/>
          <w:sz w:val="28"/>
          <w:szCs w:val="28"/>
          <w:lang w:eastAsia="ru-RU"/>
        </w:rPr>
        <w:t>). Одни препараты взаимодействуют с анионным и эстеразным центрами (прозерин), другие - только с анионным (эдрофоний) или только с эстеразным центром (большинство фосфорорганических соединений). Кроме того, в связывании антихолинэстеразных средств с ацетилхолинэстеразой значительную роль играет гидрофобное взаимодействие. Препятствуя гидролизу ацетилхолина, антихолинэстеразные средства усиливают и пролонгируют его мускарин</w:t>
      </w:r>
      <w:proofErr w:type="gramStart"/>
      <w:r w:rsidRPr="00E175A1">
        <w:rPr>
          <w:rFonts w:ascii="Times New Roman" w:eastAsia="Times New Roman" w:hAnsi="Times New Roman" w:cs="Times New Roman"/>
          <w:sz w:val="28"/>
          <w:szCs w:val="28"/>
          <w:lang w:eastAsia="ru-RU"/>
        </w:rPr>
        <w:t>о-</w:t>
      </w:r>
      <w:proofErr w:type="gramEnd"/>
      <w:r w:rsidRPr="00E175A1">
        <w:rPr>
          <w:rFonts w:ascii="Times New Roman" w:eastAsia="Times New Roman" w:hAnsi="Times New Roman" w:cs="Times New Roman"/>
          <w:sz w:val="28"/>
          <w:szCs w:val="28"/>
          <w:lang w:eastAsia="ru-RU"/>
        </w:rPr>
        <w:t xml:space="preserve"> и никотиноподобные эффекты. </w:t>
      </w:r>
      <w:proofErr w:type="gramStart"/>
      <w:r w:rsidRPr="00E175A1">
        <w:rPr>
          <w:rFonts w:ascii="Times New Roman" w:eastAsia="Times New Roman" w:hAnsi="Times New Roman" w:cs="Times New Roman"/>
          <w:sz w:val="28"/>
          <w:szCs w:val="28"/>
          <w:lang w:eastAsia="ru-RU"/>
        </w:rPr>
        <w:t>М-холиномиметическое</w:t>
      </w:r>
      <w:proofErr w:type="gramEnd"/>
      <w:r w:rsidRPr="00E175A1">
        <w:rPr>
          <w:rFonts w:ascii="Times New Roman" w:eastAsia="Times New Roman" w:hAnsi="Times New Roman" w:cs="Times New Roman"/>
          <w:sz w:val="28"/>
          <w:szCs w:val="28"/>
          <w:lang w:eastAsia="ru-RU"/>
        </w:rPr>
        <w:t xml:space="preserve"> действие проявляется в повышении тонуса и сократительной активности ряда гладких мышц (круговая мышца радужной оболочки и ресничная мышца глаза, мышцы бронхов, желудочно-кишечного тракта, желчных путей и др.). В терапевтических дозах антихолинэстеразные средства обычно вызывают брадикардию, работа сердца снижается, скорость распространения </w:t>
      </w:r>
      <w:r w:rsidRPr="00E175A1">
        <w:rPr>
          <w:rFonts w:ascii="Times New Roman" w:eastAsia="Times New Roman" w:hAnsi="Times New Roman" w:cs="Times New Roman"/>
          <w:sz w:val="28"/>
          <w:szCs w:val="28"/>
          <w:lang w:eastAsia="ru-RU"/>
        </w:rPr>
        <w:lastRenderedPageBreak/>
        <w:t>возбуждения по проводящим путям сердца замедляется. Артериальное давление понижается. При введении препаратов в больших дозах может возникнуть тахикардия (влияние на частоту сокращений сердца связано не только с возбуждением его м-холинорецепторов, но также со стимуляцией холинорецепторов симпатических ганглиев, мозгового вещества надпочечников и центров продолговатого мозга).</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 К веществам необратимого действия, кроме армина, относятся и другие антихолинэстеразные средства из группы ФОС. Термин «необратимое действие» применяется условно, так как эти вещества очень медленно, но все же высвобождаются из связи с ацетилхолинэстеразой.</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Секрецию желез (бронхиальных, пищеварительных, потовых и др.), имеющих холинергическую иннервацию, антихолинэстеразные средства усиливают.</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Никотиноподобные эффекты проявляются в отношении нервно-мышечной передачи, вегетативных ганглиев. В малых дозах антихолинэстеразные средства облегчают передачу возбуждения на скелетные мышцы и в вегетативных ганглиях, а в больших дозах оказывают угнетающее действие.</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В малых дозах антихолинэстеразные средства стимулируют ЦНС (возникает десинхронизация электроэнцефалограммы, укорачивается время ряда рефлекторных реакций). В больших и особенно в токсических дозах эти вещества угнетают ЦНС.</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Значительный практический интерес представляет влияние антихолинэстеразных препаратов на некоторые функции глаза, тонус и моторику желудочно-кишечного тракта и мочевого пузыря, нервно-мышечную передачу и на ЦНС.</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Антихолинэстеразные средства влияют на </w:t>
      </w:r>
      <w:r w:rsidR="00FF5720">
        <w:rPr>
          <w:rFonts w:ascii="Times New Roman" w:eastAsia="Times New Roman" w:hAnsi="Times New Roman" w:cs="Times New Roman"/>
          <w:sz w:val="28"/>
          <w:szCs w:val="28"/>
          <w:lang w:eastAsia="ru-RU"/>
        </w:rPr>
        <w:t>глаз следующим образом (рис. 5</w:t>
      </w:r>
      <w:r w:rsidRPr="00E175A1">
        <w:rPr>
          <w:rFonts w:ascii="Times New Roman" w:eastAsia="Times New Roman" w:hAnsi="Times New Roman" w:cs="Times New Roman"/>
          <w:sz w:val="28"/>
          <w:szCs w:val="28"/>
          <w:lang w:eastAsia="ru-RU"/>
        </w:rPr>
        <w:t>):</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noProof/>
          <w:sz w:val="28"/>
          <w:szCs w:val="28"/>
          <w:lang w:eastAsia="ru-RU"/>
        </w:rPr>
        <w:lastRenderedPageBreak/>
        <w:drawing>
          <wp:inline distT="0" distB="0" distL="0" distR="0" wp14:anchorId="2790602C" wp14:editId="68C652B8">
            <wp:extent cx="4752975" cy="4638675"/>
            <wp:effectExtent l="0" t="0" r="9525" b="9525"/>
            <wp:docPr id="9" name="Рисунок 9" descr="http://vmede.org/sait/content/Farmakologija_xarkev_2010/23_files/mb4_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mede.org/sait/content/Farmakologija_xarkev_2010/23_files/mb4_01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2975" cy="4638675"/>
                    </a:xfrm>
                    <a:prstGeom prst="rect">
                      <a:avLst/>
                    </a:prstGeom>
                    <a:noFill/>
                    <a:ln>
                      <a:noFill/>
                    </a:ln>
                  </pic:spPr>
                </pic:pic>
              </a:graphicData>
            </a:graphic>
          </wp:inline>
        </w:drawing>
      </w:r>
    </w:p>
    <w:p w:rsidR="00E175A1" w:rsidRDefault="00FF5720" w:rsidP="00861DC3">
      <w:pPr>
        <w:spacing w:after="0" w:line="360" w:lineRule="auto"/>
        <w:ind w:left="-567" w:right="424" w:firstLine="851"/>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Рис. 5</w:t>
      </w:r>
      <w:r w:rsidR="00E175A1" w:rsidRPr="005947A1">
        <w:rPr>
          <w:rFonts w:ascii="Times New Roman" w:eastAsia="Times New Roman" w:hAnsi="Times New Roman" w:cs="Times New Roman"/>
          <w:b/>
          <w:bCs/>
          <w:sz w:val="24"/>
          <w:szCs w:val="24"/>
          <w:lang w:eastAsia="ru-RU"/>
        </w:rPr>
        <w:t xml:space="preserve">. </w:t>
      </w:r>
      <w:r w:rsidR="00E175A1" w:rsidRPr="005947A1">
        <w:rPr>
          <w:rFonts w:ascii="Times New Roman" w:eastAsia="Times New Roman" w:hAnsi="Times New Roman" w:cs="Times New Roman"/>
          <w:sz w:val="24"/>
          <w:szCs w:val="24"/>
          <w:lang w:eastAsia="ru-RU"/>
        </w:rPr>
        <w:t>Действие на глаз веществ, влияющих на холинергическую иннервацию. Количеством стрелок обозначена интенсивность оттока внутриглазной жидкости.</w:t>
      </w:r>
    </w:p>
    <w:p w:rsidR="00A82140" w:rsidRDefault="00A82140" w:rsidP="00861DC3">
      <w:pPr>
        <w:spacing w:after="0" w:line="360" w:lineRule="auto"/>
        <w:ind w:left="-567" w:right="424" w:firstLine="851"/>
        <w:contextualSpacing/>
        <w:jc w:val="both"/>
        <w:rPr>
          <w:rFonts w:ascii="Times New Roman" w:eastAsia="Times New Roman" w:hAnsi="Times New Roman" w:cs="Times New Roman"/>
          <w:sz w:val="24"/>
          <w:szCs w:val="24"/>
          <w:lang w:eastAsia="ru-RU"/>
        </w:rPr>
      </w:pPr>
    </w:p>
    <w:p w:rsidR="008055EA" w:rsidRDefault="00A82140"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а) вызывают сужение зрачков (миоз), что связано с опосредованным возбуждением м-холинорецепторов круговой мышцы радужной оболочки </w:t>
      </w:r>
    </w:p>
    <w:p w:rsidR="00A82140" w:rsidRPr="00E175A1" w:rsidRDefault="00A82140"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i/>
          <w:iCs/>
          <w:sz w:val="28"/>
          <w:szCs w:val="28"/>
          <w:lang w:eastAsia="ru-RU"/>
        </w:rPr>
        <w:t xml:space="preserve">(m. sphincter pupillae) </w:t>
      </w:r>
      <w:r w:rsidRPr="00E175A1">
        <w:rPr>
          <w:rFonts w:ascii="Times New Roman" w:eastAsia="Times New Roman" w:hAnsi="Times New Roman" w:cs="Times New Roman"/>
          <w:sz w:val="28"/>
          <w:szCs w:val="28"/>
          <w:lang w:eastAsia="ru-RU"/>
        </w:rPr>
        <w:t>и сокращением этой мышцы;</w:t>
      </w:r>
    </w:p>
    <w:p w:rsidR="00A82140" w:rsidRPr="00E175A1" w:rsidRDefault="00A82140"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б) снижают внутриглазное давление. Последнее является результатом миоза. Радужная оболочка при этом становится тоньше, в большей степени раскрываются углы передней камеры глаза и в связи с этим улучшается отток внутриглазной жидкости через пространства радужно-роговичного угла (фонтановы) в венозный синус склеры (шлеммов канал);</w:t>
      </w:r>
    </w:p>
    <w:p w:rsidR="00A82140" w:rsidRPr="00E175A1" w:rsidRDefault="00A82140" w:rsidP="00281267">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в) вызывают спазм аккомодации. В данном случае вещества опосредованно стимулируют м-холинорецепторы ресничной мышцы (m. </w:t>
      </w:r>
      <w:r w:rsidRPr="00E175A1">
        <w:rPr>
          <w:rFonts w:ascii="Times New Roman" w:eastAsia="Times New Roman" w:hAnsi="Times New Roman" w:cs="Times New Roman"/>
          <w:i/>
          <w:iCs/>
          <w:sz w:val="28"/>
          <w:szCs w:val="28"/>
          <w:lang w:eastAsia="ru-RU"/>
        </w:rPr>
        <w:t xml:space="preserve">ciliaris), </w:t>
      </w:r>
      <w:r w:rsidRPr="00E175A1">
        <w:rPr>
          <w:rFonts w:ascii="Times New Roman" w:eastAsia="Times New Roman" w:hAnsi="Times New Roman" w:cs="Times New Roman"/>
          <w:sz w:val="28"/>
          <w:szCs w:val="28"/>
          <w:lang w:eastAsia="ru-RU"/>
        </w:rPr>
        <w:t xml:space="preserve">имеющей только холинергическую иннервацию. </w:t>
      </w:r>
      <w:proofErr w:type="gramStart"/>
      <w:r w:rsidRPr="00E175A1">
        <w:rPr>
          <w:rFonts w:ascii="Times New Roman" w:eastAsia="Times New Roman" w:hAnsi="Times New Roman" w:cs="Times New Roman"/>
          <w:sz w:val="28"/>
          <w:szCs w:val="28"/>
          <w:lang w:eastAsia="ru-RU"/>
        </w:rPr>
        <w:t xml:space="preserve">Сокращение последней расслабляет ресничный поясок (циннову связку), и в связи с этим </w:t>
      </w:r>
      <w:r w:rsidRPr="00E175A1">
        <w:rPr>
          <w:rFonts w:ascii="Times New Roman" w:eastAsia="Times New Roman" w:hAnsi="Times New Roman" w:cs="Times New Roman"/>
          <w:sz w:val="28"/>
          <w:szCs w:val="28"/>
          <w:lang w:eastAsia="ru-RU"/>
        </w:rPr>
        <w:lastRenderedPageBreak/>
        <w:t>увеличивается кривизна хрусталика.</w:t>
      </w:r>
      <w:proofErr w:type="gramEnd"/>
      <w:r w:rsidRPr="00E175A1">
        <w:rPr>
          <w:rFonts w:ascii="Times New Roman" w:eastAsia="Times New Roman" w:hAnsi="Times New Roman" w:cs="Times New Roman"/>
          <w:sz w:val="28"/>
          <w:szCs w:val="28"/>
          <w:lang w:eastAsia="ru-RU"/>
        </w:rPr>
        <w:t xml:space="preserve"> Глаз устанавливается на ближнюю точку видения.</w:t>
      </w:r>
    </w:p>
    <w:p w:rsidR="00A82140" w:rsidRPr="00E175A1" w:rsidRDefault="00A82140"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Способность антихолинэстеразных средств снижать внутриглазное давление широко используется при лечении глаукомы.</w:t>
      </w:r>
    </w:p>
    <w:p w:rsidR="00A82140" w:rsidRDefault="00A82140"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На моторику желудочно-кишечного тракта антихолинэстеразные средства оказывают стимулирующее влияние, опосредованное через </w:t>
      </w:r>
      <w:proofErr w:type="gramStart"/>
      <w:r w:rsidRPr="00E175A1">
        <w:rPr>
          <w:rFonts w:ascii="Times New Roman" w:eastAsia="Times New Roman" w:hAnsi="Times New Roman" w:cs="Times New Roman"/>
          <w:sz w:val="28"/>
          <w:szCs w:val="28"/>
          <w:lang w:eastAsia="ru-RU"/>
        </w:rPr>
        <w:t>м-</w:t>
      </w:r>
      <w:proofErr w:type="gramEnd"/>
      <w:r w:rsidRPr="00E175A1">
        <w:rPr>
          <w:rFonts w:ascii="Times New Roman" w:eastAsia="Times New Roman" w:hAnsi="Times New Roman" w:cs="Times New Roman"/>
          <w:sz w:val="28"/>
          <w:szCs w:val="28"/>
          <w:lang w:eastAsia="ru-RU"/>
        </w:rPr>
        <w:t xml:space="preserve"> и н-холинорецепторы холинергической иннервации и межмышечное (ауэрбахово) сплетение. Тонус и сократительная активность мышц мочевого пузыря также повышаются. Эти эффекты используют для устранения атонии кишечника или мочевого пузыря.</w:t>
      </w:r>
    </w:p>
    <w:p w:rsidR="00A82140" w:rsidRPr="00E175A1" w:rsidRDefault="00A82140"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A8214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Благодаря облегчению нервно-мышечной передачи антихолинэстеразные препараты эффективны при миастении, а также в качестве антагонистов курареподобных средств антидеполяризующего (конкурентног</w:t>
      </w:r>
      <w:r>
        <w:rPr>
          <w:rFonts w:ascii="Times New Roman" w:eastAsia="Times New Roman" w:hAnsi="Times New Roman" w:cs="Times New Roman"/>
          <w:sz w:val="28"/>
          <w:szCs w:val="28"/>
          <w:lang w:eastAsia="ru-RU"/>
        </w:rPr>
        <w:t>о) типа действия</w:t>
      </w:r>
      <w:r w:rsidRPr="00E175A1">
        <w:rPr>
          <w:rFonts w:ascii="Times New Roman" w:eastAsia="Times New Roman" w:hAnsi="Times New Roman" w:cs="Times New Roman"/>
          <w:sz w:val="28"/>
          <w:szCs w:val="28"/>
          <w:lang w:eastAsia="ru-RU"/>
        </w:rPr>
        <w:t>.</w:t>
      </w:r>
    </w:p>
    <w:tbl>
      <w:tblPr>
        <w:tblW w:w="0" w:type="auto"/>
        <w:tblCellSpacing w:w="0" w:type="dxa"/>
        <w:tblCellMar>
          <w:left w:w="0" w:type="dxa"/>
          <w:right w:w="0" w:type="dxa"/>
        </w:tblCellMar>
        <w:tblLook w:val="04A0" w:firstRow="1" w:lastRow="0" w:firstColumn="1" w:lastColumn="0" w:noHBand="0" w:noVBand="1"/>
      </w:tblPr>
      <w:tblGrid>
        <w:gridCol w:w="6"/>
      </w:tblGrid>
      <w:tr w:rsidR="00A82140" w:rsidRPr="00E175A1" w:rsidTr="00EB5D5D">
        <w:trPr>
          <w:tblCellSpacing w:w="0" w:type="dxa"/>
        </w:trPr>
        <w:tc>
          <w:tcPr>
            <w:tcW w:w="0" w:type="auto"/>
            <w:vAlign w:val="center"/>
            <w:hideMark/>
          </w:tcPr>
          <w:p w:rsidR="00A82140" w:rsidRPr="00E175A1" w:rsidRDefault="00A82140"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Выбор препаратов определяется их активностью, способностью проникать через тканевые барьеры, длительностью действия, наличием раздражающих свойств, токсичностью. При глаукоме используют прозерин (неостигмина метилсульфат), физостигмин, армин (их растворы закапывают в конъюнктивальный мешок). Галантамин с этой целью не назначают, так как он оказывает раздражающее действие и вызывает отек конъюнктивы.</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Для резорбтивного действия (при миастении, атонии кишечника и мочевого пузыря, после полиомиелита, в качестве антагонистов антидеполяризующих курареподобных средств) обычно выбирают относительно малотоксичные средства прозерин и галантамин, реже - физостигмин.</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Через гематоэнцефалический барьер проникают галантамин (нивалин) и физостигмин (третичные амины). В связи с этим при лечении остаточных явлений после перенесенного полиомиелита, когда необходима активация холинергической передачи не только на периферии, но и в ЦНС, используют галантамин.</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lastRenderedPageBreak/>
        <w:t xml:space="preserve">Имеются данные, что в начальной стадии прогрессирующей деменции (типа болезни Альцгеймера) в пожилом и старческом возрасте физостигмин улучшает память. С этой же целью может быть </w:t>
      </w:r>
      <w:proofErr w:type="gramStart"/>
      <w:r w:rsidRPr="00E175A1">
        <w:rPr>
          <w:rFonts w:ascii="Times New Roman" w:eastAsia="Times New Roman" w:hAnsi="Times New Roman" w:cs="Times New Roman"/>
          <w:sz w:val="28"/>
          <w:szCs w:val="28"/>
          <w:lang w:eastAsia="ru-RU"/>
        </w:rPr>
        <w:t>использован</w:t>
      </w:r>
      <w:proofErr w:type="gramEnd"/>
      <w:r w:rsidRPr="00E175A1">
        <w:rPr>
          <w:rFonts w:ascii="Times New Roman" w:eastAsia="Times New Roman" w:hAnsi="Times New Roman" w:cs="Times New Roman"/>
          <w:sz w:val="28"/>
          <w:szCs w:val="28"/>
          <w:lang w:eastAsia="ru-RU"/>
        </w:rPr>
        <w:t xml:space="preserve"> галантамин.</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Физостигмин применяют также при отравлении м-холиноблокаторами и центрально действующими веществами (например, некоторыми психотропными средствами), в спектре действия которых есть выраженный м-холиноблокирующий компонент.</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Возможно отравление антихолинэстеразными препаратами. Оно связано в основном с накоплением в организме высоких концентраций ацетилхолина, а также с прямым возбуждением холинорецепторов. Наиболее часто отравления наблюдаются при применении ФОС, которые вследствие </w:t>
      </w:r>
      <w:proofErr w:type="gramStart"/>
      <w:r w:rsidRPr="00E175A1">
        <w:rPr>
          <w:rFonts w:ascii="Times New Roman" w:eastAsia="Times New Roman" w:hAnsi="Times New Roman" w:cs="Times New Roman"/>
          <w:sz w:val="28"/>
          <w:szCs w:val="28"/>
          <w:lang w:eastAsia="ru-RU"/>
        </w:rPr>
        <w:t>своей</w:t>
      </w:r>
      <w:proofErr w:type="gramEnd"/>
      <w:r w:rsidRPr="00E175A1">
        <w:rPr>
          <w:rFonts w:ascii="Times New Roman" w:eastAsia="Times New Roman" w:hAnsi="Times New Roman" w:cs="Times New Roman"/>
          <w:sz w:val="28"/>
          <w:szCs w:val="28"/>
          <w:lang w:eastAsia="ru-RU"/>
        </w:rPr>
        <w:t xml:space="preserve"> выраженной липофильности быстро всасываются при любых путях введения (в том числе при накожном нанесении) и ингибируют ацетилхолинэстеразу на длительный срок. Острые отравления ФОС требуют безотлагательного вмешательства врача. Прежде всего, следует удалить ФОС с мест введения. Если это кожный покров или слизистые оболочки, их необходимо тщательно промыть 3-5% раствором натрия гидрокарбоната. При попадании веществ в пищеварительный тракт промывают желудок, дают адсорбирующие и слабительные средства, назначают высокие сифонные клизмы. Эти мероприятия проводят многократно, до исчезновения выраженных проявлений интоксикации. Если ФОС поступили в кровь, следует ускорить их выведение с мочой (с помощью форсированного диуреза). Эффективными способами очищения крови от ФОС являются гемосорбция, гемодиализ и перитонеальный диализ.</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Важный компонент лечения острых отравлений ФОС - применение м-холиноблокаторов (атропин и атропиноподобные средства), а также так называемых </w:t>
      </w:r>
      <w:r w:rsidRPr="00E175A1">
        <w:rPr>
          <w:rFonts w:ascii="Times New Roman" w:eastAsia="Times New Roman" w:hAnsi="Times New Roman" w:cs="Times New Roman"/>
          <w:i/>
          <w:iCs/>
          <w:sz w:val="28"/>
          <w:szCs w:val="28"/>
          <w:lang w:eastAsia="ru-RU"/>
        </w:rPr>
        <w:t xml:space="preserve">реактиваторов холинэстеразы. </w:t>
      </w:r>
      <w:proofErr w:type="gramStart"/>
      <w:r w:rsidRPr="00E175A1">
        <w:rPr>
          <w:rFonts w:ascii="Times New Roman" w:eastAsia="Times New Roman" w:hAnsi="Times New Roman" w:cs="Times New Roman"/>
          <w:sz w:val="28"/>
          <w:szCs w:val="28"/>
          <w:lang w:eastAsia="ru-RU"/>
        </w:rPr>
        <w:t>К</w:t>
      </w:r>
      <w:proofErr w:type="gramEnd"/>
      <w:r w:rsidRPr="00E175A1">
        <w:rPr>
          <w:rFonts w:ascii="Times New Roman" w:eastAsia="Times New Roman" w:hAnsi="Times New Roman" w:cs="Times New Roman"/>
          <w:sz w:val="28"/>
          <w:szCs w:val="28"/>
          <w:lang w:eastAsia="ru-RU"/>
        </w:rPr>
        <w:t xml:space="preserve"> последним относится ряд соединений, содержащих в молекуле оксимную группу (-NOH): дипироксим (тримедоксима бромид, ТМВ-4), изонитрозин. Они взаимодействуют с остатками ФОС, связанными с ацетилхолинэстеразой, высвобождая фермент и </w:t>
      </w:r>
      <w:r w:rsidRPr="00E175A1">
        <w:rPr>
          <w:rFonts w:ascii="Times New Roman" w:eastAsia="Times New Roman" w:hAnsi="Times New Roman" w:cs="Times New Roman"/>
          <w:sz w:val="28"/>
          <w:szCs w:val="28"/>
          <w:lang w:eastAsia="ru-RU"/>
        </w:rPr>
        <w:lastRenderedPageBreak/>
        <w:t>восстанавливая его физиологическую активность. Дипироксим, являющийся четвертичным аммониевым соединением, плохо проникает в ЦНС, а третичный амин изонитрозин - хорошо.</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F0144E"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Следует учитывать, что реактиваторы холинэстеразы эффективны лишь при применении в первые часы после отравления, в более поздние сроки они восстанавливают лишь часть ацетилхолинэстеразы</w:t>
      </w:r>
      <w:proofErr w:type="gramStart"/>
      <w:r w:rsidRPr="00E175A1">
        <w:rPr>
          <w:rFonts w:ascii="Times New Roman" w:eastAsia="Times New Roman" w:hAnsi="Times New Roman" w:cs="Times New Roman"/>
          <w:sz w:val="28"/>
          <w:szCs w:val="28"/>
          <w:lang w:eastAsia="ru-RU"/>
        </w:rPr>
        <w:t>.В</w:t>
      </w:r>
      <w:proofErr w:type="gramEnd"/>
      <w:r w:rsidRPr="00E175A1">
        <w:rPr>
          <w:rFonts w:ascii="Times New Roman" w:eastAsia="Times New Roman" w:hAnsi="Times New Roman" w:cs="Times New Roman"/>
          <w:sz w:val="28"/>
          <w:szCs w:val="28"/>
          <w:lang w:eastAsia="ru-RU"/>
        </w:rPr>
        <w:t xml:space="preserve"> связи с тем, что действие этих препаратов развивается недостаточно быстро, при отравлении ФОС наиболее целесообразно комбинированное</w:t>
      </w:r>
      <w:r w:rsidR="00281267">
        <w:rPr>
          <w:rFonts w:ascii="Times New Roman" w:eastAsia="Times New Roman" w:hAnsi="Times New Roman" w:cs="Times New Roman"/>
          <w:sz w:val="28"/>
          <w:szCs w:val="28"/>
          <w:lang w:eastAsia="ru-RU"/>
        </w:rPr>
        <w:t xml:space="preserve"> </w:t>
      </w:r>
      <w:r w:rsidR="00E175A1" w:rsidRPr="00E175A1">
        <w:rPr>
          <w:rFonts w:ascii="Times New Roman" w:eastAsia="Times New Roman" w:hAnsi="Times New Roman" w:cs="Times New Roman"/>
          <w:sz w:val="28"/>
          <w:szCs w:val="28"/>
          <w:lang w:eastAsia="ru-RU"/>
        </w:rPr>
        <w:t>применение реактиваторов холинэстеразы и м-холиноблокаторов. Назначают реактиваторы холинэстеразы парентерально. При необходимости их вводят несколько раз.</w:t>
      </w:r>
      <w:r w:rsidR="00B633D0">
        <w:rPr>
          <w:rFonts w:ascii="Times New Roman" w:eastAsia="Times New Roman" w:hAnsi="Times New Roman" w:cs="Times New Roman"/>
          <w:sz w:val="28"/>
          <w:szCs w:val="28"/>
          <w:lang w:eastAsia="ru-RU"/>
        </w:rPr>
        <w:t xml:space="preserve"> </w:t>
      </w:r>
      <w:r w:rsidR="00E175A1" w:rsidRPr="00E175A1">
        <w:rPr>
          <w:rFonts w:ascii="Times New Roman" w:eastAsia="Times New Roman" w:hAnsi="Times New Roman" w:cs="Times New Roman"/>
          <w:sz w:val="28"/>
          <w:szCs w:val="28"/>
          <w:lang w:eastAsia="ru-RU"/>
        </w:rPr>
        <w:t>Кроме того, следует проводить симптоматическую терапию. Необходимо постоянно следить за дыханием больного. Учитывая, что ФОС вызывают гиперсекрецию желез, следует проводить туалет полости рта и удалять секрет из трахеи и бронхов. При необходимости применяют вспомогательное или искусственное дыхание. При психомоторном возбуждении вводят аминазин, диазепам, натрия оксибутират и другие препараты угнетающего типа действия.</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9C5323" w:rsidRDefault="00E175A1" w:rsidP="00861DC3">
      <w:pPr>
        <w:spacing w:after="0" w:line="360" w:lineRule="auto"/>
        <w:ind w:left="-567" w:right="424" w:firstLine="851"/>
        <w:contextualSpacing/>
        <w:jc w:val="both"/>
        <w:rPr>
          <w:rFonts w:ascii="Times New Roman" w:eastAsia="Times New Roman" w:hAnsi="Times New Roman" w:cs="Times New Roman"/>
          <w:b/>
          <w:bCs/>
          <w:sz w:val="28"/>
          <w:szCs w:val="28"/>
          <w:lang w:eastAsia="ru-RU"/>
        </w:rPr>
      </w:pPr>
      <w:r w:rsidRPr="00E175A1">
        <w:rPr>
          <w:rFonts w:ascii="Times New Roman" w:eastAsia="Times New Roman" w:hAnsi="Times New Roman" w:cs="Times New Roman"/>
          <w:b/>
          <w:bCs/>
          <w:sz w:val="28"/>
          <w:szCs w:val="28"/>
          <w:lang w:eastAsia="ru-RU"/>
        </w:rPr>
        <w:t xml:space="preserve"> </w:t>
      </w:r>
    </w:p>
    <w:p w:rsidR="00E175A1" w:rsidRPr="00E175A1" w:rsidRDefault="00D750D4" w:rsidP="00861DC3">
      <w:pPr>
        <w:spacing w:after="0" w:line="360" w:lineRule="auto"/>
        <w:ind w:left="-567" w:right="424" w:firstLine="851"/>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2.3. </w:t>
      </w:r>
      <w:r w:rsidR="00E175A1" w:rsidRPr="00E175A1">
        <w:rPr>
          <w:rFonts w:ascii="Times New Roman" w:eastAsia="Times New Roman" w:hAnsi="Times New Roman" w:cs="Times New Roman"/>
          <w:b/>
          <w:bCs/>
          <w:sz w:val="28"/>
          <w:szCs w:val="28"/>
          <w:lang w:eastAsia="ru-RU"/>
        </w:rPr>
        <w:t>СРЕДСТВА, ВЛИЯЮЩИЕ НА МУСКАРИНОЧУВСТВИТЕЛЬНЫЕ ХОЛИНОРЕЦЕПТОРЫ</w:t>
      </w:r>
    </w:p>
    <w:p w:rsidR="00E175A1" w:rsidRDefault="00D750D4" w:rsidP="00861DC3">
      <w:pPr>
        <w:spacing w:after="0" w:line="360" w:lineRule="auto"/>
        <w:ind w:left="-567" w:right="424" w:firstLine="851"/>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2.3.1. </w:t>
      </w:r>
      <w:r w:rsidR="00E175A1" w:rsidRPr="00E175A1">
        <w:rPr>
          <w:rFonts w:ascii="Times New Roman" w:eastAsia="Times New Roman" w:hAnsi="Times New Roman" w:cs="Times New Roman"/>
          <w:b/>
          <w:bCs/>
          <w:sz w:val="28"/>
          <w:szCs w:val="28"/>
          <w:lang w:eastAsia="ru-RU"/>
        </w:rPr>
        <w:t>СРЕДСТВА, СТИМУЛИРУЮЩИЕ М-ХОЛИНОРЕЦЕПТОРЫ (М-ХОЛИНОМИМЕТИКИ, ИЛИ МУСКАРИНОМИМЕТИЧЕСКИЕ СРЕДСТВА)</w:t>
      </w:r>
    </w:p>
    <w:p w:rsidR="00F0144E" w:rsidRPr="00E175A1" w:rsidRDefault="00F0144E" w:rsidP="00861DC3">
      <w:pPr>
        <w:spacing w:after="0" w:line="360" w:lineRule="auto"/>
        <w:ind w:left="-567" w:right="424" w:firstLine="851"/>
        <w:contextualSpacing/>
        <w:rPr>
          <w:rFonts w:ascii="Times New Roman" w:eastAsia="Times New Roman" w:hAnsi="Times New Roman" w:cs="Times New Roman"/>
          <w:sz w:val="28"/>
          <w:szCs w:val="28"/>
          <w:lang w:eastAsia="ru-RU"/>
        </w:rPr>
      </w:pP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М-холиномиметики оказывают прямое стимулирующее влияние на м-холинорецепторы. Эталоном таких веществ служит алкалоид мускарин, обладающий избирательным эффектом в отношении м-холинорецепторов. Мускарин, содержащийся в мухоморах, может быть причиной острых отравлений. В качестве лекарственного средства не используется.</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lastRenderedPageBreak/>
        <w:t xml:space="preserve">В медицинской практике из м-холиномиметиков наиболее широко применяют пилокарпин и </w:t>
      </w:r>
      <w:r w:rsidR="00281267">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ацеклидин, которые относятся к третичным аминам (см. химические структуры).</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Пилокарпин - алкалоид, содержащийся в </w:t>
      </w:r>
      <w:r w:rsidRPr="00E175A1">
        <w:rPr>
          <w:rFonts w:ascii="Times New Roman" w:eastAsia="Times New Roman" w:hAnsi="Times New Roman" w:cs="Times New Roman"/>
          <w:i/>
          <w:iCs/>
          <w:sz w:val="28"/>
          <w:szCs w:val="28"/>
          <w:lang w:eastAsia="ru-RU"/>
        </w:rPr>
        <w:t xml:space="preserve">Pilocarpus pennatifolius Jaborandi, </w:t>
      </w:r>
      <w:proofErr w:type="gramStart"/>
      <w:r w:rsidRPr="00E175A1">
        <w:rPr>
          <w:rFonts w:ascii="Times New Roman" w:eastAsia="Times New Roman" w:hAnsi="Times New Roman" w:cs="Times New Roman"/>
          <w:sz w:val="28"/>
          <w:szCs w:val="28"/>
          <w:lang w:eastAsia="ru-RU"/>
        </w:rPr>
        <w:t>произрастающем</w:t>
      </w:r>
      <w:proofErr w:type="gramEnd"/>
      <w:r w:rsidRPr="00E175A1">
        <w:rPr>
          <w:rFonts w:ascii="Times New Roman" w:eastAsia="Times New Roman" w:hAnsi="Times New Roman" w:cs="Times New Roman"/>
          <w:sz w:val="28"/>
          <w:szCs w:val="28"/>
          <w:lang w:eastAsia="ru-RU"/>
        </w:rPr>
        <w:t xml:space="preserve"> в Южной Америке. </w:t>
      </w:r>
      <w:proofErr w:type="gramStart"/>
      <w:r w:rsidRPr="00E175A1">
        <w:rPr>
          <w:rFonts w:ascii="Times New Roman" w:eastAsia="Times New Roman" w:hAnsi="Times New Roman" w:cs="Times New Roman"/>
          <w:sz w:val="28"/>
          <w:szCs w:val="28"/>
          <w:lang w:eastAsia="ru-RU"/>
        </w:rPr>
        <w:t>Получен</w:t>
      </w:r>
      <w:proofErr w:type="gramEnd"/>
      <w:r w:rsidRPr="00E175A1">
        <w:rPr>
          <w:rFonts w:ascii="Times New Roman" w:eastAsia="Times New Roman" w:hAnsi="Times New Roman" w:cs="Times New Roman"/>
          <w:sz w:val="28"/>
          <w:szCs w:val="28"/>
          <w:lang w:eastAsia="ru-RU"/>
        </w:rPr>
        <w:t xml:space="preserve"> синтетически; является производным метилимидазола. Оказывает прямое </w:t>
      </w:r>
      <w:proofErr w:type="gramStart"/>
      <w:r w:rsidRPr="00E175A1">
        <w:rPr>
          <w:rFonts w:ascii="Times New Roman" w:eastAsia="Times New Roman" w:hAnsi="Times New Roman" w:cs="Times New Roman"/>
          <w:sz w:val="28"/>
          <w:szCs w:val="28"/>
          <w:lang w:eastAsia="ru-RU"/>
        </w:rPr>
        <w:t>м-холиномиметическое</w:t>
      </w:r>
      <w:proofErr w:type="gramEnd"/>
      <w:r w:rsidRPr="00E175A1">
        <w:rPr>
          <w:rFonts w:ascii="Times New Roman" w:eastAsia="Times New Roman" w:hAnsi="Times New Roman" w:cs="Times New Roman"/>
          <w:sz w:val="28"/>
          <w:szCs w:val="28"/>
          <w:lang w:eastAsia="ru-RU"/>
        </w:rPr>
        <w:t xml:space="preserve"> действие. Вызывает эффекты, подобные </w:t>
      </w:r>
      <w:proofErr w:type="gramStart"/>
      <w:r w:rsidRPr="00E175A1">
        <w:rPr>
          <w:rFonts w:ascii="Times New Roman" w:eastAsia="Times New Roman" w:hAnsi="Times New Roman" w:cs="Times New Roman"/>
          <w:sz w:val="28"/>
          <w:szCs w:val="28"/>
          <w:lang w:eastAsia="ru-RU"/>
        </w:rPr>
        <w:t>наблюдаемым</w:t>
      </w:r>
      <w:proofErr w:type="gramEnd"/>
      <w:r w:rsidRPr="00E175A1">
        <w:rPr>
          <w:rFonts w:ascii="Times New Roman" w:eastAsia="Times New Roman" w:hAnsi="Times New Roman" w:cs="Times New Roman"/>
          <w:sz w:val="28"/>
          <w:szCs w:val="28"/>
          <w:lang w:eastAsia="ru-RU"/>
        </w:rPr>
        <w:t xml:space="preserve"> при раздражении вегетативных х</w:t>
      </w:r>
      <w:r w:rsidR="00FF5720">
        <w:rPr>
          <w:rFonts w:ascii="Times New Roman" w:eastAsia="Times New Roman" w:hAnsi="Times New Roman" w:cs="Times New Roman"/>
          <w:sz w:val="28"/>
          <w:szCs w:val="28"/>
          <w:lang w:eastAsia="ru-RU"/>
        </w:rPr>
        <w:t>олинергических нервов (табл.1</w:t>
      </w:r>
      <w:r w:rsidRPr="00E175A1">
        <w:rPr>
          <w:rFonts w:ascii="Times New Roman" w:eastAsia="Times New Roman" w:hAnsi="Times New Roman" w:cs="Times New Roman"/>
          <w:sz w:val="28"/>
          <w:szCs w:val="28"/>
          <w:lang w:eastAsia="ru-RU"/>
        </w:rPr>
        <w:t xml:space="preserve">). Особенно сильно пилокарпин повышает секрецию желез. Он суживает зрачок и снижает внутриглазное давление. Кроме того, он вызывает </w:t>
      </w:r>
      <w:r w:rsidR="00FF5720">
        <w:rPr>
          <w:rFonts w:ascii="Times New Roman" w:eastAsia="Times New Roman" w:hAnsi="Times New Roman" w:cs="Times New Roman"/>
          <w:sz w:val="28"/>
          <w:szCs w:val="28"/>
          <w:lang w:eastAsia="ru-RU"/>
        </w:rPr>
        <w:t>спазм аккомодации</w:t>
      </w:r>
      <w:r w:rsidRPr="00E175A1">
        <w:rPr>
          <w:rFonts w:ascii="Times New Roman" w:eastAsia="Times New Roman" w:hAnsi="Times New Roman" w:cs="Times New Roman"/>
          <w:sz w:val="28"/>
          <w:szCs w:val="28"/>
          <w:lang w:eastAsia="ru-RU"/>
        </w:rPr>
        <w:t>. Таким образом, указанные параметры изменяются так же, как и при воздействии антихолинэстеразных средств. Основное отличие заключается в том, что пилокарпин оказывает прямое действие на м-холинорецепторы мышц глаза, а антихолинэстеразные вещества - опосредованное, благодаря ингибированию ацетилхолинэстеразы. В практической медицине пилокарпин применяют местно в виде глазных капель для лечения глаукомы. Для резорбтивного действия его не используют.</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Ацеклидин - </w:t>
      </w:r>
      <w:proofErr w:type="gramStart"/>
      <w:r w:rsidRPr="00E175A1">
        <w:rPr>
          <w:rFonts w:ascii="Times New Roman" w:eastAsia="Times New Roman" w:hAnsi="Times New Roman" w:cs="Times New Roman"/>
          <w:sz w:val="28"/>
          <w:szCs w:val="28"/>
          <w:lang w:eastAsia="ru-RU"/>
        </w:rPr>
        <w:t>синтетический</w:t>
      </w:r>
      <w:proofErr w:type="gramEnd"/>
      <w:r w:rsidRPr="00E175A1">
        <w:rPr>
          <w:rFonts w:ascii="Times New Roman" w:eastAsia="Times New Roman" w:hAnsi="Times New Roman" w:cs="Times New Roman"/>
          <w:sz w:val="28"/>
          <w:szCs w:val="28"/>
          <w:lang w:eastAsia="ru-RU"/>
        </w:rPr>
        <w:t xml:space="preserve"> м-холиномиметик прямого действия. Это сложный эфир 3-оксихинуклидина (см. структуру). Применяется для местного и резорбтивного действия. Назначают ацеклидин при глаукоме (может вызывать некоторое раздражение конъюнктивы), а также при атонии желудочно-кишечного тракта, мочевого пузыря, матки.</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При передозировке ацеклидина и других м-холиномиметиков в качестве физиологических антагонистов используют м-холиноблокаторы (атропин и атропиноподобные средства).</w:t>
      </w:r>
    </w:p>
    <w:p w:rsidR="00B633D0" w:rsidRPr="00E175A1" w:rsidRDefault="00B633D0"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p w:rsidR="00E175A1" w:rsidRPr="00E175A1" w:rsidRDefault="00E175A1" w:rsidP="00861DC3">
      <w:pPr>
        <w:spacing w:after="0" w:line="360" w:lineRule="auto"/>
        <w:ind w:left="-567" w:right="424" w:firstLine="851"/>
        <w:contextualSpacing/>
        <w:jc w:val="center"/>
        <w:rPr>
          <w:rFonts w:ascii="Times New Roman" w:eastAsia="Times New Roman" w:hAnsi="Times New Roman" w:cs="Times New Roman"/>
          <w:sz w:val="28"/>
          <w:szCs w:val="28"/>
          <w:lang w:eastAsia="ru-RU"/>
        </w:rPr>
      </w:pPr>
      <w:r w:rsidRPr="00E175A1">
        <w:rPr>
          <w:rFonts w:ascii="Times New Roman" w:eastAsia="Times New Roman" w:hAnsi="Times New Roman" w:cs="Times New Roman"/>
          <w:b/>
          <w:bCs/>
          <w:sz w:val="28"/>
          <w:szCs w:val="28"/>
          <w:lang w:eastAsia="ru-RU"/>
        </w:rPr>
        <w:t>Химические структуры некоторых веществ, влияющих на мускариночувствительные холинорецепторы</w:t>
      </w:r>
    </w:p>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noProof/>
          <w:sz w:val="28"/>
          <w:szCs w:val="28"/>
          <w:lang w:eastAsia="ru-RU"/>
        </w:rPr>
        <w:lastRenderedPageBreak/>
        <w:drawing>
          <wp:inline distT="0" distB="0" distL="0" distR="0" wp14:anchorId="1B605BC6" wp14:editId="5AAD893A">
            <wp:extent cx="5057775" cy="2990850"/>
            <wp:effectExtent l="0" t="0" r="9525" b="0"/>
            <wp:docPr id="10" name="Рисунок 10" descr="http://vmede.org/sait/content/Farmakologija_xarkev_2010/23_files/mb4_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mede.org/sait/content/Farmakologija_xarkev_2010/23_files/mb4_01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7775" cy="2990850"/>
                    </a:xfrm>
                    <a:prstGeom prst="rect">
                      <a:avLst/>
                    </a:prstGeom>
                    <a:noFill/>
                    <a:ln>
                      <a:noFill/>
                    </a:ln>
                  </pic:spPr>
                </pic:pic>
              </a:graphicData>
            </a:graphic>
          </wp:inline>
        </w:drawing>
      </w:r>
    </w:p>
    <w:p w:rsidR="00112155" w:rsidRDefault="00112155"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p w:rsidR="00B633D0" w:rsidRDefault="00B633D0"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p w:rsidR="00861DC3" w:rsidRPr="00E175A1" w:rsidRDefault="00861DC3"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p w:rsidR="00F0144E" w:rsidRDefault="00B633D0" w:rsidP="00861DC3">
      <w:pPr>
        <w:spacing w:after="0" w:line="240" w:lineRule="auto"/>
        <w:ind w:left="-567" w:right="424" w:firstLine="851"/>
        <w:contextualSpacing/>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 таблица </w:t>
      </w:r>
    </w:p>
    <w:p w:rsidR="00E175A1" w:rsidRPr="00F0144E" w:rsidRDefault="00E175A1" w:rsidP="00861DC3">
      <w:pPr>
        <w:spacing w:after="0" w:line="240" w:lineRule="auto"/>
        <w:ind w:left="-567" w:right="424" w:firstLine="851"/>
        <w:contextualSpacing/>
        <w:jc w:val="center"/>
        <w:rPr>
          <w:rFonts w:ascii="Times New Roman" w:eastAsia="Times New Roman" w:hAnsi="Times New Roman" w:cs="Times New Roman"/>
          <w:sz w:val="28"/>
          <w:szCs w:val="28"/>
          <w:lang w:eastAsia="ru-RU"/>
        </w:rPr>
      </w:pPr>
      <w:r w:rsidRPr="00F0144E">
        <w:rPr>
          <w:rFonts w:ascii="Times New Roman" w:eastAsia="Times New Roman" w:hAnsi="Times New Roman" w:cs="Times New Roman"/>
          <w:sz w:val="28"/>
          <w:szCs w:val="28"/>
          <w:lang w:eastAsia="ru-RU"/>
        </w:rPr>
        <w:t>Некоторые эффекты агонистов и антагонистов м-холинорецепторов</w:t>
      </w:r>
    </w:p>
    <w:p w:rsidR="009C5323" w:rsidRPr="00F0144E" w:rsidRDefault="009C5323" w:rsidP="00861DC3">
      <w:pPr>
        <w:spacing w:after="0" w:line="240" w:lineRule="auto"/>
        <w:ind w:left="-567" w:right="424" w:firstLine="851"/>
        <w:contextualSpacing/>
        <w:jc w:val="center"/>
        <w:rPr>
          <w:rFonts w:ascii="Times New Roman" w:eastAsia="Times New Roman" w:hAnsi="Times New Roman" w:cs="Times New Roman"/>
          <w:sz w:val="28"/>
          <w:szCs w:val="28"/>
          <w:lang w:eastAsia="ru-RU"/>
        </w:rPr>
      </w:pP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noProof/>
          <w:sz w:val="28"/>
          <w:szCs w:val="28"/>
          <w:lang w:eastAsia="ru-RU"/>
        </w:rPr>
        <w:drawing>
          <wp:inline distT="0" distB="0" distL="0" distR="0" wp14:anchorId="4E766F27" wp14:editId="30931964">
            <wp:extent cx="5057775" cy="4295775"/>
            <wp:effectExtent l="0" t="0" r="9525" b="9525"/>
            <wp:docPr id="11" name="Рисунок 11" descr="http://vmede.org/sait/content/Farmakologija_xarkev_2010/23_files/mb4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mede.org/sait/content/Farmakologija_xarkev_2010/23_files/mb4_0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7775" cy="4295775"/>
                    </a:xfrm>
                    <a:prstGeom prst="rect">
                      <a:avLst/>
                    </a:prstGeom>
                    <a:noFill/>
                    <a:ln>
                      <a:noFill/>
                    </a:ln>
                  </pic:spPr>
                </pic:pic>
              </a:graphicData>
            </a:graphic>
          </wp:inline>
        </w:drawing>
      </w:r>
    </w:p>
    <w:p w:rsidR="00E175A1" w:rsidRPr="00A82140" w:rsidRDefault="00E175A1" w:rsidP="00861DC3">
      <w:pPr>
        <w:spacing w:after="0" w:line="360" w:lineRule="auto"/>
        <w:ind w:left="-567" w:right="424" w:firstLine="851"/>
        <w:contextualSpacing/>
        <w:jc w:val="both"/>
        <w:rPr>
          <w:rFonts w:ascii="Times New Roman" w:eastAsia="Times New Roman" w:hAnsi="Times New Roman" w:cs="Times New Roman"/>
          <w:lang w:eastAsia="ru-RU"/>
        </w:rPr>
      </w:pPr>
      <w:r w:rsidRPr="00A82140">
        <w:rPr>
          <w:rFonts w:ascii="Times New Roman" w:eastAsia="Times New Roman" w:hAnsi="Times New Roman" w:cs="Times New Roman"/>
          <w:vertAlign w:val="superscript"/>
          <w:lang w:eastAsia="ru-RU"/>
        </w:rPr>
        <w:lastRenderedPageBreak/>
        <w:t>1</w:t>
      </w:r>
      <w:r w:rsidRPr="00A82140">
        <w:rPr>
          <w:rFonts w:ascii="Times New Roman" w:eastAsia="Times New Roman" w:hAnsi="Times New Roman" w:cs="Times New Roman"/>
          <w:lang w:eastAsia="ru-RU"/>
        </w:rPr>
        <w:t xml:space="preserve"> Эффект опосредуется через NO (эндотелиальный релаксирующий фактор), образующийся при стимуляции м-холинорецепторов эндотелиальных клеток.</w:t>
      </w:r>
    </w:p>
    <w:p w:rsidR="009C5323" w:rsidRDefault="00E175A1" w:rsidP="00861DC3">
      <w:pPr>
        <w:spacing w:after="0" w:line="360" w:lineRule="auto"/>
        <w:ind w:left="-567" w:right="424" w:firstLine="851"/>
        <w:contextualSpacing/>
        <w:jc w:val="both"/>
        <w:rPr>
          <w:rFonts w:ascii="Times New Roman" w:eastAsia="Times New Roman" w:hAnsi="Times New Roman" w:cs="Times New Roman"/>
          <w:b/>
          <w:bCs/>
          <w:sz w:val="28"/>
          <w:szCs w:val="28"/>
          <w:lang w:eastAsia="ru-RU"/>
        </w:rPr>
      </w:pPr>
      <w:r w:rsidRPr="00E175A1">
        <w:rPr>
          <w:rFonts w:ascii="Times New Roman" w:eastAsia="Times New Roman" w:hAnsi="Times New Roman" w:cs="Times New Roman"/>
          <w:b/>
          <w:bCs/>
          <w:sz w:val="28"/>
          <w:szCs w:val="28"/>
          <w:lang w:eastAsia="ru-RU"/>
        </w:rPr>
        <w:t xml:space="preserve"> </w:t>
      </w:r>
    </w:p>
    <w:p w:rsidR="00E175A1" w:rsidRDefault="00D750D4" w:rsidP="00861DC3">
      <w:pPr>
        <w:spacing w:after="0" w:line="360" w:lineRule="auto"/>
        <w:ind w:left="-567" w:right="424" w:firstLine="851"/>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2.3.2. </w:t>
      </w:r>
      <w:r w:rsidR="00E175A1" w:rsidRPr="00E175A1">
        <w:rPr>
          <w:rFonts w:ascii="Times New Roman" w:eastAsia="Times New Roman" w:hAnsi="Times New Roman" w:cs="Times New Roman"/>
          <w:b/>
          <w:bCs/>
          <w:sz w:val="28"/>
          <w:szCs w:val="28"/>
          <w:lang w:eastAsia="ru-RU"/>
        </w:rPr>
        <w:t>СРЕДСТВА, БЛОКИРУЮЩИЕ М-ХОЛИНОРЕЦЕПТОРЫ (М-ХОЛИНОБЛОКАТОРЫ, ИЛИ АТРОПИНОПОДОБНЫЕ СРЕДСТВА)</w:t>
      </w:r>
    </w:p>
    <w:p w:rsidR="00F0144E" w:rsidRPr="00E175A1" w:rsidRDefault="00F0144E"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М-холиноблокаторы - это вещества, блокирующие м-холинорецепторы. Типичным и наиболее хорошо изученным представителем данной группы является атропин. В связи с этим нередко </w:t>
      </w:r>
      <w:proofErr w:type="gramStart"/>
      <w:r w:rsidRPr="00E175A1">
        <w:rPr>
          <w:rFonts w:ascii="Times New Roman" w:eastAsia="Times New Roman" w:hAnsi="Times New Roman" w:cs="Times New Roman"/>
          <w:sz w:val="28"/>
          <w:szCs w:val="28"/>
          <w:lang w:eastAsia="ru-RU"/>
        </w:rPr>
        <w:t>м</w:t>
      </w:r>
      <w:proofErr w:type="gramEnd"/>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w:t>
      </w:r>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 xml:space="preserve">холиноблокаторы называют атропиноподобными средствами. Основные эффекты </w:t>
      </w:r>
      <w:proofErr w:type="gramStart"/>
      <w:r w:rsidRPr="00E175A1">
        <w:rPr>
          <w:rFonts w:ascii="Times New Roman" w:eastAsia="Times New Roman" w:hAnsi="Times New Roman" w:cs="Times New Roman"/>
          <w:sz w:val="28"/>
          <w:szCs w:val="28"/>
          <w:lang w:eastAsia="ru-RU"/>
        </w:rPr>
        <w:t>м</w:t>
      </w:r>
      <w:proofErr w:type="gramEnd"/>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w:t>
      </w:r>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 xml:space="preserve">холиноблокаторов связаны с тем, что они блокируют периферические м-холинорецепторы мембран эффекторных клеток (у окончаний постганглионарных холинергических волокон). Кроме того, они блокируют </w:t>
      </w:r>
      <w:proofErr w:type="gramStart"/>
      <w:r w:rsidRPr="00E175A1">
        <w:rPr>
          <w:rFonts w:ascii="Times New Roman" w:eastAsia="Times New Roman" w:hAnsi="Times New Roman" w:cs="Times New Roman"/>
          <w:sz w:val="28"/>
          <w:szCs w:val="28"/>
          <w:lang w:eastAsia="ru-RU"/>
        </w:rPr>
        <w:t>м</w:t>
      </w:r>
      <w:proofErr w:type="gramEnd"/>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w:t>
      </w:r>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холинорецепторы в ЦНС (если проникают через гематоэнцефалический барьер).</w:t>
      </w:r>
    </w:p>
    <w:p w:rsidR="009C5323"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Принцип действия </w:t>
      </w:r>
      <w:proofErr w:type="gramStart"/>
      <w:r w:rsidRPr="00E175A1">
        <w:rPr>
          <w:rFonts w:ascii="Times New Roman" w:eastAsia="Times New Roman" w:hAnsi="Times New Roman" w:cs="Times New Roman"/>
          <w:sz w:val="28"/>
          <w:szCs w:val="28"/>
          <w:lang w:eastAsia="ru-RU"/>
        </w:rPr>
        <w:t>м</w:t>
      </w:r>
      <w:proofErr w:type="gramEnd"/>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w:t>
      </w:r>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холиноблокаторов заключается в том, что, блокируя м-холинорецепторы, они препятствуют взаимодействию с ними медиатора ацетилхолина. М</w:t>
      </w:r>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w:t>
      </w:r>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холиноблокаторы уменьшают или устраняют эффекты раздражения холинергических (парасимпатических) нервов и действие веществ, обладающих м</w:t>
      </w:r>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w:t>
      </w:r>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холиномиметической активностью (ацетилхолина и его аналогов, антихолинэстеразных средств, а также мускариномиметических веществ).</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Химически </w:t>
      </w:r>
      <w:proofErr w:type="gramStart"/>
      <w:r w:rsidRPr="00E175A1">
        <w:rPr>
          <w:rFonts w:ascii="Times New Roman" w:eastAsia="Times New Roman" w:hAnsi="Times New Roman" w:cs="Times New Roman"/>
          <w:sz w:val="28"/>
          <w:szCs w:val="28"/>
          <w:lang w:eastAsia="ru-RU"/>
        </w:rPr>
        <w:t>м</w:t>
      </w:r>
      <w:proofErr w:type="gramEnd"/>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w:t>
      </w:r>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холиноблокаторы представляют собой третичные амины и четвертичные аммониевые соли (см. структуры). М</w:t>
      </w:r>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w:t>
      </w:r>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 xml:space="preserve">холиноблокатором с высокой избирательностью действия является атропин - алкалоид, содержащийся в ряде растений: красавке </w:t>
      </w:r>
      <w:r w:rsidR="00A82140">
        <w:rPr>
          <w:rFonts w:ascii="Times New Roman" w:eastAsia="Times New Roman" w:hAnsi="Times New Roman" w:cs="Times New Roman"/>
          <w:i/>
          <w:iCs/>
          <w:sz w:val="28"/>
          <w:szCs w:val="28"/>
          <w:lang w:eastAsia="ru-RU"/>
        </w:rPr>
        <w:t>(Atropa belladonna</w:t>
      </w:r>
      <w:r w:rsidRPr="00E175A1">
        <w:rPr>
          <w:rFonts w:ascii="Times New Roman" w:eastAsia="Times New Roman" w:hAnsi="Times New Roman" w:cs="Times New Roman"/>
          <w:sz w:val="28"/>
          <w:szCs w:val="28"/>
          <w:lang w:eastAsia="ru-RU"/>
        </w:rPr>
        <w:t xml:space="preserve">), белене </w:t>
      </w:r>
      <w:r w:rsidRPr="00E175A1">
        <w:rPr>
          <w:rFonts w:ascii="Times New Roman" w:eastAsia="Times New Roman" w:hAnsi="Times New Roman" w:cs="Times New Roman"/>
          <w:i/>
          <w:iCs/>
          <w:sz w:val="28"/>
          <w:szCs w:val="28"/>
          <w:lang w:eastAsia="ru-RU"/>
        </w:rPr>
        <w:t xml:space="preserve">(Hyoscyamus niger), </w:t>
      </w:r>
      <w:r w:rsidRPr="00E175A1">
        <w:rPr>
          <w:rFonts w:ascii="Times New Roman" w:eastAsia="Times New Roman" w:hAnsi="Times New Roman" w:cs="Times New Roman"/>
          <w:sz w:val="28"/>
          <w:szCs w:val="28"/>
          <w:lang w:eastAsia="ru-RU"/>
        </w:rPr>
        <w:t xml:space="preserve">дурмане </w:t>
      </w:r>
      <w:r w:rsidRPr="00E175A1">
        <w:rPr>
          <w:rFonts w:ascii="Times New Roman" w:eastAsia="Times New Roman" w:hAnsi="Times New Roman" w:cs="Times New Roman"/>
          <w:i/>
          <w:iCs/>
          <w:sz w:val="28"/>
          <w:szCs w:val="28"/>
          <w:lang w:eastAsia="ru-RU"/>
        </w:rPr>
        <w:t xml:space="preserve">(Datura stramonium). </w:t>
      </w:r>
      <w:r w:rsidRPr="00E175A1">
        <w:rPr>
          <w:rFonts w:ascii="Times New Roman" w:eastAsia="Times New Roman" w:hAnsi="Times New Roman" w:cs="Times New Roman"/>
          <w:sz w:val="28"/>
          <w:szCs w:val="28"/>
          <w:lang w:eastAsia="ru-RU"/>
        </w:rPr>
        <w:t xml:space="preserve">Химически это сложный эфир тропина и D,L-троповой кислоты (см. структуру). </w:t>
      </w:r>
      <w:proofErr w:type="gramStart"/>
      <w:r w:rsidRPr="00E175A1">
        <w:rPr>
          <w:rFonts w:ascii="Times New Roman" w:eastAsia="Times New Roman" w:hAnsi="Times New Roman" w:cs="Times New Roman"/>
          <w:sz w:val="28"/>
          <w:szCs w:val="28"/>
          <w:lang w:eastAsia="ru-RU"/>
        </w:rPr>
        <w:t>Получен</w:t>
      </w:r>
      <w:proofErr w:type="gramEnd"/>
      <w:r w:rsidRPr="00E175A1">
        <w:rPr>
          <w:rFonts w:ascii="Times New Roman" w:eastAsia="Times New Roman" w:hAnsi="Times New Roman" w:cs="Times New Roman"/>
          <w:sz w:val="28"/>
          <w:szCs w:val="28"/>
          <w:lang w:eastAsia="ru-RU"/>
        </w:rPr>
        <w:t xml:space="preserve"> синтетическим путем. Особенно выражены у атропина спазмолитические свойства. Блокируя </w:t>
      </w:r>
      <w:proofErr w:type="gramStart"/>
      <w:r w:rsidRPr="00E175A1">
        <w:rPr>
          <w:rFonts w:ascii="Times New Roman" w:eastAsia="Times New Roman" w:hAnsi="Times New Roman" w:cs="Times New Roman"/>
          <w:sz w:val="28"/>
          <w:szCs w:val="28"/>
          <w:lang w:eastAsia="ru-RU"/>
        </w:rPr>
        <w:t>м</w:t>
      </w:r>
      <w:proofErr w:type="gramEnd"/>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w:t>
      </w:r>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 xml:space="preserve">холинорецепторы, атропин устраняет стимулирующее </w:t>
      </w:r>
      <w:r w:rsidRPr="00E175A1">
        <w:rPr>
          <w:rFonts w:ascii="Times New Roman" w:eastAsia="Times New Roman" w:hAnsi="Times New Roman" w:cs="Times New Roman"/>
          <w:sz w:val="28"/>
          <w:szCs w:val="28"/>
          <w:lang w:eastAsia="ru-RU"/>
        </w:rPr>
        <w:lastRenderedPageBreak/>
        <w:t>влияние холинергических (парасимпатических) нервов на многие гладкомышечные органы. На фоне его действия снижается тонус мышц желудочно-кишечного тракта, желчных протоков и желчного пузыря, бронхов, мочевого пузыря.</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Атропин влияет и на тонус мышц глаза. Следствием блока м-холинорецепторов круговой мышцы радужной оболочки является расширение зрачка (мидриаз). Отток жидкости из передней камеры глаза при этом затрудняется, и внутриглазное давление может повышаться (особенно при глаукоме). Блокада м</w:t>
      </w:r>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w:t>
      </w:r>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 xml:space="preserve">холинорецепторов ресничной мышцы приводит к ее расслаблению, в результате чего натяжение ресничного пояска (цинновой связки) </w:t>
      </w:r>
      <w:proofErr w:type="gramStart"/>
      <w:r w:rsidRPr="00E175A1">
        <w:rPr>
          <w:rFonts w:ascii="Times New Roman" w:eastAsia="Times New Roman" w:hAnsi="Times New Roman" w:cs="Times New Roman"/>
          <w:sz w:val="28"/>
          <w:szCs w:val="28"/>
          <w:lang w:eastAsia="ru-RU"/>
        </w:rPr>
        <w:t>возрастает</w:t>
      </w:r>
      <w:proofErr w:type="gramEnd"/>
      <w:r w:rsidRPr="00E175A1">
        <w:rPr>
          <w:rFonts w:ascii="Times New Roman" w:eastAsia="Times New Roman" w:hAnsi="Times New Roman" w:cs="Times New Roman"/>
          <w:sz w:val="28"/>
          <w:szCs w:val="28"/>
          <w:lang w:eastAsia="ru-RU"/>
        </w:rPr>
        <w:t xml:space="preserve"> и кривизна хрусталика уменьшается. Наступает паралич аккомодации, и глаз устанавливается на даль</w:t>
      </w:r>
      <w:r w:rsidR="00FF5720">
        <w:rPr>
          <w:rFonts w:ascii="Times New Roman" w:eastAsia="Times New Roman" w:hAnsi="Times New Roman" w:cs="Times New Roman"/>
          <w:sz w:val="28"/>
          <w:szCs w:val="28"/>
          <w:lang w:eastAsia="ru-RU"/>
        </w:rPr>
        <w:t>нюю точку видения</w:t>
      </w:r>
      <w:r w:rsidRPr="00E175A1">
        <w:rPr>
          <w:rFonts w:ascii="Times New Roman" w:eastAsia="Times New Roman" w:hAnsi="Times New Roman" w:cs="Times New Roman"/>
          <w:sz w:val="28"/>
          <w:szCs w:val="28"/>
          <w:lang w:eastAsia="ru-RU"/>
        </w:rPr>
        <w:t>.</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Влияние атропина на </w:t>
      </w:r>
      <w:proofErr w:type="gramStart"/>
      <w:r w:rsidRPr="00E175A1">
        <w:rPr>
          <w:rFonts w:ascii="Times New Roman" w:eastAsia="Times New Roman" w:hAnsi="Times New Roman" w:cs="Times New Roman"/>
          <w:sz w:val="28"/>
          <w:szCs w:val="28"/>
          <w:lang w:eastAsia="ru-RU"/>
        </w:rPr>
        <w:t>сердечно-сосудистую</w:t>
      </w:r>
      <w:proofErr w:type="gramEnd"/>
      <w:r w:rsidRPr="00E175A1">
        <w:rPr>
          <w:rFonts w:ascii="Times New Roman" w:eastAsia="Times New Roman" w:hAnsi="Times New Roman" w:cs="Times New Roman"/>
          <w:sz w:val="28"/>
          <w:szCs w:val="28"/>
          <w:lang w:eastAsia="ru-RU"/>
        </w:rPr>
        <w:t xml:space="preserve"> систему проявляется главным образом в отношении сердца. Возникает тахикардия, которая объясняется уменьшением холинергических влияний блуждающего нерва на сердце. На этом фоне преобладает тонус адренергической (симпатической) иннервации. Одновременно устраняются или предупреждаются отрицательные рефлексы на сердце, эфферентной дугой которых являются блуждающие нервы. Улучшается атриовентрикулярная проводимость. На сосуды и артериальное давление атропин практически не влияет, но препятствует гипотензивному действию холиномиметических веществ</w:t>
      </w:r>
      <w:proofErr w:type="gramStart"/>
      <w:r w:rsidRPr="00E175A1">
        <w:rPr>
          <w:rFonts w:ascii="Times New Roman" w:eastAsia="Times New Roman" w:hAnsi="Times New Roman" w:cs="Times New Roman"/>
          <w:sz w:val="28"/>
          <w:szCs w:val="28"/>
          <w:vertAlign w:val="superscript"/>
          <w:lang w:eastAsia="ru-RU"/>
        </w:rPr>
        <w:t>2</w:t>
      </w:r>
      <w:proofErr w:type="gramEnd"/>
      <w:r w:rsidRPr="00E175A1">
        <w:rPr>
          <w:rFonts w:ascii="Times New Roman" w:eastAsia="Times New Roman" w:hAnsi="Times New Roman" w:cs="Times New Roman"/>
          <w:sz w:val="28"/>
          <w:szCs w:val="28"/>
          <w:lang w:eastAsia="ru-RU"/>
        </w:rPr>
        <w:t>.</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К важнейшим свойствам атропина относится подавление секреции желез - бронхиальных, носоглоточных, пищеварительных (особенно слюнных), потовых и слезных. Проявляется это сухостью слизистой оболочки полости рта, кожи, изменением тембра голоса. Уменьшение потоотделения может привести к п</w:t>
      </w:r>
      <w:r w:rsidR="00F0144E">
        <w:rPr>
          <w:rFonts w:ascii="Times New Roman" w:eastAsia="Times New Roman" w:hAnsi="Times New Roman" w:cs="Times New Roman"/>
          <w:sz w:val="28"/>
          <w:szCs w:val="28"/>
          <w:lang w:eastAsia="ru-RU"/>
        </w:rPr>
        <w:t>овышению температуры тела.</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Помимо блокады холинергической иннервации желез, атропин устраняет стимулирующее действие на них холиномиметических веществ. Стимулирующее влияние на секрецию желез соединений с иным механизмом действия, в том числе и биогенных (например, гистамина), после введения </w:t>
      </w:r>
      <w:r w:rsidRPr="00E175A1">
        <w:rPr>
          <w:rFonts w:ascii="Times New Roman" w:eastAsia="Times New Roman" w:hAnsi="Times New Roman" w:cs="Times New Roman"/>
          <w:sz w:val="28"/>
          <w:szCs w:val="28"/>
          <w:lang w:eastAsia="ru-RU"/>
        </w:rPr>
        <w:lastRenderedPageBreak/>
        <w:t>атропина существенно не изменяется. По этой же причине практически не нарушается секреторная функция молочных желез, которая регулируется гормонами.</w:t>
      </w:r>
      <w:r w:rsidR="00F0144E">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Атропин обладает некоторой анестезирующей активностью, что выявляется при местном его применении.</w:t>
      </w:r>
      <w:r w:rsidR="00B633D0">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Атропин препятствует проявлению эффектов эндогенного ацетилхолина и антихолинэстеразных средств, связанных с возбуждением м-холинорецепторов ЦНС. В связи с центральными холиноблокирующими свойствами он оказывает благоприятное влияние при некоторых двигательных расстройствах (при паркинсонизме), блокируя холинорецепторы экстрапирамидной системы.</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Атропин хорошо всасывается из желудочно-кишечного тракта, а также со слизистых оболочек. Выводятся атропин и его метаболиты в основном почками. Длительность резорбтивного действия препарата - примерно 6 ч. При местном нанесении на слизистую оболочку глаза аккомодация нарушается на 3-4 дня, мидриаз сохраняется 7 дней и более.</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Применяют атропин в качестве спазмолитика при спазмах гладкомышечных органов: пищеварительного тракта, желчных протоков. Спастические явления, сопровождающиеся болями (колики), после приема атропина уменьшаются или исчезают. Эффективен он и при бронхоспазмах.</w:t>
      </w:r>
    </w:p>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Способность атропина понижать секрецию желез используют при лечении язвенной болезни желудка и двенадцатиперстной кишки, остром панкреатите, для устранения гиперсаливации (при паркинсонизме, отравлении солями тяжелых металлов).</w:t>
      </w:r>
      <w:r w:rsidR="00B633D0">
        <w:rPr>
          <w:rFonts w:ascii="Times New Roman" w:eastAsia="Times New Roman" w:hAnsi="Times New Roman" w:cs="Times New Roman"/>
          <w:sz w:val="28"/>
          <w:szCs w:val="28"/>
          <w:lang w:eastAsia="ru-RU"/>
        </w:rPr>
        <w:t xml:space="preserve"> </w:t>
      </w:r>
      <w:r w:rsidR="00F0144E">
        <w:rPr>
          <w:rFonts w:ascii="Times New Roman" w:eastAsia="Times New Roman" w:hAnsi="Times New Roman" w:cs="Times New Roman"/>
          <w:sz w:val="28"/>
          <w:szCs w:val="28"/>
          <w:lang w:eastAsia="ru-RU"/>
        </w:rPr>
        <w:t xml:space="preserve">Способность атропина </w:t>
      </w:r>
      <w:r w:rsidR="00F0144E" w:rsidRPr="00E175A1">
        <w:rPr>
          <w:rFonts w:ascii="Times New Roman" w:eastAsia="Times New Roman" w:hAnsi="Times New Roman" w:cs="Times New Roman"/>
          <w:sz w:val="28"/>
          <w:szCs w:val="28"/>
          <w:lang w:eastAsia="ru-RU"/>
        </w:rPr>
        <w:t xml:space="preserve">подавлять секрецию слюнных, носоглоточных и трахеобронхиальных желез </w:t>
      </w:r>
      <w:r w:rsidR="00F0144E">
        <w:rPr>
          <w:rFonts w:ascii="Times New Roman" w:eastAsia="Times New Roman" w:hAnsi="Times New Roman" w:cs="Times New Roman"/>
          <w:sz w:val="28"/>
          <w:szCs w:val="28"/>
          <w:lang w:eastAsia="ru-RU"/>
        </w:rPr>
        <w:t>ш</w:t>
      </w:r>
      <w:r w:rsidR="0049761F">
        <w:rPr>
          <w:rFonts w:ascii="Times New Roman" w:eastAsia="Times New Roman" w:hAnsi="Times New Roman" w:cs="Times New Roman"/>
          <w:sz w:val="28"/>
          <w:szCs w:val="28"/>
          <w:lang w:eastAsia="ru-RU"/>
        </w:rPr>
        <w:t>ироко используется</w:t>
      </w:r>
      <w:r w:rsidRPr="00E175A1">
        <w:rPr>
          <w:rFonts w:ascii="Times New Roman" w:eastAsia="Times New Roman" w:hAnsi="Times New Roman" w:cs="Times New Roman"/>
          <w:sz w:val="28"/>
          <w:szCs w:val="28"/>
          <w:lang w:eastAsia="ru-RU"/>
        </w:rPr>
        <w:t xml:space="preserve"> </w:t>
      </w:r>
      <w:proofErr w:type="gramStart"/>
      <w:r w:rsidRPr="00E175A1">
        <w:rPr>
          <w:rFonts w:ascii="Times New Roman" w:eastAsia="Times New Roman" w:hAnsi="Times New Roman" w:cs="Times New Roman"/>
          <w:sz w:val="28"/>
          <w:szCs w:val="28"/>
          <w:lang w:eastAsia="ru-RU"/>
        </w:rPr>
        <w:t>для</w:t>
      </w:r>
      <w:proofErr w:type="gramEnd"/>
      <w:r w:rsidRPr="00E175A1">
        <w:rPr>
          <w:rFonts w:ascii="Times New Roman" w:eastAsia="Times New Roman" w:hAnsi="Times New Roman" w:cs="Times New Roman"/>
          <w:sz w:val="28"/>
          <w:szCs w:val="28"/>
          <w:lang w:eastAsia="ru-RU"/>
        </w:rPr>
        <w:t xml:space="preserve"> так называемой премедикации пер</w:t>
      </w:r>
      <w:r w:rsidR="0049761F">
        <w:rPr>
          <w:rFonts w:ascii="Times New Roman" w:eastAsia="Times New Roman" w:hAnsi="Times New Roman" w:cs="Times New Roman"/>
          <w:sz w:val="28"/>
          <w:szCs w:val="28"/>
          <w:lang w:eastAsia="ru-RU"/>
        </w:rPr>
        <w:t>ед оперативными вмешательствами</w:t>
      </w:r>
      <w:r w:rsidRPr="00E175A1">
        <w:rPr>
          <w:rFonts w:ascii="Times New Roman" w:eastAsia="Times New Roman" w:hAnsi="Times New Roman" w:cs="Times New Roman"/>
          <w:sz w:val="28"/>
          <w:szCs w:val="28"/>
          <w:lang w:eastAsia="ru-RU"/>
        </w:rPr>
        <w:t>. Кроме того, блокируя м-холинорецепторы сердца (так называемое ваголитическое действие), атропин предупреждает отрицательные рефлексы на сердце, в том числе возможность его рефлекторной остановки (например, при использовании сре</w:t>
      </w:r>
      <w:proofErr w:type="gramStart"/>
      <w:r w:rsidRPr="00E175A1">
        <w:rPr>
          <w:rFonts w:ascii="Times New Roman" w:eastAsia="Times New Roman" w:hAnsi="Times New Roman" w:cs="Times New Roman"/>
          <w:sz w:val="28"/>
          <w:szCs w:val="28"/>
          <w:lang w:eastAsia="ru-RU"/>
        </w:rPr>
        <w:t>дств дл</w:t>
      </w:r>
      <w:proofErr w:type="gramEnd"/>
      <w:r w:rsidRPr="00E175A1">
        <w:rPr>
          <w:rFonts w:ascii="Times New Roman" w:eastAsia="Times New Roman" w:hAnsi="Times New Roman" w:cs="Times New Roman"/>
          <w:sz w:val="28"/>
          <w:szCs w:val="28"/>
          <w:lang w:eastAsia="ru-RU"/>
        </w:rPr>
        <w:t>я ингаляционного наркоза, раздражающих верхние дыхательные пути).</w:t>
      </w:r>
    </w:p>
    <w:p w:rsidR="005673A4" w:rsidRPr="00D17F53" w:rsidRDefault="005673A4" w:rsidP="005673A4">
      <w:pPr>
        <w:ind w:left="-567" w:right="-1"/>
        <w:contextualSpacing/>
        <w:jc w:val="both"/>
        <w:rPr>
          <w:rFonts w:ascii="Times New Roman" w:eastAsia="Times New Roman" w:hAnsi="Times New Roman" w:cs="Times New Roman"/>
          <w:sz w:val="20"/>
          <w:szCs w:val="20"/>
          <w:lang w:eastAsia="ru-RU"/>
        </w:rPr>
      </w:pPr>
      <w:r w:rsidRPr="00D17F53">
        <w:rPr>
          <w:rFonts w:ascii="Times New Roman" w:eastAsia="Times New Roman" w:hAnsi="Times New Roman" w:cs="Times New Roman"/>
          <w:sz w:val="20"/>
          <w:szCs w:val="20"/>
          <w:vertAlign w:val="superscript"/>
          <w:lang w:eastAsia="ru-RU"/>
        </w:rPr>
        <w:t>2</w:t>
      </w:r>
      <w:r w:rsidRPr="00D17F53">
        <w:rPr>
          <w:rFonts w:ascii="Times New Roman" w:eastAsia="Times New Roman" w:hAnsi="Times New Roman" w:cs="Times New Roman"/>
          <w:sz w:val="20"/>
          <w:szCs w:val="20"/>
          <w:lang w:eastAsia="ru-RU"/>
        </w:rPr>
        <w:t xml:space="preserve"> Тонус большинства сосудов регулируется только за счет адренергической иннервации. Вместе с тем в таких сосудах имеются не получающие иннервации м-холинорецепторы. В эксперименте показано, что в эндотелии </w:t>
      </w:r>
      <w:r w:rsidRPr="00D17F53">
        <w:rPr>
          <w:rFonts w:ascii="Times New Roman" w:eastAsia="Times New Roman" w:hAnsi="Times New Roman" w:cs="Times New Roman"/>
          <w:sz w:val="20"/>
          <w:szCs w:val="20"/>
          <w:lang w:eastAsia="ru-RU"/>
        </w:rPr>
        <w:lastRenderedPageBreak/>
        <w:t>расположены м-холинорецепторы, возбуждение которых вызывает расширение сосудов. Последнее связано с высвобождением эндотелиального релаксирующего фактора - NO.</w:t>
      </w:r>
    </w:p>
    <w:p w:rsidR="005673A4" w:rsidRPr="00E175A1" w:rsidRDefault="005673A4" w:rsidP="005673A4">
      <w:pPr>
        <w:spacing w:after="0" w:line="360" w:lineRule="auto"/>
        <w:ind w:left="-567" w:right="424"/>
        <w:contextualSpacing/>
        <w:jc w:val="both"/>
        <w:rPr>
          <w:rFonts w:ascii="Times New Roman" w:eastAsia="Times New Roman" w:hAnsi="Times New Roman" w:cs="Times New Roman"/>
          <w:sz w:val="28"/>
          <w:szCs w:val="28"/>
          <w:lang w:eastAsia="ru-RU"/>
        </w:rPr>
      </w:pP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М-холиноблокирующее действие на сердце благоприятно при атриовентрикулярном блоке вагусного происхождения, в отдельных случаях при стенокардии.</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В глазной практике мидриатический эффект атропина используют для диагностических целей (для исследования сетчатки, при подборе очков) и при лечении ряда заболеваний глаз (иридоциклита и др.).</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Атропин показан при лечении отравлений </w:t>
      </w:r>
      <w:proofErr w:type="gramStart"/>
      <w:r w:rsidRPr="00E175A1">
        <w:rPr>
          <w:rFonts w:ascii="Times New Roman" w:eastAsia="Times New Roman" w:hAnsi="Times New Roman" w:cs="Times New Roman"/>
          <w:sz w:val="28"/>
          <w:szCs w:val="28"/>
          <w:lang w:eastAsia="ru-RU"/>
        </w:rPr>
        <w:t>м-холиномиметическими</w:t>
      </w:r>
      <w:proofErr w:type="gramEnd"/>
      <w:r w:rsidRPr="00E175A1">
        <w:rPr>
          <w:rFonts w:ascii="Times New Roman" w:eastAsia="Times New Roman" w:hAnsi="Times New Roman" w:cs="Times New Roman"/>
          <w:sz w:val="28"/>
          <w:szCs w:val="28"/>
          <w:lang w:eastAsia="ru-RU"/>
        </w:rPr>
        <w:t xml:space="preserve"> и антихолинэстеразными средствами.</w:t>
      </w:r>
    </w:p>
    <w:p w:rsidR="00E175A1" w:rsidRPr="009C5323" w:rsidRDefault="00E175A1" w:rsidP="00861DC3">
      <w:pPr>
        <w:spacing w:after="0" w:line="360" w:lineRule="auto"/>
        <w:ind w:left="-567" w:right="424" w:firstLine="851"/>
        <w:contextualSpacing/>
        <w:jc w:val="both"/>
        <w:rPr>
          <w:rFonts w:ascii="Times New Roman" w:eastAsia="Times New Roman" w:hAnsi="Times New Roman" w:cs="Times New Roman"/>
          <w:sz w:val="24"/>
          <w:szCs w:val="24"/>
          <w:lang w:eastAsia="ru-RU"/>
        </w:rPr>
      </w:pPr>
      <w:r w:rsidRPr="00E175A1">
        <w:rPr>
          <w:rFonts w:ascii="Times New Roman" w:eastAsia="Times New Roman" w:hAnsi="Times New Roman" w:cs="Times New Roman"/>
          <w:sz w:val="28"/>
          <w:szCs w:val="28"/>
          <w:lang w:eastAsia="ru-RU"/>
        </w:rPr>
        <w:t>Побочные эффекты атропина являются в основном результатом его м-холиноблокирующего действия. Чаще всего они проявляются сухостью полости рта, нарушением аккомодации, тахикардией. Возможны повышение внутриглазного давления (атропин противопоказан при глаукоме), обстипация</w:t>
      </w:r>
      <w:proofErr w:type="gramStart"/>
      <w:r w:rsidRPr="00E175A1">
        <w:rPr>
          <w:rFonts w:ascii="Times New Roman" w:eastAsia="Times New Roman" w:hAnsi="Times New Roman" w:cs="Times New Roman"/>
          <w:sz w:val="28"/>
          <w:szCs w:val="28"/>
          <w:vertAlign w:val="superscript"/>
          <w:lang w:eastAsia="ru-RU"/>
        </w:rPr>
        <w:t>1</w:t>
      </w:r>
      <w:proofErr w:type="gramEnd"/>
      <w:r w:rsidRPr="00E175A1">
        <w:rPr>
          <w:rFonts w:ascii="Times New Roman" w:eastAsia="Times New Roman" w:hAnsi="Times New Roman" w:cs="Times New Roman"/>
          <w:sz w:val="28"/>
          <w:szCs w:val="28"/>
          <w:lang w:eastAsia="ru-RU"/>
        </w:rPr>
        <w:t>, нарушение мочеотделения.</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49761F"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При отравлении атропином наблюдаются симптомы, связанные с подавлением холинергических влияний и воздействием вещества на ЦНС. Отмечается сухость слизистой оболочки полости рта, носоглотки, что сопровождается нарушением глотания, речи. Кожа становится сухой. Температура тела повышается. Зрачки широкие, типична фотофобия</w:t>
      </w:r>
      <w:proofErr w:type="gramStart"/>
      <w:r w:rsidRPr="00E175A1">
        <w:rPr>
          <w:rFonts w:ascii="Times New Roman" w:eastAsia="Times New Roman" w:hAnsi="Times New Roman" w:cs="Times New Roman"/>
          <w:sz w:val="28"/>
          <w:szCs w:val="28"/>
          <w:vertAlign w:val="superscript"/>
          <w:lang w:eastAsia="ru-RU"/>
        </w:rPr>
        <w:t>2</w:t>
      </w:r>
      <w:proofErr w:type="gramEnd"/>
      <w:r w:rsidRPr="00E175A1">
        <w:rPr>
          <w:rFonts w:ascii="Times New Roman" w:eastAsia="Times New Roman" w:hAnsi="Times New Roman" w:cs="Times New Roman"/>
          <w:sz w:val="28"/>
          <w:szCs w:val="28"/>
          <w:lang w:eastAsia="ru-RU"/>
        </w:rPr>
        <w:t>. Характерны двигательное и речевое возбуждение, нарушение памяти и ориентации, бывают галлюцинации. Протекает отравление по типу острого психоза.</w:t>
      </w:r>
      <w:r w:rsidR="00112155">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 xml:space="preserve">Отравления атропином чаще бывают у детей. Возникают они при передозировке препарата или в результате поедания плодов растений, содержащих этот алкалоид (красавка, белена). Лечение состоит в удалении невсосавшегося атропина из желудочно-кишечного тракта (промывание желудка, танин, активированный уголь, солевые слабительные), ускорении выведения вещества из организма (форсированный диурез, гемосорбция) и применении физиологических антагонистов (например, антихолинэстеразных средств, хорошо проникающих в ЦНС). При выраженном возбуждении </w:t>
      </w:r>
      <w:r w:rsidRPr="00E175A1">
        <w:rPr>
          <w:rFonts w:ascii="Times New Roman" w:eastAsia="Times New Roman" w:hAnsi="Times New Roman" w:cs="Times New Roman"/>
          <w:sz w:val="28"/>
          <w:szCs w:val="28"/>
          <w:lang w:eastAsia="ru-RU"/>
        </w:rPr>
        <w:lastRenderedPageBreak/>
        <w:t xml:space="preserve">назначают диазепам (сибазон), иногда барбитураты кратковременного действия. В случае чрезмерной тахикардии целесообразно применение </w:t>
      </w:r>
      <w:proofErr w:type="gramStart"/>
      <w:r w:rsidRPr="00E175A1">
        <w:rPr>
          <w:rFonts w:ascii="Times New Roman" w:eastAsia="Times New Roman" w:hAnsi="Times New Roman" w:cs="Times New Roman"/>
          <w:sz w:val="28"/>
          <w:szCs w:val="28"/>
          <w:lang w:eastAsia="ru-RU"/>
        </w:rPr>
        <w:t>β-</w:t>
      </w:r>
      <w:proofErr w:type="gramEnd"/>
      <w:r w:rsidRPr="00E175A1">
        <w:rPr>
          <w:rFonts w:ascii="Times New Roman" w:eastAsia="Times New Roman" w:hAnsi="Times New Roman" w:cs="Times New Roman"/>
          <w:sz w:val="28"/>
          <w:szCs w:val="28"/>
          <w:lang w:eastAsia="ru-RU"/>
        </w:rPr>
        <w:t>адреноблокаторов. Снижение температуры тела достигается наружным охлаждением. При необходимости налаживают искусственное дыхание. Вследствие фотофобии таких больных целесообразно помещать в затемненное помещение.</w:t>
      </w:r>
    </w:p>
    <w:p w:rsidR="00E175A1" w:rsidRPr="00E175A1" w:rsidRDefault="00B633D0" w:rsidP="005673A4">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Из лекарственных средств, содержащих атропин, используют также препараты красавки (белладонны), например экстракты (густой и сухой).</w:t>
      </w:r>
      <w:r w:rsidR="005673A4">
        <w:rPr>
          <w:rFonts w:ascii="Times New Roman" w:eastAsia="Times New Roman" w:hAnsi="Times New Roman" w:cs="Times New Roman"/>
          <w:sz w:val="28"/>
          <w:szCs w:val="28"/>
          <w:lang w:eastAsia="ru-RU"/>
        </w:rPr>
        <w:t xml:space="preserve"> </w:t>
      </w:r>
      <w:r w:rsidR="00E175A1" w:rsidRPr="00E175A1">
        <w:rPr>
          <w:rFonts w:ascii="Times New Roman" w:eastAsia="Times New Roman" w:hAnsi="Times New Roman" w:cs="Times New Roman"/>
          <w:sz w:val="28"/>
          <w:szCs w:val="28"/>
          <w:lang w:eastAsia="ru-RU"/>
        </w:rPr>
        <w:t xml:space="preserve">К естественным атропиноподобным алкалоидам относится также скополамин (L-гиосцин). Химически он представляет собой сложный эфир скопина и L-троповой кислоты. Содержится скополамин в </w:t>
      </w:r>
      <w:r w:rsidR="00E175A1" w:rsidRPr="00E175A1">
        <w:rPr>
          <w:rFonts w:ascii="Times New Roman" w:eastAsia="Times New Roman" w:hAnsi="Times New Roman" w:cs="Times New Roman"/>
          <w:i/>
          <w:iCs/>
          <w:sz w:val="28"/>
          <w:szCs w:val="28"/>
          <w:lang w:eastAsia="ru-RU"/>
        </w:rPr>
        <w:t xml:space="preserve">Scopolia carniolica </w:t>
      </w:r>
      <w:r w:rsidR="00E175A1" w:rsidRPr="00E175A1">
        <w:rPr>
          <w:rFonts w:ascii="Times New Roman" w:eastAsia="Times New Roman" w:hAnsi="Times New Roman" w:cs="Times New Roman"/>
          <w:sz w:val="28"/>
          <w:szCs w:val="28"/>
          <w:lang w:eastAsia="ru-RU"/>
        </w:rPr>
        <w:t>и в небольших количествах в тех же растениях, в которых имеется атропин. Обладает выраженными м-холиноблокирующими свойствами. Если атропин сильнее влияет на сердце, бронхи, пищеварительный тракт, то скополамин - на глаза и секрецию ряда экскреторных желез. Действует скополамин менее продолжительно, чем атропин.</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По влиянию на ЦНС скополамин существенно отличается от атропина. В терапевтических дозах скополамин обычно вызывает успокоение, сонливость и сон. Действует угнетающе на экстрапирамидную систему и передачу возбуждения с пирамидных путей на мотонейроны.</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Применяется по тем же показаниям, что и атропин, в том числе для премедикации перед операцией (обычно в сочетании с морфином), а также для профилактики морской и воздушной болезни (входит в состав таблеток «Аэрон»), иногда - при паркинсонизме.</w:t>
      </w:r>
    </w:p>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Для глазной практики предложен синтетический атропиноподобный препарат гоматропин (сложный эфир тропина и миндальной кислоты). Он вызывает расширение зрачка и паралич аккомодации. Действует менее продолжительно, чем атропин (15-20 ч).</w:t>
      </w:r>
      <w:r w:rsidR="0049761F">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Еще более кратковременный эффект вызывает тропикамид (2-6 ч).</w:t>
      </w:r>
    </w:p>
    <w:tbl>
      <w:tblPr>
        <w:tblStyle w:val="a4"/>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0"/>
      </w:tblGrid>
      <w:tr w:rsidR="005673A4" w:rsidRPr="009C5323" w:rsidTr="005673A4">
        <w:tc>
          <w:tcPr>
            <w:tcW w:w="10030" w:type="dxa"/>
          </w:tcPr>
          <w:p w:rsidR="005673A4" w:rsidRPr="00D17F53" w:rsidRDefault="005673A4" w:rsidP="005673A4">
            <w:pPr>
              <w:ind w:right="424"/>
              <w:contextualSpacing/>
              <w:rPr>
                <w:rFonts w:ascii="Times New Roman" w:eastAsia="Times New Roman" w:hAnsi="Times New Roman" w:cs="Times New Roman"/>
                <w:sz w:val="20"/>
                <w:szCs w:val="20"/>
                <w:vertAlign w:val="superscript"/>
                <w:lang w:eastAsia="ru-RU"/>
              </w:rPr>
            </w:pPr>
            <w:r w:rsidRPr="00D17F53">
              <w:rPr>
                <w:rFonts w:ascii="Times New Roman" w:eastAsia="Times New Roman" w:hAnsi="Times New Roman" w:cs="Times New Roman"/>
                <w:sz w:val="20"/>
                <w:szCs w:val="20"/>
                <w:vertAlign w:val="superscript"/>
                <w:lang w:eastAsia="ru-RU"/>
              </w:rPr>
              <w:t>1</w:t>
            </w:r>
            <w:r w:rsidRPr="00D17F53">
              <w:rPr>
                <w:rFonts w:ascii="Times New Roman" w:eastAsia="Times New Roman" w:hAnsi="Times New Roman" w:cs="Times New Roman"/>
                <w:sz w:val="20"/>
                <w:szCs w:val="20"/>
                <w:lang w:eastAsia="ru-RU"/>
              </w:rPr>
              <w:t xml:space="preserve"> Запор. От лат. </w:t>
            </w:r>
            <w:r w:rsidRPr="00D17F53">
              <w:rPr>
                <w:rFonts w:ascii="Times New Roman" w:eastAsia="Times New Roman" w:hAnsi="Times New Roman" w:cs="Times New Roman"/>
                <w:i/>
                <w:iCs/>
                <w:sz w:val="20"/>
                <w:szCs w:val="20"/>
                <w:lang w:eastAsia="ru-RU"/>
              </w:rPr>
              <w:t xml:space="preserve">obstipatio </w:t>
            </w:r>
            <w:r w:rsidRPr="00D17F53">
              <w:rPr>
                <w:rFonts w:ascii="Times New Roman" w:eastAsia="Times New Roman" w:hAnsi="Times New Roman" w:cs="Times New Roman"/>
                <w:sz w:val="20"/>
                <w:szCs w:val="20"/>
                <w:lang w:eastAsia="ru-RU"/>
              </w:rPr>
              <w:t>- наполнение.</w:t>
            </w:r>
            <w:r w:rsidRPr="00D17F53">
              <w:rPr>
                <w:rFonts w:ascii="Times New Roman" w:eastAsia="Times New Roman" w:hAnsi="Times New Roman" w:cs="Times New Roman"/>
                <w:sz w:val="20"/>
                <w:szCs w:val="20"/>
                <w:vertAlign w:val="superscript"/>
                <w:lang w:eastAsia="ru-RU"/>
              </w:rPr>
              <w:t xml:space="preserve"> </w:t>
            </w:r>
          </w:p>
          <w:p w:rsidR="005673A4" w:rsidRPr="00D17F53" w:rsidRDefault="005673A4" w:rsidP="005673A4">
            <w:pPr>
              <w:ind w:right="424"/>
              <w:contextualSpacing/>
              <w:rPr>
                <w:rFonts w:ascii="Times New Roman" w:eastAsia="Times New Roman" w:hAnsi="Times New Roman" w:cs="Times New Roman"/>
                <w:sz w:val="20"/>
                <w:szCs w:val="20"/>
                <w:lang w:eastAsia="ru-RU"/>
              </w:rPr>
            </w:pPr>
            <w:r w:rsidRPr="00D17F53">
              <w:rPr>
                <w:rFonts w:ascii="Times New Roman" w:eastAsia="Times New Roman" w:hAnsi="Times New Roman" w:cs="Times New Roman"/>
                <w:sz w:val="20"/>
                <w:szCs w:val="20"/>
                <w:vertAlign w:val="superscript"/>
                <w:lang w:eastAsia="ru-RU"/>
              </w:rPr>
              <w:t>2</w:t>
            </w:r>
            <w:r w:rsidRPr="00D17F53">
              <w:rPr>
                <w:rFonts w:ascii="Times New Roman" w:eastAsia="Times New Roman" w:hAnsi="Times New Roman" w:cs="Times New Roman"/>
                <w:sz w:val="20"/>
                <w:szCs w:val="20"/>
                <w:lang w:eastAsia="ru-RU"/>
              </w:rPr>
              <w:t xml:space="preserve"> Светобоязнь. От греч. </w:t>
            </w:r>
            <w:r w:rsidRPr="00D17F53">
              <w:rPr>
                <w:rFonts w:ascii="Times New Roman" w:eastAsia="Times New Roman" w:hAnsi="Times New Roman" w:cs="Times New Roman"/>
                <w:i/>
                <w:iCs/>
                <w:sz w:val="20"/>
                <w:szCs w:val="20"/>
                <w:lang w:eastAsia="ru-RU"/>
              </w:rPr>
              <w:t xml:space="preserve">phos, </w:t>
            </w:r>
            <w:r w:rsidRPr="00D17F53">
              <w:rPr>
                <w:rFonts w:ascii="Times New Roman" w:eastAsia="Times New Roman" w:hAnsi="Times New Roman" w:cs="Times New Roman"/>
                <w:sz w:val="20"/>
                <w:szCs w:val="20"/>
                <w:lang w:eastAsia="ru-RU"/>
              </w:rPr>
              <w:t>род</w:t>
            </w:r>
            <w:proofErr w:type="gramStart"/>
            <w:r w:rsidRPr="00D17F53">
              <w:rPr>
                <w:rFonts w:ascii="Times New Roman" w:eastAsia="Times New Roman" w:hAnsi="Times New Roman" w:cs="Times New Roman"/>
                <w:sz w:val="20"/>
                <w:szCs w:val="20"/>
                <w:lang w:eastAsia="ru-RU"/>
              </w:rPr>
              <w:t>.</w:t>
            </w:r>
            <w:proofErr w:type="gramEnd"/>
            <w:r w:rsidRPr="00D17F53">
              <w:rPr>
                <w:rFonts w:ascii="Times New Roman" w:eastAsia="Times New Roman" w:hAnsi="Times New Roman" w:cs="Times New Roman"/>
                <w:sz w:val="20"/>
                <w:szCs w:val="20"/>
                <w:lang w:eastAsia="ru-RU"/>
              </w:rPr>
              <w:t xml:space="preserve"> </w:t>
            </w:r>
            <w:proofErr w:type="gramStart"/>
            <w:r w:rsidRPr="00D17F53">
              <w:rPr>
                <w:rFonts w:ascii="Times New Roman" w:eastAsia="Times New Roman" w:hAnsi="Times New Roman" w:cs="Times New Roman"/>
                <w:sz w:val="20"/>
                <w:szCs w:val="20"/>
                <w:lang w:eastAsia="ru-RU"/>
              </w:rPr>
              <w:t>п</w:t>
            </w:r>
            <w:proofErr w:type="gramEnd"/>
            <w:r w:rsidRPr="00D17F53">
              <w:rPr>
                <w:rFonts w:ascii="Times New Roman" w:eastAsia="Times New Roman" w:hAnsi="Times New Roman" w:cs="Times New Roman"/>
                <w:sz w:val="20"/>
                <w:szCs w:val="20"/>
                <w:lang w:eastAsia="ru-RU"/>
              </w:rPr>
              <w:t xml:space="preserve">. </w:t>
            </w:r>
            <w:r w:rsidRPr="00D17F53">
              <w:rPr>
                <w:rFonts w:ascii="Times New Roman" w:eastAsia="Times New Roman" w:hAnsi="Times New Roman" w:cs="Times New Roman"/>
                <w:i/>
                <w:iCs/>
                <w:sz w:val="20"/>
                <w:szCs w:val="20"/>
                <w:lang w:eastAsia="ru-RU"/>
              </w:rPr>
              <w:t xml:space="preserve">photos </w:t>
            </w:r>
            <w:r w:rsidRPr="00D17F53">
              <w:rPr>
                <w:rFonts w:ascii="Times New Roman" w:eastAsia="Times New Roman" w:hAnsi="Times New Roman" w:cs="Times New Roman"/>
                <w:sz w:val="20"/>
                <w:szCs w:val="20"/>
                <w:lang w:eastAsia="ru-RU"/>
              </w:rPr>
              <w:t xml:space="preserve">- свет, </w:t>
            </w:r>
            <w:r w:rsidRPr="00D17F53">
              <w:rPr>
                <w:rFonts w:ascii="Times New Roman" w:eastAsia="Times New Roman" w:hAnsi="Times New Roman" w:cs="Times New Roman"/>
                <w:i/>
                <w:iCs/>
                <w:sz w:val="20"/>
                <w:szCs w:val="20"/>
                <w:lang w:eastAsia="ru-RU"/>
              </w:rPr>
              <w:t xml:space="preserve">phobos </w:t>
            </w:r>
            <w:r w:rsidRPr="00D17F53">
              <w:rPr>
                <w:rFonts w:ascii="Times New Roman" w:eastAsia="Times New Roman" w:hAnsi="Times New Roman" w:cs="Times New Roman"/>
                <w:sz w:val="20"/>
                <w:szCs w:val="20"/>
                <w:lang w:eastAsia="ru-RU"/>
              </w:rPr>
              <w:t>- страх, боязнь.</w:t>
            </w:r>
          </w:p>
        </w:tc>
      </w:tr>
      <w:tr w:rsidR="005673A4" w:rsidRPr="009C5323" w:rsidTr="005673A4">
        <w:trPr>
          <w:trHeight w:val="878"/>
        </w:trPr>
        <w:tc>
          <w:tcPr>
            <w:tcW w:w="10030" w:type="dxa"/>
          </w:tcPr>
          <w:p w:rsidR="005673A4" w:rsidRPr="00D17F53" w:rsidRDefault="005673A4" w:rsidP="005673A4">
            <w:pPr>
              <w:ind w:right="424"/>
              <w:contextualSpacing/>
              <w:rPr>
                <w:rFonts w:ascii="Times New Roman" w:eastAsia="Times New Roman" w:hAnsi="Times New Roman" w:cs="Times New Roman"/>
                <w:sz w:val="20"/>
                <w:szCs w:val="20"/>
                <w:lang w:eastAsia="ru-RU"/>
              </w:rPr>
            </w:pPr>
            <w:r w:rsidRPr="00D17F53">
              <w:rPr>
                <w:rFonts w:ascii="Times New Roman" w:eastAsia="Times New Roman" w:hAnsi="Times New Roman" w:cs="Times New Roman"/>
                <w:sz w:val="20"/>
                <w:szCs w:val="20"/>
                <w:vertAlign w:val="superscript"/>
                <w:lang w:eastAsia="ru-RU"/>
              </w:rPr>
              <w:lastRenderedPageBreak/>
              <w:t>1</w:t>
            </w:r>
            <w:r w:rsidRPr="00D17F53">
              <w:rPr>
                <w:rFonts w:ascii="Times New Roman" w:eastAsia="Times New Roman" w:hAnsi="Times New Roman" w:cs="Times New Roman"/>
                <w:sz w:val="20"/>
                <w:szCs w:val="20"/>
                <w:lang w:eastAsia="ru-RU"/>
              </w:rPr>
              <w:t xml:space="preserve">Существует специальная группа веществ, блокирующих преимущественно холинорецепторы ЦНС - </w:t>
            </w:r>
            <w:proofErr w:type="gramStart"/>
            <w:r w:rsidRPr="00D17F53">
              <w:rPr>
                <w:rFonts w:ascii="Times New Roman" w:eastAsia="Times New Roman" w:hAnsi="Times New Roman" w:cs="Times New Roman"/>
                <w:sz w:val="20"/>
                <w:szCs w:val="20"/>
                <w:lang w:eastAsia="ru-RU"/>
              </w:rPr>
              <w:t>центральные</w:t>
            </w:r>
            <w:proofErr w:type="gramEnd"/>
            <w:r w:rsidRPr="00D17F53">
              <w:rPr>
                <w:rFonts w:ascii="Times New Roman" w:eastAsia="Times New Roman" w:hAnsi="Times New Roman" w:cs="Times New Roman"/>
                <w:sz w:val="20"/>
                <w:szCs w:val="20"/>
                <w:lang w:eastAsia="ru-RU"/>
              </w:rPr>
              <w:t xml:space="preserve"> холиноблокаторы. К ним относятся некоторые анксиолитики (амизил), ряд веществ, применяемых для лечения паркинсонизма (циклодол), и др.</w:t>
            </w:r>
          </w:p>
        </w:tc>
      </w:tr>
    </w:tbl>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К группе алкалоидов, получаемых из растительного сырья, относится также платифиллин (</w:t>
      </w:r>
      <w:proofErr w:type="gramStart"/>
      <w:r w:rsidRPr="00E175A1">
        <w:rPr>
          <w:rFonts w:ascii="Times New Roman" w:eastAsia="Times New Roman" w:hAnsi="Times New Roman" w:cs="Times New Roman"/>
          <w:sz w:val="28"/>
          <w:szCs w:val="28"/>
          <w:lang w:eastAsia="ru-RU"/>
        </w:rPr>
        <w:t>производное</w:t>
      </w:r>
      <w:proofErr w:type="gramEnd"/>
      <w:r w:rsidRPr="00E175A1">
        <w:rPr>
          <w:rFonts w:ascii="Times New Roman" w:eastAsia="Times New Roman" w:hAnsi="Times New Roman" w:cs="Times New Roman"/>
          <w:sz w:val="28"/>
          <w:szCs w:val="28"/>
          <w:lang w:eastAsia="ru-RU"/>
        </w:rPr>
        <w:t xml:space="preserve"> метилпирролизидина). Содержится в крестовнике широколистном </w:t>
      </w:r>
      <w:r w:rsidRPr="00E175A1">
        <w:rPr>
          <w:rFonts w:ascii="Times New Roman" w:eastAsia="Times New Roman" w:hAnsi="Times New Roman" w:cs="Times New Roman"/>
          <w:i/>
          <w:iCs/>
          <w:sz w:val="28"/>
          <w:szCs w:val="28"/>
          <w:lang w:eastAsia="ru-RU"/>
        </w:rPr>
        <w:t xml:space="preserve">(Senecio platyphyllus). </w:t>
      </w:r>
      <w:r w:rsidRPr="00E175A1">
        <w:rPr>
          <w:rFonts w:ascii="Times New Roman" w:eastAsia="Times New Roman" w:hAnsi="Times New Roman" w:cs="Times New Roman"/>
          <w:sz w:val="28"/>
          <w:szCs w:val="28"/>
          <w:lang w:eastAsia="ru-RU"/>
        </w:rPr>
        <w:t xml:space="preserve">По м-холиноблокирующей активности уступает атропину. </w:t>
      </w:r>
      <w:r w:rsidR="0049761F" w:rsidRPr="0049761F">
        <w:rPr>
          <w:rFonts w:ascii="Times New Roman" w:eastAsia="Times New Roman" w:hAnsi="Times New Roman" w:cs="Times New Roman"/>
          <w:sz w:val="28"/>
          <w:szCs w:val="28"/>
          <w:lang w:eastAsia="ru-RU"/>
        </w:rPr>
        <w:t>Оказывает</w:t>
      </w:r>
      <w:r w:rsidR="00112155">
        <w:rPr>
          <w:rFonts w:ascii="Times New Roman" w:eastAsia="Times New Roman" w:hAnsi="Times New Roman" w:cs="Times New Roman"/>
          <w:sz w:val="28"/>
          <w:szCs w:val="28"/>
          <w:lang w:eastAsia="ru-RU"/>
        </w:rPr>
        <w:t xml:space="preserve"> </w:t>
      </w:r>
      <w:r w:rsidR="0049761F" w:rsidRPr="0049761F">
        <w:rPr>
          <w:rFonts w:ascii="Times New Roman" w:eastAsia="Times New Roman" w:hAnsi="Times New Roman" w:cs="Times New Roman"/>
          <w:sz w:val="28"/>
          <w:szCs w:val="28"/>
          <w:lang w:eastAsia="ru-RU"/>
        </w:rPr>
        <w:t>умеренное ганглиоблокирующее и прямое миотропное спазмолитическое (папавериноподобное) действие. Угнетает сосудодвигательный центр.</w:t>
      </w:r>
      <w:r w:rsidR="00112155">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Применяют платифиллин главным образом в качестве спазмолитического средства при спазмах желудка, кишечника, желчных протоков и желчного пузыря, мочеточников. Назначают также для уменьшения патологически повышенного тонуса мозговых и коронарных сосудов. Иногда платифиллин используют в офтальмологии. Он вызывает непродолжительное расширение зрачка. На аккомодацию влияет мало.</w:t>
      </w:r>
    </w:p>
    <w:p w:rsidR="00112155"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По продолжительности действия на глаз, рассмотренные препараты можно расположить в следующем порядке: </w:t>
      </w:r>
    </w:p>
    <w:p w:rsidR="00E175A1" w:rsidRPr="00112155" w:rsidRDefault="00E175A1" w:rsidP="002B639A">
      <w:pPr>
        <w:spacing w:after="0" w:line="360" w:lineRule="auto"/>
        <w:ind w:left="-567" w:right="424"/>
        <w:contextualSpacing/>
        <w:jc w:val="both"/>
        <w:rPr>
          <w:rFonts w:ascii="Times New Roman" w:eastAsia="Times New Roman" w:hAnsi="Times New Roman" w:cs="Times New Roman"/>
          <w:i/>
          <w:sz w:val="28"/>
          <w:szCs w:val="28"/>
          <w:lang w:eastAsia="ru-RU"/>
        </w:rPr>
      </w:pPr>
      <w:r w:rsidRPr="00112155">
        <w:rPr>
          <w:rFonts w:ascii="Times New Roman" w:eastAsia="Times New Roman" w:hAnsi="Times New Roman" w:cs="Times New Roman"/>
          <w:i/>
          <w:sz w:val="28"/>
          <w:szCs w:val="28"/>
          <w:lang w:eastAsia="ru-RU"/>
        </w:rPr>
        <w:t>атропин &gt; скополамин &gt; гоматропин &gt; платифиллин &gt; тропикамид.</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Синтетический препарат метацин является моно-четвертичным аммониевым соединением. В связи с этим он плохо проникает через гематоэнцефалический барьер, и поэтому все его эффекты обусловлены в основном периферическим м-холиноблокирующим действием. На ЦНС не влияет. От атропина отличается более выраженным бронхолитическим эффектом. По влиянию на глаз значительно слабее атропина.</w:t>
      </w:r>
    </w:p>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Применяют метацин для резорбтивного действия в качестве спазмолитика при бронхиальной астме, язвенной болезни, печеночной колике, для премедикации в анестезиологии (уменьшает секрецию бронхиальных желез, блокирует передачу возбуждения с блуждающего нерва на сердце, бронхи).</w:t>
      </w:r>
      <w:r w:rsidR="00112155">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К четвертичным аммониевым соединениям относятся также ипратропия бромид и тровентол, применяемые в качестве бронходилататоров.</w:t>
      </w:r>
      <w:r w:rsidR="00112155">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 xml:space="preserve">Перечисленные препараты относятся к </w:t>
      </w:r>
      <w:proofErr w:type="gramStart"/>
      <w:r w:rsidRPr="00E175A1">
        <w:rPr>
          <w:rFonts w:ascii="Times New Roman" w:eastAsia="Times New Roman" w:hAnsi="Times New Roman" w:cs="Times New Roman"/>
          <w:sz w:val="28"/>
          <w:szCs w:val="28"/>
          <w:lang w:eastAsia="ru-RU"/>
        </w:rPr>
        <w:t>неизбирательным</w:t>
      </w:r>
      <w:proofErr w:type="gramEnd"/>
      <w:r w:rsidRPr="00E175A1">
        <w:rPr>
          <w:rFonts w:ascii="Times New Roman" w:eastAsia="Times New Roman" w:hAnsi="Times New Roman" w:cs="Times New Roman"/>
          <w:sz w:val="28"/>
          <w:szCs w:val="28"/>
          <w:lang w:eastAsia="ru-RU"/>
        </w:rPr>
        <w:t xml:space="preserve"> м-</w:t>
      </w:r>
      <w:r w:rsidRPr="00E175A1">
        <w:rPr>
          <w:rFonts w:ascii="Times New Roman" w:eastAsia="Times New Roman" w:hAnsi="Times New Roman" w:cs="Times New Roman"/>
          <w:sz w:val="28"/>
          <w:szCs w:val="28"/>
          <w:lang w:eastAsia="ru-RU"/>
        </w:rPr>
        <w:lastRenderedPageBreak/>
        <w:t>холиноблокаторам. Вместе с тем синтезированы препараты, блокирующие преимущественно м</w:t>
      </w:r>
      <w:r w:rsidRPr="00E175A1">
        <w:rPr>
          <w:rFonts w:ascii="Times New Roman" w:eastAsia="Times New Roman" w:hAnsi="Times New Roman" w:cs="Times New Roman"/>
          <w:sz w:val="28"/>
          <w:szCs w:val="28"/>
          <w:vertAlign w:val="subscript"/>
          <w:lang w:eastAsia="ru-RU"/>
        </w:rPr>
        <w:t>1</w:t>
      </w:r>
      <w:r w:rsidRPr="00E175A1">
        <w:rPr>
          <w:rFonts w:ascii="Times New Roman" w:eastAsia="Times New Roman" w:hAnsi="Times New Roman" w:cs="Times New Roman"/>
          <w:sz w:val="28"/>
          <w:szCs w:val="28"/>
          <w:lang w:eastAsia="ru-RU"/>
        </w:rPr>
        <w:t>-холинорецепторы (например, пирензепин). Их применяют при лечении язвенной болезни жел</w:t>
      </w:r>
      <w:r w:rsidR="006C6F10">
        <w:rPr>
          <w:rFonts w:ascii="Times New Roman" w:eastAsia="Times New Roman" w:hAnsi="Times New Roman" w:cs="Times New Roman"/>
          <w:sz w:val="28"/>
          <w:szCs w:val="28"/>
          <w:lang w:eastAsia="ru-RU"/>
        </w:rPr>
        <w:t>удка и двенадцатиперстной кишки</w:t>
      </w:r>
      <w:r w:rsidRPr="00E175A1">
        <w:rPr>
          <w:rFonts w:ascii="Times New Roman" w:eastAsia="Times New Roman" w:hAnsi="Times New Roman" w:cs="Times New Roman"/>
          <w:sz w:val="28"/>
          <w:szCs w:val="28"/>
          <w:lang w:eastAsia="ru-RU"/>
        </w:rPr>
        <w:t>.</w:t>
      </w:r>
    </w:p>
    <w:p w:rsidR="00E175A1" w:rsidRDefault="00242AA3" w:rsidP="00861DC3">
      <w:pPr>
        <w:spacing w:after="0" w:line="360" w:lineRule="auto"/>
        <w:ind w:left="-567" w:right="424" w:firstLine="851"/>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2.4. </w:t>
      </w:r>
      <w:r w:rsidR="00E175A1" w:rsidRPr="00E175A1">
        <w:rPr>
          <w:rFonts w:ascii="Times New Roman" w:eastAsia="Times New Roman" w:hAnsi="Times New Roman" w:cs="Times New Roman"/>
          <w:b/>
          <w:bCs/>
          <w:sz w:val="28"/>
          <w:szCs w:val="28"/>
          <w:lang w:eastAsia="ru-RU"/>
        </w:rPr>
        <w:t>СРЕДСТВА, ВЛИЯЮЩИЕ НА НИКОТИНОЧУВСТВИТЕЛЬНЫЕ ХОЛИНОРЕЦЕПТОРЫ</w:t>
      </w:r>
    </w:p>
    <w:p w:rsidR="006C6F10" w:rsidRPr="00E175A1" w:rsidRDefault="006C6F10"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Никотиночувствительные холинорецепторы (н-холинорецепторы) имеют разнообразную локализацию. Они принимают участие в передаче эфферентных импульсов в вегетативных ганглиях, мозговом веществе надпочечников, нервномышечных синапсах, в хеморецепции и генерации афферентных импульсов в каротидном клубочке, а также в межнейронной передаче возбуждения в ЦНС.</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Чувствительность н-холинорецепторов разной локализации к химическим соединениям неодинакова, что, по-видимому, обусловлено различиями в их структурной организации. На этом основана возможность получения веществ</w:t>
      </w:r>
      <w:r w:rsidR="00FF5720">
        <w:rPr>
          <w:rFonts w:ascii="Times New Roman" w:eastAsia="Times New Roman" w:hAnsi="Times New Roman" w:cs="Times New Roman"/>
          <w:sz w:val="28"/>
          <w:szCs w:val="28"/>
          <w:lang w:eastAsia="ru-RU"/>
        </w:rPr>
        <w:t>, которые преимущественно влияют на ве</w:t>
      </w:r>
      <w:r w:rsidRPr="00E175A1">
        <w:rPr>
          <w:rFonts w:ascii="Times New Roman" w:eastAsia="Times New Roman" w:hAnsi="Times New Roman" w:cs="Times New Roman"/>
          <w:sz w:val="28"/>
          <w:szCs w:val="28"/>
          <w:lang w:eastAsia="ru-RU"/>
        </w:rPr>
        <w:t>гетативные ганглии, холинорецепторы нервномышечных синапсов, ЦНС.</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Вещества, стимулирующие н-холинорецепторы, называют н-холиномиметиками (никотиномиметиками), а блокирующие - н-холиноблокаторами (никотиноблокаторами).</w:t>
      </w:r>
    </w:p>
    <w:p w:rsidR="006C6F10" w:rsidRPr="00E175A1" w:rsidRDefault="006C6F10"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p w:rsidR="00242AA3" w:rsidRDefault="00242AA3" w:rsidP="00861DC3">
      <w:pPr>
        <w:spacing w:after="0" w:line="360" w:lineRule="auto"/>
        <w:ind w:left="-567" w:right="424" w:firstLine="851"/>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2.4.1. </w:t>
      </w:r>
      <w:r w:rsidR="00E175A1" w:rsidRPr="00E175A1">
        <w:rPr>
          <w:rFonts w:ascii="Times New Roman" w:eastAsia="Times New Roman" w:hAnsi="Times New Roman" w:cs="Times New Roman"/>
          <w:b/>
          <w:bCs/>
          <w:sz w:val="28"/>
          <w:szCs w:val="28"/>
          <w:lang w:eastAsia="ru-RU"/>
        </w:rPr>
        <w:t>СРЕДСТВА, СТИМУЛИРУЮЩИЕ НИКОТИНОЧУВСТВИТЕЛЬНЫЕ</w:t>
      </w:r>
      <w:r>
        <w:rPr>
          <w:rFonts w:ascii="Times New Roman" w:eastAsia="Times New Roman" w:hAnsi="Times New Roman" w:cs="Times New Roman"/>
          <w:b/>
          <w:bCs/>
          <w:sz w:val="28"/>
          <w:szCs w:val="28"/>
          <w:lang w:eastAsia="ru-RU"/>
        </w:rPr>
        <w:t xml:space="preserve">  </w:t>
      </w:r>
      <w:r w:rsidR="00E175A1" w:rsidRPr="00E175A1">
        <w:rPr>
          <w:rFonts w:ascii="Times New Roman" w:eastAsia="Times New Roman" w:hAnsi="Times New Roman" w:cs="Times New Roman"/>
          <w:b/>
          <w:bCs/>
          <w:sz w:val="28"/>
          <w:szCs w:val="28"/>
          <w:lang w:eastAsia="ru-RU"/>
        </w:rPr>
        <w:t>ХОЛИНОРЕЦЕПТОРЫ</w:t>
      </w:r>
    </w:p>
    <w:p w:rsidR="006C6F10" w:rsidRDefault="00E175A1" w:rsidP="00861DC3">
      <w:pPr>
        <w:spacing w:after="0" w:line="360" w:lineRule="auto"/>
        <w:ind w:left="-567" w:right="424" w:firstLine="851"/>
        <w:contextualSpacing/>
        <w:jc w:val="center"/>
        <w:rPr>
          <w:rFonts w:ascii="Times New Roman" w:eastAsia="Times New Roman" w:hAnsi="Times New Roman" w:cs="Times New Roman"/>
          <w:sz w:val="28"/>
          <w:szCs w:val="28"/>
          <w:lang w:eastAsia="ru-RU"/>
        </w:rPr>
      </w:pPr>
      <w:r w:rsidRPr="00E175A1">
        <w:rPr>
          <w:rFonts w:ascii="Times New Roman" w:eastAsia="Times New Roman" w:hAnsi="Times New Roman" w:cs="Times New Roman"/>
          <w:b/>
          <w:bCs/>
          <w:sz w:val="28"/>
          <w:szCs w:val="28"/>
          <w:lang w:eastAsia="ru-RU"/>
        </w:rPr>
        <w:t>(Н-ХОЛИНОМИМЕТИКИ)</w:t>
      </w:r>
    </w:p>
    <w:p w:rsidR="006C6F10" w:rsidRDefault="006C6F10"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К этой группе относятся алкалоиды никотин, лобелин и цитизин (см. химические структуры). Они оказывают двухфазное действие на н-холинорецепторы (стадия возбуждения сменяется угнетающим эффектом).</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lastRenderedPageBreak/>
        <w:t xml:space="preserve">Никотин - алкалоид листьев табака </w:t>
      </w:r>
      <w:r w:rsidRPr="00E175A1">
        <w:rPr>
          <w:rFonts w:ascii="Times New Roman" w:eastAsia="Times New Roman" w:hAnsi="Times New Roman" w:cs="Times New Roman"/>
          <w:i/>
          <w:iCs/>
          <w:sz w:val="28"/>
          <w:szCs w:val="28"/>
          <w:lang w:eastAsia="ru-RU"/>
        </w:rPr>
        <w:t xml:space="preserve">(Nicotiana tabacum </w:t>
      </w:r>
      <w:r w:rsidRPr="00E175A1">
        <w:rPr>
          <w:rFonts w:ascii="Times New Roman" w:eastAsia="Times New Roman" w:hAnsi="Times New Roman" w:cs="Times New Roman"/>
          <w:sz w:val="28"/>
          <w:szCs w:val="28"/>
          <w:lang w:eastAsia="ru-RU"/>
        </w:rPr>
        <w:t xml:space="preserve">и </w:t>
      </w:r>
      <w:r w:rsidRPr="00E175A1">
        <w:rPr>
          <w:rFonts w:ascii="Times New Roman" w:eastAsia="Times New Roman" w:hAnsi="Times New Roman" w:cs="Times New Roman"/>
          <w:i/>
          <w:iCs/>
          <w:sz w:val="28"/>
          <w:szCs w:val="28"/>
          <w:lang w:eastAsia="ru-RU"/>
        </w:rPr>
        <w:t xml:space="preserve">Nicotiana rustica); </w:t>
      </w:r>
      <w:r w:rsidRPr="00E175A1">
        <w:rPr>
          <w:rFonts w:ascii="Times New Roman" w:eastAsia="Times New Roman" w:hAnsi="Times New Roman" w:cs="Times New Roman"/>
          <w:sz w:val="28"/>
          <w:szCs w:val="28"/>
          <w:lang w:eastAsia="ru-RU"/>
        </w:rPr>
        <w:t>по химическому строению представляет собой пиридинметилпирролидин.</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Терапевтической ценности не имеет. Используется в экспериментальной фармакологии для анализа механизма действия веществ. Кроме того, в связи с широким распространением курения табака знание фармакодинамики и фармакокинетики никотина имеет значение в токсикологическом отношении.</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Никотин влияет как на </w:t>
      </w:r>
      <w:proofErr w:type="gramStart"/>
      <w:r w:rsidRPr="00E175A1">
        <w:rPr>
          <w:rFonts w:ascii="Times New Roman" w:eastAsia="Times New Roman" w:hAnsi="Times New Roman" w:cs="Times New Roman"/>
          <w:sz w:val="28"/>
          <w:szCs w:val="28"/>
          <w:lang w:eastAsia="ru-RU"/>
        </w:rPr>
        <w:t>периферические</w:t>
      </w:r>
      <w:proofErr w:type="gramEnd"/>
      <w:r w:rsidRPr="00E175A1">
        <w:rPr>
          <w:rFonts w:ascii="Times New Roman" w:eastAsia="Times New Roman" w:hAnsi="Times New Roman" w:cs="Times New Roman"/>
          <w:sz w:val="28"/>
          <w:szCs w:val="28"/>
          <w:lang w:eastAsia="ru-RU"/>
        </w:rPr>
        <w:t xml:space="preserve">, так и на центральные н-холинорецепторы. </w:t>
      </w:r>
      <w:proofErr w:type="gramStart"/>
      <w:r w:rsidRPr="00E175A1">
        <w:rPr>
          <w:rFonts w:ascii="Times New Roman" w:eastAsia="Times New Roman" w:hAnsi="Times New Roman" w:cs="Times New Roman"/>
          <w:sz w:val="28"/>
          <w:szCs w:val="28"/>
          <w:lang w:eastAsia="ru-RU"/>
        </w:rPr>
        <w:t>Особенно чувствительны к нему н-холинорецепторы вегетативных ганглиев, на которые он оказывает двухфазное действие.</w:t>
      </w:r>
      <w:proofErr w:type="gramEnd"/>
      <w:r w:rsidRPr="00E175A1">
        <w:rPr>
          <w:rFonts w:ascii="Times New Roman" w:eastAsia="Times New Roman" w:hAnsi="Times New Roman" w:cs="Times New Roman"/>
          <w:sz w:val="28"/>
          <w:szCs w:val="28"/>
          <w:lang w:eastAsia="ru-RU"/>
        </w:rPr>
        <w:t xml:space="preserve"> Первая фаза (возбуждение) характеризуется деполяризацией мембран ганглионарных нейронов, вторая (угнетение) обусловлена конкурентным антагонизмом с ацетилхолином. На синтез, высвобождение и гидролиз ацетилхолина никотин не влияет.</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Никотин оказывает выраженное стимулирующее влияние на хеморецепторы синокаротидной зоны, что сопровождается рефлекторным возбуждением дыхательного и сосудодвигательного центров. Фаза угнетения наблюдается при накоплении в крови высоких концентраций никотина.</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В малых дозах никотин возбуждает н-холинорецепторы хромаффинных клеток надпочечников и в связи с этим увеличивает выделение адреналина, в больших - вызывает противоположный эффект. </w:t>
      </w:r>
      <w:proofErr w:type="gramStart"/>
      <w:r w:rsidRPr="00E175A1">
        <w:rPr>
          <w:rFonts w:ascii="Times New Roman" w:eastAsia="Times New Roman" w:hAnsi="Times New Roman" w:cs="Times New Roman"/>
          <w:sz w:val="28"/>
          <w:szCs w:val="28"/>
          <w:lang w:eastAsia="ru-RU"/>
        </w:rPr>
        <w:t>В дозах, значительно превышающих необходимые для воздействия на вегетативные ганглии, он сначала облегчает, а затем угнетает нервно-мышечную передачу.</w:t>
      </w:r>
      <w:proofErr w:type="gramEnd"/>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Выраженное влияние никотин оказывает и на ЦНС. При этом также наблюдается двухфазность действия: при применении его в малых дозах преобладает возбуждение, а в больших - торможение. В результате воздействия никотина на кору головного мозга заметно изменяется субъективное состояние. Никотин сильно возбуждает центр дыхания (в больших дозах угнетает его). В больших дозах никотин вызывает судороги.</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lastRenderedPageBreak/>
        <w:t>Антидиуретический эффект никотина также связывают с его центральным действием (по-видимому, увеличивается выделение антидиуретического гормона задней доли гипофиза).</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Влияние никотина на различные органы и системы зависит как от периферического, так и от центрального действия.</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Частота сердечных сокращений сначала снижается (возбуждение центра блуждающего нерва и интрамуральных парасимпатических ганглиев), затем увеличивается (стимулирующее действие вещества на симпатические ганглии и выделение из мозгового слоя надпочечника адреналина).</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В низких дозах никотин повышает артериальное давление. Это обусловлено возбуждением симпатических ганглиев и сосудодвигательного центра, повышением выделения адреналина и прямым сосудосуживающим миотропным влиянием вещества.</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При действии никотина часто возникает тошнота (центрального происхождения); возможна рвота. Моторика кишечника повышается. В больших дозах никотин снижает тонус кишечника.</w:t>
      </w:r>
      <w:r w:rsidR="002B639A">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Секреторная функция слюнных и бронхиальных желез сначала повышается, затем следует фаза угнетения. К никотину постепенно развивается привыкание</w:t>
      </w:r>
      <w:proofErr w:type="gramStart"/>
      <w:r w:rsidRPr="00E175A1">
        <w:rPr>
          <w:rFonts w:ascii="Times New Roman" w:eastAsia="Times New Roman" w:hAnsi="Times New Roman" w:cs="Times New Roman"/>
          <w:sz w:val="28"/>
          <w:szCs w:val="28"/>
          <w:lang w:eastAsia="ru-RU"/>
        </w:rPr>
        <w:t>.Н</w:t>
      </w:r>
      <w:proofErr w:type="gramEnd"/>
      <w:r w:rsidRPr="00E175A1">
        <w:rPr>
          <w:rFonts w:ascii="Times New Roman" w:eastAsia="Times New Roman" w:hAnsi="Times New Roman" w:cs="Times New Roman"/>
          <w:sz w:val="28"/>
          <w:szCs w:val="28"/>
          <w:lang w:eastAsia="ru-RU"/>
        </w:rPr>
        <w:t xml:space="preserve">икотин хорошо всасывается со слизистых оболочек и кожных покровов. Большая часть его в организме подвергается биотрансформации, в основном в печени, а также в почках и легких. Никотин и продукты его превращения выводятся с мочой </w:t>
      </w:r>
      <w:proofErr w:type="gramStart"/>
      <w:r w:rsidRPr="00E175A1">
        <w:rPr>
          <w:rFonts w:ascii="Times New Roman" w:eastAsia="Times New Roman" w:hAnsi="Times New Roman" w:cs="Times New Roman"/>
          <w:sz w:val="28"/>
          <w:szCs w:val="28"/>
          <w:lang w:eastAsia="ru-RU"/>
        </w:rPr>
        <w:t>в  первые</w:t>
      </w:r>
      <w:proofErr w:type="gramEnd"/>
      <w:r w:rsidRPr="00E175A1">
        <w:rPr>
          <w:rFonts w:ascii="Times New Roman" w:eastAsia="Times New Roman" w:hAnsi="Times New Roman" w:cs="Times New Roman"/>
          <w:sz w:val="28"/>
          <w:szCs w:val="28"/>
          <w:lang w:eastAsia="ru-RU"/>
        </w:rPr>
        <w:t xml:space="preserve"> 10-15 ч. В период лактации никотин частично выделяется молочными железами.</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При остром отравлении никотином отмечаются гиперсаливация, тошнота, рвота, диарея. Брадикардия сменяется тахикардией. Артериальное давление повышено, одышка переходит в угнетение дыхания. Зрачки сначала сужены, затем расширены. Бывают расстройства зрения, слуха, а также судороги. Помощь в основном направлена на поддержание дыхания, так как смерть наступает от паралича центра дыхания. Наиболее целесообразно </w:t>
      </w:r>
      <w:r w:rsidRPr="00E175A1">
        <w:rPr>
          <w:rFonts w:ascii="Times New Roman" w:eastAsia="Times New Roman" w:hAnsi="Times New Roman" w:cs="Times New Roman"/>
          <w:sz w:val="28"/>
          <w:szCs w:val="28"/>
          <w:lang w:eastAsia="ru-RU"/>
        </w:rPr>
        <w:lastRenderedPageBreak/>
        <w:t>обеспечить искусственное дыхание на срок, необходимый для детоксикации никотина.</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Хроническое отравление никотином, как правило, связано с курением табака. Однако следует учитывать, что табачный дым содержит и другие токсичные вещества. Симптоматика хронического отравления довольно разнообразна. Типичны воспалительные процессы слизистых оболочек дыхательных путей. Наблюдается гиперсаливация. Кислотность желудочного сока может снижаться. Моторика толстой кишки повышается.</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Среди изменений со стороны кровообращения, помимо повышения артериального давления и учащения ритма сердечных сокращений, могут быть экстрасистолы, пароксизмальная тахикардия. Нередко никотин способствует развитию приступов стенокардии, иногда ослабляет зрение. Серьезные изменения наблюдаются со стороны высшей нервной деятельности.</w:t>
      </w:r>
    </w:p>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Курение табака наносит большой вред здоровью. Оно способствует развитию ишемической болезни сердца, рака легкого, хронического бронхита, эмфиземы легких и др. Повышаются преждевременная смертность и инвалидизация лиц, злоупотребляющих курением табака.</w:t>
      </w:r>
    </w:p>
    <w:p w:rsidR="00B633D0" w:rsidRPr="00E175A1" w:rsidRDefault="00B633D0"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noProof/>
          <w:sz w:val="28"/>
          <w:szCs w:val="28"/>
          <w:lang w:eastAsia="ru-RU"/>
        </w:rPr>
        <w:drawing>
          <wp:inline distT="0" distB="0" distL="0" distR="0" wp14:anchorId="1641CC3A" wp14:editId="754477B4">
            <wp:extent cx="5057775" cy="2876550"/>
            <wp:effectExtent l="0" t="0" r="9525" b="0"/>
            <wp:docPr id="13" name="Рисунок 13" descr="http://vmede.org/sait/content/Farmakologija_xarkev_2010/23_files/mb4_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mede.org/sait/content/Farmakologija_xarkev_2010/23_files/mb4_00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7775" cy="2876550"/>
                    </a:xfrm>
                    <a:prstGeom prst="rect">
                      <a:avLst/>
                    </a:prstGeom>
                    <a:noFill/>
                    <a:ln>
                      <a:noFill/>
                    </a:ln>
                  </pic:spPr>
                </pic:pic>
              </a:graphicData>
            </a:graphic>
          </wp:inline>
        </w:drawing>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lastRenderedPageBreak/>
        <w:t>Из числа н-холиномиметиков в качестве лекарственных средств иногда используют лобелин и цитизин, являющиеся стимуляторами дыхания рефлекторного действия.</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Лобелин - алкалоид, содержащийся в растении </w:t>
      </w:r>
      <w:r w:rsidRPr="00E175A1">
        <w:rPr>
          <w:rFonts w:ascii="Times New Roman" w:eastAsia="Times New Roman" w:hAnsi="Times New Roman" w:cs="Times New Roman"/>
          <w:i/>
          <w:iCs/>
          <w:sz w:val="28"/>
          <w:szCs w:val="28"/>
          <w:lang w:eastAsia="ru-RU"/>
        </w:rPr>
        <w:t xml:space="preserve">Lobelia inflata. </w:t>
      </w:r>
      <w:r w:rsidRPr="00E175A1">
        <w:rPr>
          <w:rFonts w:ascii="Times New Roman" w:eastAsia="Times New Roman" w:hAnsi="Times New Roman" w:cs="Times New Roman"/>
          <w:sz w:val="28"/>
          <w:szCs w:val="28"/>
          <w:lang w:eastAsia="ru-RU"/>
        </w:rPr>
        <w:t>По химическому строению относится к третичным аминам. Оказывает холиномиметическое действие на рецепторы каротидных клубочков и рефлекторно возбуждает центр дыхания (и ряд других центров продолговатого мозга). Сначала кратковременно снижает артериальное давление (активируются центры и ганглии блуждающих нервов), а затем повышает его (в основном за счет стимулирующего влияния на симпатические ганглии и мозговое вещество надпочечников).</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Более выраженное возбуждение дыхания наблюдается при назначении цитизина - алкалоида, содержащегося в растениях ракитник </w:t>
      </w:r>
      <w:r w:rsidRPr="00E175A1">
        <w:rPr>
          <w:rFonts w:ascii="Times New Roman" w:eastAsia="Times New Roman" w:hAnsi="Times New Roman" w:cs="Times New Roman"/>
          <w:i/>
          <w:iCs/>
          <w:sz w:val="28"/>
          <w:szCs w:val="28"/>
          <w:lang w:eastAsia="ru-RU"/>
        </w:rPr>
        <w:t xml:space="preserve">(Cytisus laburnum) </w:t>
      </w:r>
      <w:r w:rsidRPr="00E175A1">
        <w:rPr>
          <w:rFonts w:ascii="Times New Roman" w:eastAsia="Times New Roman" w:hAnsi="Times New Roman" w:cs="Times New Roman"/>
          <w:sz w:val="28"/>
          <w:szCs w:val="28"/>
          <w:lang w:eastAsia="ru-RU"/>
        </w:rPr>
        <w:t xml:space="preserve">и термопсис </w:t>
      </w:r>
      <w:r w:rsidRPr="00E175A1">
        <w:rPr>
          <w:rFonts w:ascii="Times New Roman" w:eastAsia="Times New Roman" w:hAnsi="Times New Roman" w:cs="Times New Roman"/>
          <w:i/>
          <w:iCs/>
          <w:sz w:val="28"/>
          <w:szCs w:val="28"/>
          <w:lang w:eastAsia="ru-RU"/>
        </w:rPr>
        <w:t>(Thermopsis lanceolata).</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По химической структуре цитизин относится к вторичным аминам. По основным видам действия, связанным со стимуляцией н-холинорецепторов, </w:t>
      </w:r>
      <w:proofErr w:type="gramStart"/>
      <w:r w:rsidRPr="00E175A1">
        <w:rPr>
          <w:rFonts w:ascii="Times New Roman" w:eastAsia="Times New Roman" w:hAnsi="Times New Roman" w:cs="Times New Roman"/>
          <w:sz w:val="28"/>
          <w:szCs w:val="28"/>
          <w:lang w:eastAsia="ru-RU"/>
        </w:rPr>
        <w:t>аналогичен</w:t>
      </w:r>
      <w:proofErr w:type="gramEnd"/>
      <w:r w:rsidRPr="00E175A1">
        <w:rPr>
          <w:rFonts w:ascii="Times New Roman" w:eastAsia="Times New Roman" w:hAnsi="Times New Roman" w:cs="Times New Roman"/>
          <w:sz w:val="28"/>
          <w:szCs w:val="28"/>
          <w:lang w:eastAsia="ru-RU"/>
        </w:rPr>
        <w:t xml:space="preserve"> лобелину. В высоких концентрациях эти алкалоиды угнетают н-холинорецепторы. 0,15% раствор цитизина выпускается под названием цититон.</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Оба препарата иногда применяют для стимуляции дыхания (если рефлекторная возбудимость центра дыхания сохранена). Вводят внутривенно. Действие их очень кратковременно.</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Кроме того, оба алкалоида используют в качестве основных компонентов ряда препаратов, облегчающих отвыкание от курения табака (цитизин содержится в таблетках «Табекс», лобелин - в таблетках «Лобесил»).</w:t>
      </w:r>
    </w:p>
    <w:p w:rsidR="006C6F10" w:rsidRDefault="006C6F10" w:rsidP="00861DC3">
      <w:pPr>
        <w:spacing w:after="0" w:line="360" w:lineRule="auto"/>
        <w:ind w:left="-567" w:right="424" w:firstLine="851"/>
        <w:contextualSpacing/>
        <w:jc w:val="both"/>
        <w:rPr>
          <w:rFonts w:ascii="Times New Roman" w:eastAsia="Times New Roman" w:hAnsi="Times New Roman" w:cs="Times New Roman"/>
          <w:b/>
          <w:bCs/>
          <w:sz w:val="28"/>
          <w:szCs w:val="28"/>
          <w:lang w:eastAsia="ru-RU"/>
        </w:rPr>
      </w:pPr>
    </w:p>
    <w:p w:rsidR="00E175A1" w:rsidRDefault="00242AA3" w:rsidP="00861DC3">
      <w:pPr>
        <w:spacing w:after="0" w:line="360" w:lineRule="auto"/>
        <w:ind w:left="-567" w:right="424" w:firstLine="851"/>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2.4.2.</w:t>
      </w:r>
      <w:r w:rsidR="00E175A1" w:rsidRPr="00E175A1">
        <w:rPr>
          <w:rFonts w:ascii="Times New Roman" w:eastAsia="Times New Roman" w:hAnsi="Times New Roman" w:cs="Times New Roman"/>
          <w:b/>
          <w:bCs/>
          <w:sz w:val="28"/>
          <w:szCs w:val="28"/>
          <w:lang w:eastAsia="ru-RU"/>
        </w:rPr>
        <w:t>СРЕДСТВА, БЛОКИРУЮЩИЕ НИКОТИНОЧУВСТВИТЕЛЬНЫЕ ХОЛИНОРЕЦЕПТОРЫ И (ИЛИ) СВЯЗАННЫЕ С НИМИ ИОННЫЕ КАНАЛЫ</w:t>
      </w:r>
    </w:p>
    <w:p w:rsidR="006C6F10" w:rsidRPr="00E175A1" w:rsidRDefault="006C6F10"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lastRenderedPageBreak/>
        <w:t>К этой группе относятся ганглиоблокирующие средства, блокаторы нервномышечных синапсов и некоторые центральные холиноблокаторы.</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b/>
          <w:bCs/>
          <w:sz w:val="28"/>
          <w:szCs w:val="28"/>
          <w:lang w:eastAsia="ru-RU"/>
        </w:rPr>
        <w:t>а) Средства, блокирующие передачу возбуждения в вегетативных ганглиях (ганглиоблокаторы)</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Ганглиоблокирующие средства блокируют симпатические и парасимпатические ганглии, а также н-холинорецепторы клеток мозгового вещества надпочечников и каротидного клубочка (рис. 3.9).</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Химически основные ганглиоблокаторы могут быть представлены следующими группами (см. структуры).</w:t>
      </w:r>
    </w:p>
    <w:p w:rsidR="00E175A1" w:rsidRPr="002B639A" w:rsidRDefault="00E175A1" w:rsidP="00861DC3">
      <w:pPr>
        <w:pStyle w:val="a3"/>
        <w:numPr>
          <w:ilvl w:val="0"/>
          <w:numId w:val="1"/>
        </w:numPr>
        <w:spacing w:after="0" w:line="360" w:lineRule="auto"/>
        <w:ind w:left="-567" w:right="424" w:firstLine="851"/>
        <w:jc w:val="both"/>
        <w:rPr>
          <w:rFonts w:ascii="Times New Roman" w:eastAsia="Times New Roman" w:hAnsi="Times New Roman" w:cs="Times New Roman"/>
          <w:i/>
          <w:sz w:val="28"/>
          <w:szCs w:val="28"/>
          <w:lang w:eastAsia="ru-RU"/>
        </w:rPr>
      </w:pPr>
      <w:proofErr w:type="gramStart"/>
      <w:r w:rsidRPr="002B639A">
        <w:rPr>
          <w:rFonts w:ascii="Times New Roman" w:eastAsia="Times New Roman" w:hAnsi="Times New Roman" w:cs="Times New Roman"/>
          <w:i/>
          <w:sz w:val="28"/>
          <w:szCs w:val="28"/>
          <w:lang w:eastAsia="ru-RU"/>
        </w:rPr>
        <w:t>Бис-четвертичные</w:t>
      </w:r>
      <w:proofErr w:type="gramEnd"/>
      <w:r w:rsidRPr="002B639A">
        <w:rPr>
          <w:rFonts w:ascii="Times New Roman" w:eastAsia="Times New Roman" w:hAnsi="Times New Roman" w:cs="Times New Roman"/>
          <w:i/>
          <w:sz w:val="28"/>
          <w:szCs w:val="28"/>
          <w:lang w:eastAsia="ru-RU"/>
        </w:rPr>
        <w:t xml:space="preserve"> аммониевые соединения </w:t>
      </w:r>
    </w:p>
    <w:p w:rsidR="0049761F" w:rsidRDefault="00E175A1" w:rsidP="00861DC3">
      <w:pPr>
        <w:pStyle w:val="a3"/>
        <w:spacing w:after="0" w:line="360" w:lineRule="auto"/>
        <w:ind w:left="-567" w:right="424" w:firstLine="851"/>
        <w:jc w:val="both"/>
        <w:rPr>
          <w:rFonts w:ascii="Times New Roman" w:eastAsia="Times New Roman" w:hAnsi="Times New Roman" w:cs="Times New Roman"/>
          <w:sz w:val="28"/>
          <w:szCs w:val="28"/>
          <w:vertAlign w:val="superscript"/>
          <w:lang w:eastAsia="ru-RU"/>
        </w:rPr>
      </w:pPr>
      <w:r w:rsidRPr="00E175A1">
        <w:rPr>
          <w:rFonts w:ascii="Times New Roman" w:eastAsia="Times New Roman" w:hAnsi="Times New Roman" w:cs="Times New Roman"/>
          <w:sz w:val="28"/>
          <w:szCs w:val="28"/>
          <w:lang w:eastAsia="ru-RU"/>
        </w:rPr>
        <w:t>Бензогексоний</w:t>
      </w:r>
    </w:p>
    <w:p w:rsidR="0049761F" w:rsidRDefault="00E175A1" w:rsidP="00861DC3">
      <w:pPr>
        <w:pStyle w:val="a3"/>
        <w:spacing w:after="0" w:line="360" w:lineRule="auto"/>
        <w:ind w:left="-567" w:right="424" w:firstLine="851"/>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 Пентамин </w:t>
      </w:r>
    </w:p>
    <w:p w:rsidR="00E175A1" w:rsidRPr="00E175A1" w:rsidRDefault="00E175A1" w:rsidP="00861DC3">
      <w:pPr>
        <w:pStyle w:val="a3"/>
        <w:spacing w:after="0" w:line="360" w:lineRule="auto"/>
        <w:ind w:left="-567" w:right="424" w:firstLine="851"/>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Гигроний</w:t>
      </w:r>
    </w:p>
    <w:p w:rsidR="00E175A1" w:rsidRPr="002B639A" w:rsidRDefault="00E175A1" w:rsidP="00861DC3">
      <w:pPr>
        <w:pStyle w:val="a3"/>
        <w:numPr>
          <w:ilvl w:val="0"/>
          <w:numId w:val="1"/>
        </w:numPr>
        <w:spacing w:after="0" w:line="360" w:lineRule="auto"/>
        <w:ind w:left="-567" w:right="424" w:firstLine="851"/>
        <w:jc w:val="both"/>
        <w:rPr>
          <w:rFonts w:ascii="Times New Roman" w:eastAsia="Times New Roman" w:hAnsi="Times New Roman" w:cs="Times New Roman"/>
          <w:i/>
          <w:sz w:val="28"/>
          <w:szCs w:val="28"/>
          <w:lang w:eastAsia="ru-RU"/>
        </w:rPr>
      </w:pPr>
      <w:r w:rsidRPr="002B639A">
        <w:rPr>
          <w:rFonts w:ascii="Times New Roman" w:eastAsia="Times New Roman" w:hAnsi="Times New Roman" w:cs="Times New Roman"/>
          <w:i/>
          <w:sz w:val="28"/>
          <w:szCs w:val="28"/>
          <w:lang w:eastAsia="ru-RU"/>
        </w:rPr>
        <w:t xml:space="preserve">Третичные амины </w:t>
      </w:r>
    </w:p>
    <w:p w:rsidR="0049761F" w:rsidRDefault="00E175A1" w:rsidP="00861DC3">
      <w:pPr>
        <w:pStyle w:val="a3"/>
        <w:spacing w:after="0" w:line="360" w:lineRule="auto"/>
        <w:ind w:left="-567" w:right="424" w:firstLine="851"/>
        <w:jc w:val="both"/>
        <w:rPr>
          <w:rFonts w:ascii="Times New Roman" w:eastAsia="Times New Roman" w:hAnsi="Times New Roman" w:cs="Times New Roman"/>
          <w:sz w:val="28"/>
          <w:szCs w:val="28"/>
          <w:vertAlign w:val="superscript"/>
          <w:lang w:eastAsia="ru-RU"/>
        </w:rPr>
      </w:pPr>
      <w:r w:rsidRPr="00E175A1">
        <w:rPr>
          <w:rFonts w:ascii="Times New Roman" w:eastAsia="Times New Roman" w:hAnsi="Times New Roman" w:cs="Times New Roman"/>
          <w:sz w:val="28"/>
          <w:szCs w:val="28"/>
          <w:lang w:eastAsia="ru-RU"/>
        </w:rPr>
        <w:t>Пирилен</w:t>
      </w:r>
    </w:p>
    <w:p w:rsidR="00E175A1" w:rsidRDefault="00E175A1" w:rsidP="00861DC3">
      <w:pPr>
        <w:pStyle w:val="a3"/>
        <w:spacing w:after="0" w:line="360" w:lineRule="auto"/>
        <w:ind w:left="-567" w:right="424" w:firstLine="851"/>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 Пахикарпина гидройодид</w:t>
      </w:r>
    </w:p>
    <w:p w:rsidR="0049761F" w:rsidRPr="00E175A1" w:rsidRDefault="0049761F" w:rsidP="00861DC3">
      <w:pPr>
        <w:pStyle w:val="a3"/>
        <w:spacing w:after="0" w:line="360" w:lineRule="auto"/>
        <w:ind w:left="-567" w:right="424" w:firstLine="851"/>
        <w:jc w:val="both"/>
        <w:rPr>
          <w:rFonts w:ascii="Times New Roman" w:eastAsia="Times New Roman" w:hAnsi="Times New Roman" w:cs="Times New Roman"/>
          <w:sz w:val="28"/>
          <w:szCs w:val="28"/>
          <w:lang w:eastAsia="ru-RU"/>
        </w:rPr>
      </w:pP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noProof/>
          <w:sz w:val="28"/>
          <w:szCs w:val="28"/>
          <w:lang w:eastAsia="ru-RU"/>
        </w:rPr>
        <w:drawing>
          <wp:inline distT="0" distB="0" distL="0" distR="0" wp14:anchorId="5EB11BCA" wp14:editId="4B8407B2">
            <wp:extent cx="5057775" cy="3638550"/>
            <wp:effectExtent l="0" t="0" r="9525" b="0"/>
            <wp:docPr id="14" name="Рисунок 14" descr="http://vmede.org/sait/content/Farmakologija_xarkev_2010/23_files/mb4_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mede.org/sait/content/Farmakologija_xarkev_2010/23_files/mb4_009.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7775" cy="3638550"/>
                    </a:xfrm>
                    <a:prstGeom prst="rect">
                      <a:avLst/>
                    </a:prstGeom>
                    <a:noFill/>
                    <a:ln>
                      <a:noFill/>
                    </a:ln>
                  </pic:spPr>
                </pic:pic>
              </a:graphicData>
            </a:graphic>
          </wp:inline>
        </w:drawing>
      </w:r>
    </w:p>
    <w:p w:rsidR="00E175A1" w:rsidRPr="00E175A1" w:rsidRDefault="00E175A1" w:rsidP="00861DC3">
      <w:pPr>
        <w:spacing w:after="0" w:line="360" w:lineRule="auto"/>
        <w:ind w:left="-567" w:right="424" w:firstLine="851"/>
        <w:contextualSpacing/>
        <w:jc w:val="center"/>
        <w:rPr>
          <w:rFonts w:ascii="Times New Roman" w:eastAsia="Times New Roman" w:hAnsi="Times New Roman" w:cs="Times New Roman"/>
          <w:b/>
          <w:bCs/>
          <w:sz w:val="28"/>
          <w:szCs w:val="28"/>
          <w:lang w:eastAsia="ru-RU"/>
        </w:rPr>
      </w:pPr>
      <w:r w:rsidRPr="00E175A1">
        <w:rPr>
          <w:rFonts w:ascii="Times New Roman" w:eastAsia="Times New Roman" w:hAnsi="Times New Roman" w:cs="Times New Roman"/>
          <w:b/>
          <w:bCs/>
          <w:noProof/>
          <w:sz w:val="28"/>
          <w:szCs w:val="28"/>
          <w:lang w:eastAsia="ru-RU"/>
        </w:rPr>
        <w:lastRenderedPageBreak/>
        <w:drawing>
          <wp:inline distT="0" distB="0" distL="0" distR="0" wp14:anchorId="23282669" wp14:editId="56564F74">
            <wp:extent cx="3046637" cy="5295900"/>
            <wp:effectExtent l="0" t="0" r="1905" b="0"/>
            <wp:docPr id="15" name="Рисунок 15" descr="C:\Users\Фарма\Pictures\х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Фарма\Pictures\хе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7558" cy="5297501"/>
                    </a:xfrm>
                    <a:prstGeom prst="rect">
                      <a:avLst/>
                    </a:prstGeom>
                    <a:noFill/>
                    <a:ln>
                      <a:noFill/>
                    </a:ln>
                  </pic:spPr>
                </pic:pic>
              </a:graphicData>
            </a:graphic>
          </wp:inline>
        </w:drawing>
      </w:r>
    </w:p>
    <w:p w:rsidR="00E175A1" w:rsidRDefault="00E175A1" w:rsidP="00D17F53">
      <w:pPr>
        <w:spacing w:after="0" w:line="360" w:lineRule="auto"/>
        <w:ind w:left="-567" w:right="424" w:firstLine="851"/>
        <w:contextualSpacing/>
        <w:jc w:val="right"/>
        <w:rPr>
          <w:rFonts w:ascii="Times New Roman" w:eastAsia="Times New Roman" w:hAnsi="Times New Roman" w:cs="Times New Roman"/>
          <w:lang w:eastAsia="ru-RU"/>
        </w:rPr>
      </w:pPr>
      <w:r w:rsidRPr="006C6F10">
        <w:rPr>
          <w:rFonts w:ascii="Times New Roman" w:eastAsia="Times New Roman" w:hAnsi="Times New Roman" w:cs="Times New Roman"/>
          <w:b/>
          <w:bCs/>
          <w:lang w:eastAsia="ru-RU"/>
        </w:rPr>
        <w:t xml:space="preserve">Рис. 3.9. </w:t>
      </w:r>
      <w:r w:rsidRPr="006C6F10">
        <w:rPr>
          <w:rFonts w:ascii="Times New Roman" w:eastAsia="Times New Roman" w:hAnsi="Times New Roman" w:cs="Times New Roman"/>
          <w:lang w:eastAsia="ru-RU"/>
        </w:rPr>
        <w:t>Возможные места связывания агонистов и антагонистов.</w:t>
      </w:r>
    </w:p>
    <w:p w:rsidR="006C6F10" w:rsidRPr="006C6F10" w:rsidRDefault="006C6F10" w:rsidP="00861DC3">
      <w:pPr>
        <w:spacing w:after="0" w:line="360" w:lineRule="auto"/>
        <w:ind w:left="-567" w:right="424" w:firstLine="851"/>
        <w:contextualSpacing/>
        <w:jc w:val="both"/>
        <w:rPr>
          <w:rFonts w:ascii="Times New Roman" w:eastAsia="Times New Roman" w:hAnsi="Times New Roman" w:cs="Times New Roman"/>
          <w:lang w:eastAsia="ru-RU"/>
        </w:rPr>
      </w:pP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По механизму действия ганглиоблокаторы, применяемые в медицинской практике, относятся к антидеполяризующим веществам. Имеются данные о том, что ряд ганглиоблокаторов (гексоний, пирилен) блокируют открытые ионные каналы, а не н-холинорецепторы. Вместе с тем отдельные ганглиоблокаторы (например, арфонад) блокируют н-холинорецепторы (так называемые распознающие участки холинорецептора; рис. 3.10).</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К основным эффектам, наблюдаемым при резорбтивном действии ганглиоблокаторов и имеющим фармакотерапевтическое</w:t>
      </w:r>
      <w:r w:rsidR="002B639A">
        <w:rPr>
          <w:rFonts w:ascii="Times New Roman" w:eastAsia="Times New Roman" w:hAnsi="Times New Roman" w:cs="Times New Roman"/>
          <w:sz w:val="28"/>
          <w:szCs w:val="28"/>
          <w:lang w:eastAsia="ru-RU"/>
        </w:rPr>
        <w:t xml:space="preserve"> значение, относятся следующие: 1) в</w:t>
      </w:r>
      <w:r w:rsidRPr="00E175A1">
        <w:rPr>
          <w:rFonts w:ascii="Times New Roman" w:eastAsia="Times New Roman" w:hAnsi="Times New Roman" w:cs="Times New Roman"/>
          <w:sz w:val="28"/>
          <w:szCs w:val="28"/>
          <w:lang w:eastAsia="ru-RU"/>
        </w:rPr>
        <w:t xml:space="preserve"> результате угнетения симпатических ганглиев расширяются кровеносные сосуды (артериальные и венозные), снижается артериальное и </w:t>
      </w:r>
      <w:r w:rsidR="002B639A">
        <w:rPr>
          <w:rFonts w:ascii="Times New Roman" w:eastAsia="Times New Roman" w:hAnsi="Times New Roman" w:cs="Times New Roman"/>
          <w:sz w:val="28"/>
          <w:szCs w:val="28"/>
          <w:lang w:eastAsia="ru-RU"/>
        </w:rPr>
        <w:lastRenderedPageBreak/>
        <w:t>венозное давление; р</w:t>
      </w:r>
      <w:r w:rsidRPr="00E175A1">
        <w:rPr>
          <w:rFonts w:ascii="Times New Roman" w:eastAsia="Times New Roman" w:hAnsi="Times New Roman" w:cs="Times New Roman"/>
          <w:sz w:val="28"/>
          <w:szCs w:val="28"/>
          <w:lang w:eastAsia="ru-RU"/>
        </w:rPr>
        <w:t>асширение периферических сосудов (например, сосудов нижних конечностей) ведет к улучшению кровообращ</w:t>
      </w:r>
      <w:r w:rsidR="002B639A">
        <w:rPr>
          <w:rFonts w:ascii="Times New Roman" w:eastAsia="Times New Roman" w:hAnsi="Times New Roman" w:cs="Times New Roman"/>
          <w:sz w:val="28"/>
          <w:szCs w:val="28"/>
          <w:lang w:eastAsia="ru-RU"/>
        </w:rPr>
        <w:t>ения в соответствующих областях; 2) н</w:t>
      </w:r>
      <w:r w:rsidRPr="00E175A1">
        <w:rPr>
          <w:rFonts w:ascii="Times New Roman" w:eastAsia="Times New Roman" w:hAnsi="Times New Roman" w:cs="Times New Roman"/>
          <w:sz w:val="28"/>
          <w:szCs w:val="28"/>
          <w:lang w:eastAsia="ru-RU"/>
        </w:rPr>
        <w:t>арушение передачи импульсов в парасимпатических ганглиях проявляется угнетением секреции слюнных желез, желез желудка, торможением м</w:t>
      </w:r>
      <w:r w:rsidR="002B639A">
        <w:rPr>
          <w:rFonts w:ascii="Times New Roman" w:eastAsia="Times New Roman" w:hAnsi="Times New Roman" w:cs="Times New Roman"/>
          <w:sz w:val="28"/>
          <w:szCs w:val="28"/>
          <w:lang w:eastAsia="ru-RU"/>
        </w:rPr>
        <w:t>оторики пищеварительного тракта; б</w:t>
      </w:r>
      <w:r w:rsidRPr="00E175A1">
        <w:rPr>
          <w:rFonts w:ascii="Times New Roman" w:eastAsia="Times New Roman" w:hAnsi="Times New Roman" w:cs="Times New Roman"/>
          <w:sz w:val="28"/>
          <w:szCs w:val="28"/>
          <w:lang w:eastAsia="ru-RU"/>
        </w:rPr>
        <w:t>локирующее влияние ганглиоблокаторов на вегетативные ганглии является причиной угнетения рефлекторных реакций на внутренние органы.</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noProof/>
          <w:sz w:val="28"/>
          <w:szCs w:val="28"/>
          <w:lang w:eastAsia="ru-RU"/>
        </w:rPr>
        <w:drawing>
          <wp:inline distT="0" distB="0" distL="0" distR="0" wp14:anchorId="4832EFA7" wp14:editId="6520C3B1">
            <wp:extent cx="3895725" cy="4189038"/>
            <wp:effectExtent l="0" t="0" r="0" b="2540"/>
            <wp:docPr id="16" name="Рисунок 16" descr="http://vmede.org/sait/content/Farmakologija_xarkev_2010/23_files/mb4_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mede.org/sait/content/Farmakologija_xarkev_2010/23_files/mb4_01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8153" cy="4191649"/>
                    </a:xfrm>
                    <a:prstGeom prst="rect">
                      <a:avLst/>
                    </a:prstGeom>
                    <a:noFill/>
                    <a:ln>
                      <a:noFill/>
                    </a:ln>
                  </pic:spPr>
                </pic:pic>
              </a:graphicData>
            </a:graphic>
          </wp:inline>
        </w:drawing>
      </w:r>
    </w:p>
    <w:p w:rsidR="00E175A1" w:rsidRDefault="00E175A1" w:rsidP="00D17F53">
      <w:pPr>
        <w:spacing w:after="0" w:line="240" w:lineRule="auto"/>
        <w:ind w:left="-567" w:right="424" w:firstLine="851"/>
        <w:contextualSpacing/>
        <w:jc w:val="right"/>
        <w:rPr>
          <w:rFonts w:ascii="Times New Roman" w:eastAsia="Times New Roman" w:hAnsi="Times New Roman" w:cs="Times New Roman"/>
          <w:lang w:eastAsia="ru-RU"/>
        </w:rPr>
      </w:pPr>
      <w:r w:rsidRPr="006C6F10">
        <w:rPr>
          <w:rFonts w:ascii="Times New Roman" w:eastAsia="Times New Roman" w:hAnsi="Times New Roman" w:cs="Times New Roman"/>
          <w:b/>
          <w:bCs/>
          <w:lang w:eastAsia="ru-RU"/>
        </w:rPr>
        <w:t xml:space="preserve">Рис. 3.10. </w:t>
      </w:r>
      <w:r w:rsidRPr="006C6F10">
        <w:rPr>
          <w:rFonts w:ascii="Times New Roman" w:eastAsia="Times New Roman" w:hAnsi="Times New Roman" w:cs="Times New Roman"/>
          <w:lang w:eastAsia="ru-RU"/>
        </w:rPr>
        <w:t>Основная локализация действия холиноблокаторов. Приведены только постсинаптические рецепторы и н-холинорецепторы синокаротидной зоны.</w:t>
      </w:r>
    </w:p>
    <w:p w:rsidR="006C6F10" w:rsidRDefault="006C6F10" w:rsidP="00D17F53">
      <w:pPr>
        <w:spacing w:after="0" w:line="240" w:lineRule="auto"/>
        <w:ind w:left="-567" w:right="424" w:firstLine="851"/>
        <w:contextualSpacing/>
        <w:jc w:val="right"/>
        <w:rPr>
          <w:rFonts w:ascii="Times New Roman" w:eastAsia="Times New Roman" w:hAnsi="Times New Roman" w:cs="Times New Roman"/>
          <w:lang w:eastAsia="ru-RU"/>
        </w:rPr>
      </w:pPr>
    </w:p>
    <w:p w:rsidR="00EE6688" w:rsidRPr="00E175A1" w:rsidRDefault="00EE6688"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Следует учитывать, что выраженность ганглиоблокирующего эффекта находится в прямой зависимости от исходного тонуса соответствующих центров. Так, если в эксперименте разрушить сосудодвигательные центры, ганглиоблокаторы не будут вызывать снижение артериального давления. Наоборот, при высоком тонусе адренергической (симпатической) иннервации эффект будет четко выражен.</w:t>
      </w:r>
    </w:p>
    <w:p w:rsidR="00EE6688" w:rsidRPr="00E175A1" w:rsidRDefault="00EE6688"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lastRenderedPageBreak/>
        <w:t xml:space="preserve">Имеются две разновидности препаратов. Одни из них предназначены для </w:t>
      </w:r>
      <w:r w:rsidRPr="0049761F">
        <w:rPr>
          <w:rFonts w:ascii="Times New Roman" w:eastAsia="Times New Roman" w:hAnsi="Times New Roman" w:cs="Times New Roman"/>
          <w:iCs/>
          <w:sz w:val="28"/>
          <w:szCs w:val="28"/>
          <w:lang w:eastAsia="ru-RU"/>
        </w:rPr>
        <w:t>длительного применения.</w:t>
      </w:r>
      <w:r w:rsidRPr="00E175A1">
        <w:rPr>
          <w:rFonts w:ascii="Times New Roman" w:eastAsia="Times New Roman" w:hAnsi="Times New Roman" w:cs="Times New Roman"/>
          <w:i/>
          <w:iCs/>
          <w:sz w:val="28"/>
          <w:szCs w:val="28"/>
          <w:lang w:eastAsia="ru-RU"/>
        </w:rPr>
        <w:t xml:space="preserve"> </w:t>
      </w:r>
      <w:r w:rsidRPr="00E175A1">
        <w:rPr>
          <w:rFonts w:ascii="Times New Roman" w:eastAsia="Times New Roman" w:hAnsi="Times New Roman" w:cs="Times New Roman"/>
          <w:sz w:val="28"/>
          <w:szCs w:val="28"/>
          <w:lang w:eastAsia="ru-RU"/>
        </w:rPr>
        <w:t xml:space="preserve">Основные требования к таким веществам заключаются в следующем. Они должны обладать высокой активностью при различных путях введения, большой продолжительностью действия, низкой токсичностью и отсутствием серьезных побочных эффектов. Желательно, чтобы </w:t>
      </w:r>
      <w:r w:rsidR="002B639A">
        <w:rPr>
          <w:rFonts w:ascii="Times New Roman" w:eastAsia="Times New Roman" w:hAnsi="Times New Roman" w:cs="Times New Roman"/>
          <w:sz w:val="28"/>
          <w:szCs w:val="28"/>
          <w:lang w:eastAsia="ru-RU"/>
        </w:rPr>
        <w:t xml:space="preserve">привыкание к ним развивалось как </w:t>
      </w:r>
      <w:r w:rsidRPr="00E175A1">
        <w:rPr>
          <w:rFonts w:ascii="Times New Roman" w:eastAsia="Times New Roman" w:hAnsi="Times New Roman" w:cs="Times New Roman"/>
          <w:sz w:val="28"/>
          <w:szCs w:val="28"/>
          <w:lang w:eastAsia="ru-RU"/>
        </w:rPr>
        <w:t>можно медленнее или совсем не возникало.</w:t>
      </w:r>
    </w:p>
    <w:tbl>
      <w:tblPr>
        <w:tblW w:w="0" w:type="auto"/>
        <w:tblCellSpacing w:w="0" w:type="dxa"/>
        <w:tblCellMar>
          <w:left w:w="0" w:type="dxa"/>
          <w:right w:w="0" w:type="dxa"/>
        </w:tblCellMar>
        <w:tblLook w:val="04A0" w:firstRow="1" w:lastRow="0" w:firstColumn="1" w:lastColumn="0" w:noHBand="0" w:noVBand="1"/>
      </w:tblPr>
      <w:tblGrid>
        <w:gridCol w:w="6"/>
      </w:tblGrid>
      <w:tr w:rsidR="00EE6688" w:rsidRPr="00E175A1" w:rsidTr="00150F43">
        <w:trPr>
          <w:tblCellSpacing w:w="0" w:type="dxa"/>
        </w:trPr>
        <w:tc>
          <w:tcPr>
            <w:tcW w:w="0" w:type="auto"/>
            <w:vAlign w:val="center"/>
            <w:hideMark/>
          </w:tcPr>
          <w:p w:rsidR="00EE6688" w:rsidRPr="00E175A1" w:rsidRDefault="00EE6688"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E6688" w:rsidRPr="00E175A1" w:rsidRDefault="00EE6688"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Из указанных препаратов для длительного применения более удобны третичные амины, например пирилен (пемпидина тозилат). Он хорошо всасывается из желудочно-кишечного тракта, обладает выраженной активностью и значительной продолжительностью действия (8 ч и более). По активности он аналогичен бензогексонию (см. ниже), но менее токсичен. При назначении третичных аминов следует учитывать, что в отличие от четвертичных аммониевых солей они хорошо проникают через гематоэнцефалический барьер. Это свойство может явиться причиной их отрицательного влияния на функции ЦНС (при использовании пирилена иногда наблюдаются скоропреходящие психические нарушения, тремор и др.).</w:t>
      </w:r>
    </w:p>
    <w:p w:rsidR="00EE6688" w:rsidRPr="006C6F10" w:rsidRDefault="00EE6688" w:rsidP="00861DC3">
      <w:pPr>
        <w:spacing w:after="0" w:line="360" w:lineRule="auto"/>
        <w:ind w:left="-567" w:right="424" w:firstLine="851"/>
        <w:contextualSpacing/>
        <w:jc w:val="both"/>
        <w:rPr>
          <w:rFonts w:ascii="Times New Roman" w:eastAsia="Times New Roman" w:hAnsi="Times New Roman" w:cs="Times New Roman"/>
          <w:lang w:eastAsia="ru-RU"/>
        </w:rPr>
      </w:pPr>
      <w:r w:rsidRPr="00E175A1">
        <w:rPr>
          <w:rFonts w:ascii="Times New Roman" w:eastAsia="Times New Roman" w:hAnsi="Times New Roman" w:cs="Times New Roman"/>
          <w:sz w:val="28"/>
          <w:szCs w:val="28"/>
          <w:lang w:eastAsia="ru-RU"/>
        </w:rPr>
        <w:t xml:space="preserve">К третичным аминам относится также ганглиоблокатор пахикарпина гидройодид. Это соль алкалоида, содержащегося в софоре толстоплодной </w:t>
      </w:r>
      <w:r w:rsidRPr="00E175A1">
        <w:rPr>
          <w:rFonts w:ascii="Times New Roman" w:eastAsia="Times New Roman" w:hAnsi="Times New Roman" w:cs="Times New Roman"/>
          <w:i/>
          <w:iCs/>
          <w:sz w:val="28"/>
          <w:szCs w:val="28"/>
          <w:lang w:eastAsia="ru-RU"/>
        </w:rPr>
        <w:t xml:space="preserve">(Sophora pachycarpa). </w:t>
      </w:r>
      <w:r w:rsidRPr="00E175A1">
        <w:rPr>
          <w:rFonts w:ascii="Times New Roman" w:eastAsia="Times New Roman" w:hAnsi="Times New Roman" w:cs="Times New Roman"/>
          <w:sz w:val="28"/>
          <w:szCs w:val="28"/>
          <w:lang w:eastAsia="ru-RU"/>
        </w:rPr>
        <w:t>Характеризуется низкой ганглиоблокирующей активностью и небольшой продолжительностью действия. Оказывает также стимулирующее влияние на миометрий. Хорошо всасывается из тонкой кишки.</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roofErr w:type="gramStart"/>
      <w:r w:rsidRPr="00E175A1">
        <w:rPr>
          <w:rFonts w:ascii="Times New Roman" w:eastAsia="Times New Roman" w:hAnsi="Times New Roman" w:cs="Times New Roman"/>
          <w:sz w:val="28"/>
          <w:szCs w:val="28"/>
          <w:lang w:eastAsia="ru-RU"/>
        </w:rPr>
        <w:t>Бис-четвертичная</w:t>
      </w:r>
      <w:proofErr w:type="gramEnd"/>
      <w:r w:rsidRPr="00E175A1">
        <w:rPr>
          <w:rFonts w:ascii="Times New Roman" w:eastAsia="Times New Roman" w:hAnsi="Times New Roman" w:cs="Times New Roman"/>
          <w:sz w:val="28"/>
          <w:szCs w:val="28"/>
          <w:lang w:eastAsia="ru-RU"/>
        </w:rPr>
        <w:t xml:space="preserve"> аммониевая соль - бензогексоний обладает достаточно высокой активностью, выраженной избирательностью действия, но продолжительность эффекта невелика (3-4 ч). Кроме того, в желудочно-кишечном тракте бензогексоний всасывается плохо. В связи с этим наиболее целесообразно парентеральное введение, что является существенным его недостатком. Аналогичными свойствами обладает пентамин (азаметония </w:t>
      </w:r>
      <w:r w:rsidRPr="00E175A1">
        <w:rPr>
          <w:rFonts w:ascii="Times New Roman" w:eastAsia="Times New Roman" w:hAnsi="Times New Roman" w:cs="Times New Roman"/>
          <w:sz w:val="28"/>
          <w:szCs w:val="28"/>
          <w:lang w:eastAsia="ru-RU"/>
        </w:rPr>
        <w:lastRenderedPageBreak/>
        <w:t>бромид, пендиомид). Он несколько уступает бензогексонию по активности и продолжительности действия.</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Рассмотренные ганглиоблокирующие средства применяют при язвенной болезни, облитерирующем эндартериите, отеке легких, артериальной эмболии, редко - при гипертонической болезни (в основном при гипертензивных кризах).</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Для практической медицины большой интерес представляют препараты для </w:t>
      </w:r>
      <w:r w:rsidRPr="00E175A1">
        <w:rPr>
          <w:rFonts w:ascii="Times New Roman" w:eastAsia="Times New Roman" w:hAnsi="Times New Roman" w:cs="Times New Roman"/>
          <w:i/>
          <w:iCs/>
          <w:sz w:val="28"/>
          <w:szCs w:val="28"/>
          <w:lang w:eastAsia="ru-RU"/>
        </w:rPr>
        <w:t xml:space="preserve">кратковременного применения. </w:t>
      </w:r>
      <w:r w:rsidRPr="00E175A1">
        <w:rPr>
          <w:rFonts w:ascii="Times New Roman" w:eastAsia="Times New Roman" w:hAnsi="Times New Roman" w:cs="Times New Roman"/>
          <w:sz w:val="28"/>
          <w:szCs w:val="28"/>
          <w:lang w:eastAsia="ru-RU"/>
        </w:rPr>
        <w:t xml:space="preserve">В этом случае обычно используют ганглиоблокаторы, </w:t>
      </w:r>
      <w:proofErr w:type="gramStart"/>
      <w:r w:rsidRPr="00E175A1">
        <w:rPr>
          <w:rFonts w:ascii="Times New Roman" w:eastAsia="Times New Roman" w:hAnsi="Times New Roman" w:cs="Times New Roman"/>
          <w:sz w:val="28"/>
          <w:szCs w:val="28"/>
          <w:lang w:eastAsia="ru-RU"/>
        </w:rPr>
        <w:t>вызывающие</w:t>
      </w:r>
      <w:proofErr w:type="gramEnd"/>
      <w:r w:rsidRPr="00E175A1">
        <w:rPr>
          <w:rFonts w:ascii="Times New Roman" w:eastAsia="Times New Roman" w:hAnsi="Times New Roman" w:cs="Times New Roman"/>
          <w:sz w:val="28"/>
          <w:szCs w:val="28"/>
          <w:lang w:eastAsia="ru-RU"/>
        </w:rPr>
        <w:t xml:space="preserve"> кратковременный эффект (10-20 мин). К ним относятся гигроний и арфонад. Как и прочие ганглиоблокаторы, они понижают артериальное давление в основном вследствие угнетения симпатических ганглиев. Арфонад способствует также высвобождению гистамина и обладает некоторым прямым миотропным сосудорасширяющим эффектом. Гигроний характеризуется более избирательным ганглиоблокирующим действием. Кроме того, он в 5-6 раз менее токсичен, чем арфонад.</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Ганглиоблокаторы кратковременного действия используют для управляемой гипотензии. Вводят их в вену капельно или дробно. После прекращения введения веществ артериальное давление быстро (через 10-15 мин) достигает исходного уровня. В хирургии управляемая гипотензия благоприятствует выполнению операций на сердце и сосудах и улучшает кровоснабжение периферических тканей. Снижение артериального давления и уменьшение кровотечения из сосудов операционного поля облегчают проведение таких операций, как тиреоидэктомия, мастэктомия и др. В нейрохирургии важно, что гипотензивный эффект этих веществ уменьшает возможность развития отека мозга.</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Кроме того, применение ганглиоблокаторов в известной степени предупреждает возможность отрицательных рефлексов на сердце, сосуды и другие внутренние органы, что может иметь место при оперативных вмешательствах.</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lastRenderedPageBreak/>
        <w:t xml:space="preserve">Побочное действие, наблюдаемое при применении ганглиоблокаторов, связано главным образом с угнетением вегетативных ганглиев. Одним из типичных побочных эффектов является </w:t>
      </w:r>
      <w:r w:rsidRPr="002B639A">
        <w:rPr>
          <w:rFonts w:ascii="Times New Roman" w:eastAsia="Times New Roman" w:hAnsi="Times New Roman" w:cs="Times New Roman"/>
          <w:i/>
          <w:sz w:val="28"/>
          <w:szCs w:val="28"/>
          <w:lang w:eastAsia="ru-RU"/>
        </w:rPr>
        <w:t>ортостатический коллапс</w:t>
      </w:r>
      <w:r w:rsidRPr="00E175A1">
        <w:rPr>
          <w:rFonts w:ascii="Times New Roman" w:eastAsia="Times New Roman" w:hAnsi="Times New Roman" w:cs="Times New Roman"/>
          <w:sz w:val="28"/>
          <w:szCs w:val="28"/>
          <w:lang w:eastAsia="ru-RU"/>
        </w:rPr>
        <w:t>. Он развивается при резком изменении положения тела в пространстве (например, при переходе из горизонтального в вертикальное положение, когда происходит выраженное и быстрое снижение артериального давления). В результате чрезмерной гипотензии может возникнуть обморок. Для предупреждения ортостатического коллапса больным рекомендуют после приема препарата лежать в течение 2 ч. При использовании ганглиоблокаторов нередко наблюдается угнетение моторики желудочно-кишечного тракта, что может приводить к запору (обстипации). Не исключена возможность паралитического илеуса</w:t>
      </w:r>
      <w:proofErr w:type="gramStart"/>
      <w:r w:rsidRPr="00E175A1">
        <w:rPr>
          <w:rFonts w:ascii="Times New Roman" w:eastAsia="Times New Roman" w:hAnsi="Times New Roman" w:cs="Times New Roman"/>
          <w:sz w:val="28"/>
          <w:szCs w:val="28"/>
          <w:vertAlign w:val="superscript"/>
          <w:lang w:eastAsia="ru-RU"/>
        </w:rPr>
        <w:t>2</w:t>
      </w:r>
      <w:proofErr w:type="gramEnd"/>
      <w:r w:rsidRPr="00E175A1">
        <w:rPr>
          <w:rFonts w:ascii="Times New Roman" w:eastAsia="Times New Roman" w:hAnsi="Times New Roman" w:cs="Times New Roman"/>
          <w:sz w:val="28"/>
          <w:szCs w:val="28"/>
          <w:lang w:eastAsia="ru-RU"/>
        </w:rPr>
        <w:t>. Могут быть мидриаз, нарушение аккомодации, дизартрия</w:t>
      </w:r>
      <w:r w:rsidRPr="00E175A1">
        <w:rPr>
          <w:rFonts w:ascii="Times New Roman" w:eastAsia="Times New Roman" w:hAnsi="Times New Roman" w:cs="Times New Roman"/>
          <w:sz w:val="28"/>
          <w:szCs w:val="28"/>
          <w:vertAlign w:val="superscript"/>
          <w:lang w:eastAsia="ru-RU"/>
        </w:rPr>
        <w:t>3</w:t>
      </w:r>
      <w:r w:rsidRPr="00E175A1">
        <w:rPr>
          <w:rFonts w:ascii="Times New Roman" w:eastAsia="Times New Roman" w:hAnsi="Times New Roman" w:cs="Times New Roman"/>
          <w:sz w:val="28"/>
          <w:szCs w:val="28"/>
          <w:lang w:eastAsia="ru-RU"/>
        </w:rPr>
        <w:t>, дисфагия</w:t>
      </w:r>
      <w:proofErr w:type="gramStart"/>
      <w:r w:rsidRPr="00E175A1">
        <w:rPr>
          <w:rFonts w:ascii="Times New Roman" w:eastAsia="Times New Roman" w:hAnsi="Times New Roman" w:cs="Times New Roman"/>
          <w:sz w:val="28"/>
          <w:szCs w:val="28"/>
          <w:vertAlign w:val="superscript"/>
          <w:lang w:eastAsia="ru-RU"/>
        </w:rPr>
        <w:t>4</w:t>
      </w:r>
      <w:proofErr w:type="gramEnd"/>
      <w:r w:rsidRPr="00E175A1">
        <w:rPr>
          <w:rFonts w:ascii="Times New Roman" w:eastAsia="Times New Roman" w:hAnsi="Times New Roman" w:cs="Times New Roman"/>
          <w:sz w:val="28"/>
          <w:szCs w:val="28"/>
          <w:lang w:eastAsia="ru-RU"/>
        </w:rPr>
        <w:t>, задержка мочеиспускания.</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Серьезные осложнения при применении ганглиоблокаторов встречаются редко. Смертельные случаи связаны обычно с угнетением дыхания. Помощь при передозировке ганглиоблокаторов заключается в подаче кислорода, искусственном дыхании, применении аналептиков, а также во введении прозерина, являющегося антагонистом этих веществ. С целью повышения артериального давления следует использовать </w:t>
      </w:r>
      <w:proofErr w:type="gramStart"/>
      <w:r w:rsidRPr="00E175A1">
        <w:rPr>
          <w:rFonts w:ascii="Times New Roman" w:eastAsia="Times New Roman" w:hAnsi="Times New Roman" w:cs="Times New Roman"/>
          <w:sz w:val="28"/>
          <w:szCs w:val="28"/>
          <w:lang w:eastAsia="ru-RU"/>
        </w:rPr>
        <w:t>α-</w:t>
      </w:r>
      <w:proofErr w:type="gramEnd"/>
      <w:r w:rsidRPr="00E175A1">
        <w:rPr>
          <w:rFonts w:ascii="Times New Roman" w:eastAsia="Times New Roman" w:hAnsi="Times New Roman" w:cs="Times New Roman"/>
          <w:sz w:val="28"/>
          <w:szCs w:val="28"/>
          <w:lang w:eastAsia="ru-RU"/>
        </w:rPr>
        <w:t>адреномиметические средства. Вещества, возбуждающие м-холинорецепторы (например, карбахолин, ацеклидин), могут оказаться полезными при нарушении аккомодации, расширении зрачков, а также при угнетении моторики желудочно-кишечного тракта, атонии мочевого пузыря.</w:t>
      </w:r>
    </w:p>
    <w:p w:rsidR="00EE6688" w:rsidRPr="00E175A1" w:rsidRDefault="00EE6688"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При длительном применении ганглиоблокаторов к ним обычно развивается привыкание (к пирилену медленнее, чем к четвертичным аммониевым соединениям).</w:t>
      </w:r>
    </w:p>
    <w:p w:rsidR="00E175A1" w:rsidRPr="009C5323" w:rsidRDefault="00E175A1" w:rsidP="00861DC3">
      <w:pPr>
        <w:spacing w:after="0" w:line="240" w:lineRule="auto"/>
        <w:ind w:left="-567" w:right="424" w:firstLine="851"/>
        <w:contextualSpacing/>
        <w:jc w:val="both"/>
        <w:rPr>
          <w:rFonts w:ascii="Times New Roman" w:eastAsia="Times New Roman" w:hAnsi="Times New Roman" w:cs="Times New Roman"/>
          <w:sz w:val="24"/>
          <w:szCs w:val="24"/>
          <w:lang w:eastAsia="ru-RU"/>
        </w:rPr>
      </w:pPr>
      <w:r w:rsidRPr="009C5323">
        <w:rPr>
          <w:rFonts w:ascii="Times New Roman" w:eastAsia="Times New Roman" w:hAnsi="Times New Roman" w:cs="Times New Roman"/>
          <w:sz w:val="24"/>
          <w:szCs w:val="24"/>
          <w:lang w:eastAsia="ru-RU"/>
        </w:rPr>
        <w:t xml:space="preserve"> </w:t>
      </w:r>
    </w:p>
    <w:tbl>
      <w:tblPr>
        <w:tblStyle w:val="a4"/>
        <w:tblW w:w="0" w:type="auto"/>
        <w:tblInd w:w="-459" w:type="dxa"/>
        <w:tblLook w:val="04A0" w:firstRow="1" w:lastRow="0" w:firstColumn="1" w:lastColumn="0" w:noHBand="0" w:noVBand="1"/>
      </w:tblPr>
      <w:tblGrid>
        <w:gridCol w:w="10030"/>
      </w:tblGrid>
      <w:tr w:rsidR="00E175A1" w:rsidRPr="009C5323" w:rsidTr="00D17F53">
        <w:tc>
          <w:tcPr>
            <w:tcW w:w="10030" w:type="dxa"/>
          </w:tcPr>
          <w:p w:rsidR="00EE6688" w:rsidRPr="00D17F53" w:rsidRDefault="00E175A1" w:rsidP="00D17F53">
            <w:pPr>
              <w:ind w:left="-142" w:right="424" w:firstLine="142"/>
              <w:contextualSpacing/>
              <w:jc w:val="both"/>
              <w:rPr>
                <w:rFonts w:ascii="Times New Roman" w:eastAsia="Times New Roman" w:hAnsi="Times New Roman" w:cs="Times New Roman"/>
                <w:sz w:val="20"/>
                <w:szCs w:val="20"/>
                <w:vertAlign w:val="superscript"/>
                <w:lang w:eastAsia="ru-RU"/>
              </w:rPr>
            </w:pPr>
            <w:r w:rsidRPr="00D17F53">
              <w:rPr>
                <w:rFonts w:ascii="Times New Roman" w:eastAsia="Times New Roman" w:hAnsi="Times New Roman" w:cs="Times New Roman"/>
                <w:sz w:val="20"/>
                <w:szCs w:val="20"/>
                <w:vertAlign w:val="superscript"/>
                <w:lang w:eastAsia="ru-RU"/>
              </w:rPr>
              <w:t>2</w:t>
            </w:r>
            <w:r w:rsidRPr="00D17F53">
              <w:rPr>
                <w:rFonts w:ascii="Times New Roman" w:eastAsia="Times New Roman" w:hAnsi="Times New Roman" w:cs="Times New Roman"/>
                <w:sz w:val="20"/>
                <w:szCs w:val="20"/>
                <w:lang w:eastAsia="ru-RU"/>
              </w:rPr>
              <w:t xml:space="preserve"> Непроходимость (заворот) кишечника. От греч. </w:t>
            </w:r>
            <w:r w:rsidRPr="00D17F53">
              <w:rPr>
                <w:rFonts w:ascii="Times New Roman" w:eastAsia="Times New Roman" w:hAnsi="Times New Roman" w:cs="Times New Roman"/>
                <w:i/>
                <w:iCs/>
                <w:sz w:val="20"/>
                <w:szCs w:val="20"/>
                <w:lang w:eastAsia="ru-RU"/>
              </w:rPr>
              <w:t xml:space="preserve">eileo </w:t>
            </w:r>
            <w:r w:rsidRPr="00D17F53">
              <w:rPr>
                <w:rFonts w:ascii="Times New Roman" w:eastAsia="Times New Roman" w:hAnsi="Times New Roman" w:cs="Times New Roman"/>
                <w:sz w:val="20"/>
                <w:szCs w:val="20"/>
                <w:lang w:eastAsia="ru-RU"/>
              </w:rPr>
              <w:t>- поворачиваю.</w:t>
            </w:r>
            <w:r w:rsidR="006B1BB6" w:rsidRPr="00D17F53">
              <w:rPr>
                <w:rFonts w:ascii="Times New Roman" w:eastAsia="Times New Roman" w:hAnsi="Times New Roman" w:cs="Times New Roman"/>
                <w:sz w:val="20"/>
                <w:szCs w:val="20"/>
                <w:vertAlign w:val="superscript"/>
                <w:lang w:eastAsia="ru-RU"/>
              </w:rPr>
              <w:t xml:space="preserve"> </w:t>
            </w:r>
          </w:p>
          <w:p w:rsidR="00AD572B" w:rsidRPr="00D17F53" w:rsidRDefault="006B1BB6" w:rsidP="00D17F53">
            <w:pPr>
              <w:ind w:left="-142" w:right="424" w:firstLine="142"/>
              <w:contextualSpacing/>
              <w:jc w:val="both"/>
              <w:rPr>
                <w:rFonts w:ascii="Times New Roman" w:eastAsia="Times New Roman" w:hAnsi="Times New Roman" w:cs="Times New Roman"/>
                <w:sz w:val="20"/>
                <w:szCs w:val="20"/>
                <w:lang w:eastAsia="ru-RU"/>
              </w:rPr>
            </w:pPr>
            <w:r w:rsidRPr="00D17F53">
              <w:rPr>
                <w:rFonts w:ascii="Times New Roman" w:eastAsia="Times New Roman" w:hAnsi="Times New Roman" w:cs="Times New Roman"/>
                <w:sz w:val="20"/>
                <w:szCs w:val="20"/>
                <w:vertAlign w:val="superscript"/>
                <w:lang w:eastAsia="ru-RU"/>
              </w:rPr>
              <w:t>3</w:t>
            </w:r>
            <w:r w:rsidRPr="00D17F53">
              <w:rPr>
                <w:rFonts w:ascii="Times New Roman" w:eastAsia="Times New Roman" w:hAnsi="Times New Roman" w:cs="Times New Roman"/>
                <w:sz w:val="20"/>
                <w:szCs w:val="20"/>
                <w:lang w:eastAsia="ru-RU"/>
              </w:rPr>
              <w:t xml:space="preserve"> Расстройство членораздельной речи. От греч. </w:t>
            </w:r>
            <w:r w:rsidRPr="00D17F53">
              <w:rPr>
                <w:rFonts w:ascii="Times New Roman" w:eastAsia="Times New Roman" w:hAnsi="Times New Roman" w:cs="Times New Roman"/>
                <w:i/>
                <w:iCs/>
                <w:sz w:val="20"/>
                <w:szCs w:val="20"/>
                <w:lang w:eastAsia="ru-RU"/>
              </w:rPr>
              <w:t xml:space="preserve">dys </w:t>
            </w:r>
            <w:r w:rsidRPr="00D17F53">
              <w:rPr>
                <w:rFonts w:ascii="Times New Roman" w:eastAsia="Times New Roman" w:hAnsi="Times New Roman" w:cs="Times New Roman"/>
                <w:sz w:val="20"/>
                <w:szCs w:val="20"/>
                <w:lang w:eastAsia="ru-RU"/>
              </w:rPr>
              <w:t xml:space="preserve">- отрицание, </w:t>
            </w:r>
          </w:p>
          <w:p w:rsidR="00EE6688" w:rsidRPr="00D17F53" w:rsidRDefault="006B1BB6" w:rsidP="00D17F53">
            <w:pPr>
              <w:ind w:left="-142" w:right="424" w:firstLine="142"/>
              <w:contextualSpacing/>
              <w:jc w:val="both"/>
              <w:rPr>
                <w:rFonts w:ascii="Times New Roman" w:eastAsia="Times New Roman" w:hAnsi="Times New Roman" w:cs="Times New Roman"/>
                <w:sz w:val="20"/>
                <w:szCs w:val="20"/>
                <w:lang w:eastAsia="ru-RU"/>
              </w:rPr>
            </w:pPr>
            <w:r w:rsidRPr="00D17F53">
              <w:rPr>
                <w:rFonts w:ascii="Times New Roman" w:eastAsia="Times New Roman" w:hAnsi="Times New Roman" w:cs="Times New Roman"/>
                <w:i/>
                <w:iCs/>
                <w:sz w:val="20"/>
                <w:szCs w:val="20"/>
                <w:lang w:eastAsia="ru-RU"/>
              </w:rPr>
              <w:t xml:space="preserve">arthroo </w:t>
            </w:r>
            <w:r w:rsidRPr="00D17F53">
              <w:rPr>
                <w:rFonts w:ascii="Times New Roman" w:eastAsia="Times New Roman" w:hAnsi="Times New Roman" w:cs="Times New Roman"/>
                <w:sz w:val="20"/>
                <w:szCs w:val="20"/>
                <w:lang w:eastAsia="ru-RU"/>
              </w:rPr>
              <w:t>- соединяю, сочленяю.</w:t>
            </w:r>
          </w:p>
          <w:p w:rsidR="00E175A1" w:rsidRPr="009C5323" w:rsidRDefault="006B1BB6" w:rsidP="00D17F53">
            <w:pPr>
              <w:ind w:left="-142" w:right="424" w:firstLine="142"/>
              <w:contextualSpacing/>
              <w:jc w:val="both"/>
              <w:rPr>
                <w:rFonts w:ascii="Times New Roman" w:eastAsia="Times New Roman" w:hAnsi="Times New Roman" w:cs="Times New Roman"/>
                <w:sz w:val="24"/>
                <w:szCs w:val="24"/>
                <w:lang w:eastAsia="ru-RU"/>
              </w:rPr>
            </w:pPr>
            <w:r w:rsidRPr="00D17F53">
              <w:rPr>
                <w:rFonts w:ascii="Times New Roman" w:eastAsia="Times New Roman" w:hAnsi="Times New Roman" w:cs="Times New Roman"/>
                <w:sz w:val="20"/>
                <w:szCs w:val="20"/>
                <w:vertAlign w:val="superscript"/>
                <w:lang w:eastAsia="ru-RU"/>
              </w:rPr>
              <w:t xml:space="preserve"> 4</w:t>
            </w:r>
            <w:r w:rsidRPr="00D17F53">
              <w:rPr>
                <w:rFonts w:ascii="Times New Roman" w:eastAsia="Times New Roman" w:hAnsi="Times New Roman" w:cs="Times New Roman"/>
                <w:sz w:val="20"/>
                <w:szCs w:val="20"/>
                <w:lang w:eastAsia="ru-RU"/>
              </w:rPr>
              <w:t xml:space="preserve"> Расстройство глотания. От греч. </w:t>
            </w:r>
            <w:r w:rsidRPr="00D17F53">
              <w:rPr>
                <w:rFonts w:ascii="Times New Roman" w:eastAsia="Times New Roman" w:hAnsi="Times New Roman" w:cs="Times New Roman"/>
                <w:i/>
                <w:iCs/>
                <w:sz w:val="20"/>
                <w:szCs w:val="20"/>
                <w:lang w:eastAsia="ru-RU"/>
              </w:rPr>
              <w:t xml:space="preserve">phagia </w:t>
            </w:r>
            <w:r w:rsidRPr="00D17F53">
              <w:rPr>
                <w:rFonts w:ascii="Times New Roman" w:eastAsia="Times New Roman" w:hAnsi="Times New Roman" w:cs="Times New Roman"/>
                <w:sz w:val="20"/>
                <w:szCs w:val="20"/>
                <w:lang w:eastAsia="ru-RU"/>
              </w:rPr>
              <w:t>- поедание.</w:t>
            </w:r>
          </w:p>
        </w:tc>
      </w:tr>
    </w:tbl>
    <w:p w:rsidR="00E175A1" w:rsidRPr="009C5323" w:rsidRDefault="00E175A1" w:rsidP="00D17F53">
      <w:pPr>
        <w:spacing w:after="0" w:line="240" w:lineRule="auto"/>
        <w:ind w:left="-567" w:right="424" w:firstLine="142"/>
        <w:contextualSpacing/>
        <w:jc w:val="both"/>
        <w:rPr>
          <w:rFonts w:ascii="Times New Roman" w:eastAsia="Times New Roman" w:hAnsi="Times New Roman" w:cs="Times New Roman"/>
          <w:sz w:val="24"/>
          <w:szCs w:val="24"/>
          <w:lang w:eastAsia="ru-RU"/>
        </w:rPr>
      </w:pP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lastRenderedPageBreak/>
        <w:t>Ганглиоблокирующие вещества противопоказаны при гипотензии, выраженном атеросклерозе, недостаточности коронарного кровообращения, глаукоме, пониженной функции почек, органических поражениях миокарда.</w:t>
      </w:r>
    </w:p>
    <w:p w:rsidR="006C6F10" w:rsidRDefault="006C6F10" w:rsidP="00861DC3">
      <w:pPr>
        <w:spacing w:after="0" w:line="360" w:lineRule="auto"/>
        <w:ind w:left="-567" w:right="424" w:firstLine="851"/>
        <w:contextualSpacing/>
        <w:jc w:val="both"/>
        <w:rPr>
          <w:rFonts w:ascii="Times New Roman" w:eastAsia="Times New Roman" w:hAnsi="Times New Roman" w:cs="Times New Roman"/>
          <w:b/>
          <w:bCs/>
          <w:sz w:val="28"/>
          <w:szCs w:val="28"/>
          <w:lang w:eastAsia="ru-RU"/>
        </w:rPr>
      </w:pPr>
    </w:p>
    <w:p w:rsidR="00DE61EB" w:rsidRPr="00DE61EB" w:rsidRDefault="00E175A1" w:rsidP="00DE61EB">
      <w:pPr>
        <w:pStyle w:val="a3"/>
        <w:numPr>
          <w:ilvl w:val="2"/>
          <w:numId w:val="1"/>
        </w:numPr>
        <w:spacing w:after="0" w:line="360" w:lineRule="auto"/>
        <w:ind w:right="424"/>
        <w:jc w:val="center"/>
        <w:rPr>
          <w:rFonts w:ascii="Times New Roman" w:eastAsia="Times New Roman" w:hAnsi="Times New Roman" w:cs="Times New Roman"/>
          <w:b/>
          <w:bCs/>
          <w:sz w:val="28"/>
          <w:szCs w:val="28"/>
          <w:lang w:eastAsia="ru-RU"/>
        </w:rPr>
      </w:pPr>
      <w:proofErr w:type="gramStart"/>
      <w:r w:rsidRPr="00DE61EB">
        <w:rPr>
          <w:rFonts w:ascii="Times New Roman" w:eastAsia="Times New Roman" w:hAnsi="Times New Roman" w:cs="Times New Roman"/>
          <w:b/>
          <w:bCs/>
          <w:sz w:val="28"/>
          <w:szCs w:val="28"/>
          <w:lang w:eastAsia="ru-RU"/>
        </w:rPr>
        <w:t xml:space="preserve">Средства, блокирующие нервно-мышечную передачу (курареподобные средства, или миорелаксанты </w:t>
      </w:r>
      <w:proofErr w:type="gramEnd"/>
    </w:p>
    <w:p w:rsidR="00E175A1" w:rsidRPr="005673A4" w:rsidRDefault="00E175A1" w:rsidP="00DE61EB">
      <w:pPr>
        <w:pStyle w:val="a3"/>
        <w:numPr>
          <w:ilvl w:val="2"/>
          <w:numId w:val="1"/>
        </w:numPr>
        <w:spacing w:after="0" w:line="360" w:lineRule="auto"/>
        <w:ind w:right="424"/>
        <w:jc w:val="center"/>
        <w:rPr>
          <w:rFonts w:ascii="Times New Roman" w:eastAsia="Times New Roman" w:hAnsi="Times New Roman" w:cs="Times New Roman"/>
          <w:sz w:val="28"/>
          <w:szCs w:val="28"/>
          <w:lang w:eastAsia="ru-RU"/>
        </w:rPr>
      </w:pPr>
      <w:r w:rsidRPr="00DE61EB">
        <w:rPr>
          <w:rFonts w:ascii="Times New Roman" w:eastAsia="Times New Roman" w:hAnsi="Times New Roman" w:cs="Times New Roman"/>
          <w:b/>
          <w:bCs/>
          <w:sz w:val="28"/>
          <w:szCs w:val="28"/>
          <w:lang w:eastAsia="ru-RU"/>
        </w:rPr>
        <w:t>периферического действия)</w:t>
      </w:r>
    </w:p>
    <w:p w:rsidR="005673A4" w:rsidRPr="00DE61EB" w:rsidRDefault="005673A4" w:rsidP="005673A4">
      <w:pPr>
        <w:pStyle w:val="a3"/>
        <w:spacing w:after="0" w:line="360" w:lineRule="auto"/>
        <w:ind w:left="1080" w:right="424"/>
        <w:rPr>
          <w:rFonts w:ascii="Times New Roman" w:eastAsia="Times New Roman" w:hAnsi="Times New Roman" w:cs="Times New Roman"/>
          <w:sz w:val="28"/>
          <w:szCs w:val="28"/>
          <w:lang w:eastAsia="ru-RU"/>
        </w:rPr>
      </w:pP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Основным эффектом этой группы фармакологических средств является расслабление скелетных мышц в результате блокирующего влияния на нервно-мышечную передачу. Первоначально такие свойства были обнаружены у кураре, поэтому вещества этой группы называют курареподобные средствами.</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Кураре представляет собой экстракт, полученный из растений вида </w:t>
      </w:r>
      <w:r w:rsidRPr="00E175A1">
        <w:rPr>
          <w:rFonts w:ascii="Times New Roman" w:eastAsia="Times New Roman" w:hAnsi="Times New Roman" w:cs="Times New Roman"/>
          <w:i/>
          <w:iCs/>
          <w:sz w:val="28"/>
          <w:szCs w:val="28"/>
          <w:lang w:eastAsia="ru-RU"/>
        </w:rPr>
        <w:t xml:space="preserve">Strychnos </w:t>
      </w:r>
      <w:r w:rsidRPr="00E175A1">
        <w:rPr>
          <w:rFonts w:ascii="Times New Roman" w:eastAsia="Times New Roman" w:hAnsi="Times New Roman" w:cs="Times New Roman"/>
          <w:sz w:val="28"/>
          <w:szCs w:val="28"/>
          <w:lang w:eastAsia="ru-RU"/>
        </w:rPr>
        <w:t xml:space="preserve">и </w:t>
      </w:r>
      <w:r w:rsidRPr="00E175A1">
        <w:rPr>
          <w:rFonts w:ascii="Times New Roman" w:eastAsia="Times New Roman" w:hAnsi="Times New Roman" w:cs="Times New Roman"/>
          <w:i/>
          <w:iCs/>
          <w:sz w:val="28"/>
          <w:szCs w:val="28"/>
          <w:lang w:eastAsia="ru-RU"/>
        </w:rPr>
        <w:t xml:space="preserve">Chondodendron, </w:t>
      </w:r>
      <w:r w:rsidRPr="00E175A1">
        <w:rPr>
          <w:rFonts w:ascii="Times New Roman" w:eastAsia="Times New Roman" w:hAnsi="Times New Roman" w:cs="Times New Roman"/>
          <w:sz w:val="28"/>
          <w:szCs w:val="28"/>
          <w:lang w:eastAsia="ru-RU"/>
        </w:rPr>
        <w:t>произрастающи</w:t>
      </w:r>
      <w:r w:rsidR="0048153F">
        <w:rPr>
          <w:rFonts w:ascii="Times New Roman" w:eastAsia="Times New Roman" w:hAnsi="Times New Roman" w:cs="Times New Roman"/>
          <w:sz w:val="28"/>
          <w:szCs w:val="28"/>
          <w:lang w:eastAsia="ru-RU"/>
        </w:rPr>
        <w:t>х в Южной Америке</w:t>
      </w:r>
      <w:r w:rsidRPr="00E175A1">
        <w:rPr>
          <w:rFonts w:ascii="Times New Roman" w:eastAsia="Times New Roman" w:hAnsi="Times New Roman" w:cs="Times New Roman"/>
          <w:sz w:val="28"/>
          <w:szCs w:val="28"/>
          <w:lang w:eastAsia="ru-RU"/>
        </w:rPr>
        <w:t>. В течение многих столетий кураре использовали в качестве стрельного яда. В 40-х годах XX в. его стали применять в медицине.</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Кураре содержит значительное число различных алкалоидов; одним из основных является тубокурарин (соответствующий препарат получают из растительного сырья). Кроме того, известен ряд других курареподобных препаратов - синтетических, полусинтетических и получаемых из растений. Все они блокируют передачу возбуждения с двигательных нервов на скелетные мышцы.</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По химическому строению большинство курареподобных средств относятся к четвертичным аммониевым соединениям. Наиболее широко применяют следующие препараты: тубокурарина хлорид, панкурония бромид, пипекурония бромид, атракурий, дитилин. </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У четвертичных аммониевых соединений имеются 2 катионных центра (положительно заряженные атомы азота). Курареподобная активность зависит от концентрации заряда в катионных центрах, характера экранирующих их </w:t>
      </w:r>
      <w:r w:rsidRPr="00E175A1">
        <w:rPr>
          <w:rFonts w:ascii="Times New Roman" w:eastAsia="Times New Roman" w:hAnsi="Times New Roman" w:cs="Times New Roman"/>
          <w:sz w:val="28"/>
          <w:szCs w:val="28"/>
          <w:lang w:eastAsia="ru-RU"/>
        </w:rPr>
        <w:lastRenderedPageBreak/>
        <w:t>радикалов, расстояния между атомами азота, а также от строения центральной части молекулы. За счет катионных центров осуществляется полярное взаимодействие веществ с анионными структурами н-холинорецепторов. Кроме того, определенную роль играют неполярные связи. Считают, что расстояние между катионными центрами отражает удаленность друг от друга анионных структур н-холинорецепторов. Для большинства курареподобных средств оптимальным является расстояние между атомами азота 1,4-1,5 нм (14-15 Ǻ; примерно соответствует длине цепи из 10 углеродных атомов). Известны препараты с иным расстоянием между катионными центрами, что, возможно, объясняется неодинаковым расстоянием между анионными центрами холинорецепторов.</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p w:rsidR="00E175A1" w:rsidRPr="00103549" w:rsidRDefault="00E175A1" w:rsidP="00861DC3">
      <w:pPr>
        <w:spacing w:after="0" w:line="240" w:lineRule="auto"/>
        <w:ind w:left="-567" w:right="424" w:firstLine="851"/>
        <w:contextualSpacing/>
        <w:jc w:val="both"/>
        <w:rPr>
          <w:rFonts w:ascii="Times New Roman" w:eastAsia="Times New Roman" w:hAnsi="Times New Roman" w:cs="Times New Roman"/>
          <w:sz w:val="24"/>
          <w:szCs w:val="24"/>
          <w:lang w:eastAsia="ru-RU"/>
        </w:rPr>
      </w:pP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noProof/>
          <w:sz w:val="28"/>
          <w:szCs w:val="28"/>
          <w:lang w:eastAsia="ru-RU"/>
        </w:rPr>
        <w:lastRenderedPageBreak/>
        <w:drawing>
          <wp:inline distT="0" distB="0" distL="0" distR="0" wp14:anchorId="350037F7" wp14:editId="646FD053">
            <wp:extent cx="5048250" cy="7848600"/>
            <wp:effectExtent l="0" t="0" r="0" b="0"/>
            <wp:docPr id="18" name="Рисунок 18" descr="http://vmede.org/sait/content/Farmakologija_xarkev_2010/23_files/mb4_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mede.org/sait/content/Farmakologija_xarkev_2010/23_files/mb4_008.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0" cy="7848600"/>
                    </a:xfrm>
                    <a:prstGeom prst="rect">
                      <a:avLst/>
                    </a:prstGeom>
                    <a:noFill/>
                    <a:ln>
                      <a:noFill/>
                    </a:ln>
                  </pic:spPr>
                </pic:pic>
              </a:graphicData>
            </a:graphic>
          </wp:inline>
        </w:drawing>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Курареподобные средства угнетают нервно-мышечную передачу на уровне постсинаптической мембраны, взаимодействуя с н-холинорецепторами концевых пластинок. Однако нервно-мышечный блок, вызываемый разными курареподобными средствами, может иметь неодинаковый генез. На этом </w:t>
      </w:r>
      <w:r w:rsidRPr="00E175A1">
        <w:rPr>
          <w:rFonts w:ascii="Times New Roman" w:eastAsia="Times New Roman" w:hAnsi="Times New Roman" w:cs="Times New Roman"/>
          <w:sz w:val="28"/>
          <w:szCs w:val="28"/>
          <w:lang w:eastAsia="ru-RU"/>
        </w:rPr>
        <w:lastRenderedPageBreak/>
        <w:t>основана классификация курареподобных средств. Исходя из механизма действия, они могут быть представлены следующими основными группами (рис. 3.11).</w:t>
      </w:r>
    </w:p>
    <w:p w:rsidR="00E175A1" w:rsidRPr="00E175A1" w:rsidRDefault="00E175A1" w:rsidP="00861DC3">
      <w:pPr>
        <w:pStyle w:val="a3"/>
        <w:spacing w:after="0" w:line="360" w:lineRule="auto"/>
        <w:ind w:left="-567" w:right="424" w:firstLine="851"/>
        <w:jc w:val="both"/>
        <w:rPr>
          <w:rFonts w:ascii="Times New Roman" w:eastAsia="Times New Roman" w:hAnsi="Times New Roman" w:cs="Times New Roman"/>
          <w:i/>
          <w:iCs/>
          <w:sz w:val="28"/>
          <w:szCs w:val="28"/>
          <w:lang w:eastAsia="ru-RU"/>
        </w:rPr>
      </w:pPr>
      <w:r w:rsidRPr="00E175A1">
        <w:rPr>
          <w:rFonts w:ascii="Times New Roman" w:eastAsia="Times New Roman" w:hAnsi="Times New Roman" w:cs="Times New Roman"/>
          <w:i/>
          <w:iCs/>
          <w:sz w:val="28"/>
          <w:szCs w:val="28"/>
          <w:lang w:eastAsia="ru-RU"/>
        </w:rPr>
        <w:t xml:space="preserve">1)Антидеполяризующие (недеполяризующие) средства </w:t>
      </w:r>
    </w:p>
    <w:p w:rsidR="00E175A1" w:rsidRPr="00E175A1" w:rsidRDefault="00E175A1" w:rsidP="00861DC3">
      <w:pPr>
        <w:pStyle w:val="a3"/>
        <w:spacing w:after="0" w:line="360" w:lineRule="auto"/>
        <w:ind w:left="-567" w:right="424" w:firstLine="851"/>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Тубокурарина хлорид Панкурония бромид Пипекурония бромид</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i/>
          <w:iCs/>
          <w:sz w:val="28"/>
          <w:szCs w:val="28"/>
          <w:lang w:eastAsia="ru-RU"/>
        </w:rPr>
      </w:pPr>
      <w:r w:rsidRPr="00E175A1">
        <w:rPr>
          <w:rFonts w:ascii="Times New Roman" w:eastAsia="Times New Roman" w:hAnsi="Times New Roman" w:cs="Times New Roman"/>
          <w:sz w:val="28"/>
          <w:szCs w:val="28"/>
          <w:lang w:eastAsia="ru-RU"/>
        </w:rPr>
        <w:t>2) </w:t>
      </w:r>
      <w:r w:rsidRPr="00E175A1">
        <w:rPr>
          <w:rFonts w:ascii="Times New Roman" w:eastAsia="Times New Roman" w:hAnsi="Times New Roman" w:cs="Times New Roman"/>
          <w:i/>
          <w:iCs/>
          <w:sz w:val="28"/>
          <w:szCs w:val="28"/>
          <w:lang w:eastAsia="ru-RU"/>
        </w:rPr>
        <w:t xml:space="preserve">Деполяризующие средства </w:t>
      </w:r>
    </w:p>
    <w:p w:rsid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Дитилин</w:t>
      </w:r>
    </w:p>
    <w:p w:rsidR="00FE408D" w:rsidRDefault="00FE408D"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p w:rsidR="00FE408D" w:rsidRPr="00E175A1" w:rsidRDefault="00FE408D" w:rsidP="00861DC3">
      <w:pPr>
        <w:spacing w:after="0" w:line="360" w:lineRule="auto"/>
        <w:ind w:left="-567" w:right="424" w:firstLine="851"/>
        <w:contextualSpacing/>
        <w:jc w:val="both"/>
        <w:rPr>
          <w:rFonts w:ascii="Times New Roman" w:eastAsia="Times New Roman" w:hAnsi="Times New Roman" w:cs="Times New Roman"/>
          <w:i/>
          <w:iCs/>
          <w:sz w:val="28"/>
          <w:szCs w:val="28"/>
          <w:lang w:eastAsia="ru-RU"/>
        </w:rPr>
      </w:pP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noProof/>
          <w:sz w:val="28"/>
          <w:szCs w:val="28"/>
          <w:lang w:eastAsia="ru-RU"/>
        </w:rPr>
        <w:drawing>
          <wp:inline distT="0" distB="0" distL="0" distR="0" wp14:anchorId="3097F8F0" wp14:editId="5135E188">
            <wp:extent cx="5048250" cy="6029325"/>
            <wp:effectExtent l="0" t="0" r="0" b="9525"/>
            <wp:docPr id="19" name="Рисунок 19" descr="http://vmede.org/sait/content/Farmakologija_xarkev_2010/23_files/mb4_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mede.org/sait/content/Farmakologija_xarkev_2010/23_files/mb4_007.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0" cy="6029325"/>
                    </a:xfrm>
                    <a:prstGeom prst="rect">
                      <a:avLst/>
                    </a:prstGeom>
                    <a:noFill/>
                    <a:ln>
                      <a:noFill/>
                    </a:ln>
                  </pic:spPr>
                </pic:pic>
              </a:graphicData>
            </a:graphic>
          </wp:inline>
        </w:drawing>
      </w:r>
    </w:p>
    <w:p w:rsidR="00103549" w:rsidRDefault="00E175A1" w:rsidP="00D17F53">
      <w:pPr>
        <w:spacing w:after="0" w:line="360" w:lineRule="auto"/>
        <w:ind w:left="-567" w:right="424" w:firstLine="851"/>
        <w:contextualSpacing/>
        <w:jc w:val="right"/>
        <w:rPr>
          <w:rFonts w:ascii="Times New Roman" w:eastAsia="Times New Roman" w:hAnsi="Times New Roman" w:cs="Times New Roman"/>
          <w:sz w:val="28"/>
          <w:szCs w:val="28"/>
          <w:lang w:eastAsia="ru-RU"/>
        </w:rPr>
      </w:pPr>
      <w:r w:rsidRPr="00103549">
        <w:rPr>
          <w:rFonts w:ascii="Times New Roman" w:eastAsia="Times New Roman" w:hAnsi="Times New Roman" w:cs="Times New Roman"/>
          <w:b/>
          <w:bCs/>
          <w:sz w:val="24"/>
          <w:szCs w:val="24"/>
          <w:lang w:eastAsia="ru-RU"/>
        </w:rPr>
        <w:t xml:space="preserve">Рис. 3.11. </w:t>
      </w:r>
      <w:r w:rsidRPr="00103549">
        <w:rPr>
          <w:rFonts w:ascii="Times New Roman" w:eastAsia="Times New Roman" w:hAnsi="Times New Roman" w:cs="Times New Roman"/>
          <w:sz w:val="24"/>
          <w:szCs w:val="24"/>
          <w:lang w:eastAsia="ru-RU"/>
        </w:rPr>
        <w:t>Механизмы действия курареподобных средств (объяснение в тексте).</w:t>
      </w:r>
      <w:r w:rsidRPr="00E175A1">
        <w:rPr>
          <w:rFonts w:ascii="Times New Roman" w:eastAsia="Times New Roman" w:hAnsi="Times New Roman" w:cs="Times New Roman"/>
          <w:sz w:val="28"/>
          <w:szCs w:val="28"/>
          <w:lang w:eastAsia="ru-RU"/>
        </w:rPr>
        <w:t xml:space="preserve"> </w:t>
      </w:r>
    </w:p>
    <w:p w:rsidR="00E175A1" w:rsidRPr="005673A4" w:rsidRDefault="00E175A1" w:rsidP="005673A4">
      <w:pPr>
        <w:spacing w:after="0" w:line="360" w:lineRule="auto"/>
        <w:ind w:left="-567" w:firstLine="851"/>
        <w:contextualSpacing/>
        <w:jc w:val="both"/>
        <w:rPr>
          <w:rFonts w:ascii="Times New Roman" w:eastAsia="Times New Roman" w:hAnsi="Times New Roman" w:cs="Times New Roman"/>
          <w:sz w:val="28"/>
          <w:szCs w:val="28"/>
          <w:lang w:eastAsia="ru-RU"/>
        </w:rPr>
      </w:pPr>
      <w:r w:rsidRPr="005673A4">
        <w:rPr>
          <w:rFonts w:ascii="Times New Roman" w:eastAsia="Times New Roman" w:hAnsi="Times New Roman" w:cs="Times New Roman"/>
          <w:b/>
          <w:i/>
          <w:sz w:val="28"/>
          <w:szCs w:val="28"/>
          <w:lang w:eastAsia="ru-RU"/>
        </w:rPr>
        <w:lastRenderedPageBreak/>
        <w:t>Рис</w:t>
      </w:r>
      <w:r w:rsidRPr="005673A4">
        <w:rPr>
          <w:rFonts w:ascii="Times New Roman" w:eastAsia="Times New Roman" w:hAnsi="Times New Roman" w:cs="Times New Roman"/>
          <w:sz w:val="28"/>
          <w:szCs w:val="28"/>
          <w:lang w:eastAsia="ru-RU"/>
        </w:rPr>
        <w:t xml:space="preserve"> </w:t>
      </w:r>
      <w:r w:rsidRPr="005673A4">
        <w:rPr>
          <w:rFonts w:ascii="Times New Roman" w:eastAsia="Times New Roman" w:hAnsi="Times New Roman" w:cs="Times New Roman"/>
          <w:b/>
          <w:bCs/>
          <w:i/>
          <w:iCs/>
          <w:sz w:val="28"/>
          <w:szCs w:val="28"/>
          <w:lang w:eastAsia="ru-RU"/>
        </w:rPr>
        <w:t xml:space="preserve">а </w:t>
      </w:r>
      <w:r w:rsidRPr="005673A4">
        <w:rPr>
          <w:rFonts w:ascii="Times New Roman" w:eastAsia="Times New Roman" w:hAnsi="Times New Roman" w:cs="Times New Roman"/>
          <w:sz w:val="28"/>
          <w:szCs w:val="28"/>
          <w:lang w:eastAsia="ru-RU"/>
        </w:rPr>
        <w:t xml:space="preserve">- антидеполяризующие средства, взаимодействуя с холинорецепторами концевой пластинки, стабилизируют постсинаптическую мембрану; нервно-мышечная передача блокируется; </w:t>
      </w:r>
      <w:proofErr w:type="gramStart"/>
      <w:r w:rsidRPr="005673A4">
        <w:rPr>
          <w:rFonts w:ascii="Times New Roman" w:eastAsia="Times New Roman" w:hAnsi="Times New Roman" w:cs="Times New Roman"/>
          <w:b/>
          <w:i/>
          <w:sz w:val="28"/>
          <w:szCs w:val="28"/>
          <w:lang w:eastAsia="ru-RU"/>
        </w:rPr>
        <w:t>рис</w:t>
      </w:r>
      <w:r w:rsidRPr="005673A4">
        <w:rPr>
          <w:rFonts w:ascii="Times New Roman" w:eastAsia="Times New Roman" w:hAnsi="Times New Roman" w:cs="Times New Roman"/>
          <w:b/>
          <w:bCs/>
          <w:i/>
          <w:iCs/>
          <w:sz w:val="28"/>
          <w:szCs w:val="28"/>
          <w:lang w:eastAsia="ru-RU"/>
        </w:rPr>
        <w:t xml:space="preserve"> б</w:t>
      </w:r>
      <w:proofErr w:type="gramEnd"/>
      <w:r w:rsidRPr="005673A4">
        <w:rPr>
          <w:rFonts w:ascii="Times New Roman" w:eastAsia="Times New Roman" w:hAnsi="Times New Roman" w:cs="Times New Roman"/>
          <w:b/>
          <w:bCs/>
          <w:i/>
          <w:iCs/>
          <w:sz w:val="28"/>
          <w:szCs w:val="28"/>
          <w:lang w:eastAsia="ru-RU"/>
        </w:rPr>
        <w:t xml:space="preserve"> </w:t>
      </w:r>
      <w:r w:rsidRPr="005673A4">
        <w:rPr>
          <w:rFonts w:ascii="Times New Roman" w:eastAsia="Times New Roman" w:hAnsi="Times New Roman" w:cs="Times New Roman"/>
          <w:sz w:val="28"/>
          <w:szCs w:val="28"/>
          <w:lang w:eastAsia="ru-RU"/>
        </w:rPr>
        <w:t>- деполяризующие средства, взаимодействуя с холинорецепторами концевой пластинки, вызывают стойкую деполяризацию постсинаптической мембраны; нервно-мышечная передача блокируется.</w:t>
      </w:r>
    </w:p>
    <w:p w:rsidR="00FE408D" w:rsidRPr="00E175A1" w:rsidRDefault="00FE408D"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i/>
          <w:iCs/>
          <w:sz w:val="28"/>
          <w:szCs w:val="28"/>
          <w:lang w:eastAsia="ru-RU"/>
        </w:rPr>
        <w:t xml:space="preserve">Антидеполяризующие препараты </w:t>
      </w:r>
      <w:r w:rsidRPr="00E175A1">
        <w:rPr>
          <w:rFonts w:ascii="Times New Roman" w:eastAsia="Times New Roman" w:hAnsi="Times New Roman" w:cs="Times New Roman"/>
          <w:sz w:val="28"/>
          <w:szCs w:val="28"/>
          <w:lang w:eastAsia="ru-RU"/>
        </w:rPr>
        <w:t>блокируют н-холинорецепторы и препятствуют деполяризующему влиянию ацетилхолина. Блокирующее действие на ионные каналы имеет второстепенное значение. Антидеполяризующие средства могут быть конкурентными и неконкурентными н-холиноблокаторами. Так, возможен истинный конкурентный антагонизм между курареподобным веществом (например, тубокурарином) и ацетилхолином по влиянию на н-холинорецепторы. Если на фоне нервно-мышечного блока, вызванного тубокурарином, в области н-холинорецепторов концевой пластинки значительно повысить концентрацию ацетилхолина, это приведет к восстановлению нервно-мышечной передачи (конкурентно действующий ацетилхолин вытеснит связанный с холинорецепторами тубокурарин). Если при этом вновь повысить до определенных величин концентрацию тубокурарина, снова наступит блокирующий эффект. Курареподобные средства, действующие по такому принципу, называют конкурентными. К препаратам конкурентного типа действия относятся также панкуроний (павулон), пипекуроний (ардуан), векуроний, атракурий. Кроме того, имеются препараты неконкурентного типа (например, престонал). В этом случае курареподобный препарат и ацетилхолин, по-видимому, взаимодействуют с разными, но взаимосвязанными рецепторными субстратами концевой пластинки.</w:t>
      </w:r>
    </w:p>
    <w:tbl>
      <w:tblPr>
        <w:tblW w:w="0" w:type="auto"/>
        <w:tblCellSpacing w:w="0" w:type="dxa"/>
        <w:tblCellMar>
          <w:left w:w="0" w:type="dxa"/>
          <w:right w:w="0" w:type="dxa"/>
        </w:tblCellMar>
        <w:tblLook w:val="04A0" w:firstRow="1" w:lastRow="0" w:firstColumn="1" w:lastColumn="0" w:noHBand="0" w:noVBand="1"/>
      </w:tblPr>
      <w:tblGrid>
        <w:gridCol w:w="6"/>
      </w:tblGrid>
      <w:tr w:rsidR="00FE408D" w:rsidRPr="00E175A1" w:rsidTr="00EB5D5D">
        <w:trPr>
          <w:tblCellSpacing w:w="0" w:type="dxa"/>
        </w:trPr>
        <w:tc>
          <w:tcPr>
            <w:tcW w:w="0" w:type="auto"/>
            <w:vAlign w:val="center"/>
            <w:hideMark/>
          </w:tcPr>
          <w:p w:rsidR="00FE408D" w:rsidRPr="00E175A1" w:rsidRDefault="00FE408D"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FE408D" w:rsidRPr="00E175A1" w:rsidRDefault="00FE408D"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Активность и продолжительность действия антидеполяризующих курареподобных средств могут изменяться под влиянием сре</w:t>
      </w:r>
      <w:proofErr w:type="gramStart"/>
      <w:r w:rsidRPr="00E175A1">
        <w:rPr>
          <w:rFonts w:ascii="Times New Roman" w:eastAsia="Times New Roman" w:hAnsi="Times New Roman" w:cs="Times New Roman"/>
          <w:sz w:val="28"/>
          <w:szCs w:val="28"/>
          <w:lang w:eastAsia="ru-RU"/>
        </w:rPr>
        <w:t>дств дл</w:t>
      </w:r>
      <w:proofErr w:type="gramEnd"/>
      <w:r w:rsidRPr="00E175A1">
        <w:rPr>
          <w:rFonts w:ascii="Times New Roman" w:eastAsia="Times New Roman" w:hAnsi="Times New Roman" w:cs="Times New Roman"/>
          <w:sz w:val="28"/>
          <w:szCs w:val="28"/>
          <w:lang w:eastAsia="ru-RU"/>
        </w:rPr>
        <w:t xml:space="preserve">я наркоза. Так, эфир и в меньшей степени фторотан усиливают и пролонгируют миопаралитический эффект антидеполяризующих средств; азота закись и </w:t>
      </w:r>
      <w:r w:rsidRPr="00E175A1">
        <w:rPr>
          <w:rFonts w:ascii="Times New Roman" w:eastAsia="Times New Roman" w:hAnsi="Times New Roman" w:cs="Times New Roman"/>
          <w:sz w:val="28"/>
          <w:szCs w:val="28"/>
          <w:lang w:eastAsia="ru-RU"/>
        </w:rPr>
        <w:lastRenderedPageBreak/>
        <w:t>циклопропан не влияют на их активность. Незначительное усиление блокирующего действия антидеполяризующих препаратов возможно при их введении на фоне гексенала или тиопентал-натрия.</w:t>
      </w:r>
    </w:p>
    <w:p w:rsidR="00FE408D" w:rsidRPr="00E175A1" w:rsidRDefault="00FE408D"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i/>
          <w:iCs/>
          <w:sz w:val="28"/>
          <w:szCs w:val="28"/>
          <w:lang w:eastAsia="ru-RU"/>
        </w:rPr>
        <w:t xml:space="preserve">Деполяризующие средства </w:t>
      </w:r>
      <w:r w:rsidRPr="00E175A1">
        <w:rPr>
          <w:rFonts w:ascii="Times New Roman" w:eastAsia="Times New Roman" w:hAnsi="Times New Roman" w:cs="Times New Roman"/>
          <w:sz w:val="28"/>
          <w:szCs w:val="28"/>
          <w:lang w:eastAsia="ru-RU"/>
        </w:rPr>
        <w:t>(например, дитилин) возбуждают н-холинорецепторы и вызывают стойкую деполяризацию постсинаптической мембраны. Вначале развитие деполяризации проявляется мышечными подергиваниями - фасцикуляциями (нервно-мышечная передача кратковременно облегчается). Через небольшой промежуток времени наступает миопаралитический эффект.</w:t>
      </w:r>
    </w:p>
    <w:p w:rsidR="00FE408D" w:rsidRPr="00E175A1" w:rsidRDefault="00FE408D"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Отдельные курареподобные средства характеризуются </w:t>
      </w:r>
      <w:r w:rsidRPr="00E175A1">
        <w:rPr>
          <w:rFonts w:ascii="Times New Roman" w:eastAsia="Times New Roman" w:hAnsi="Times New Roman" w:cs="Times New Roman"/>
          <w:i/>
          <w:iCs/>
          <w:sz w:val="28"/>
          <w:szCs w:val="28"/>
          <w:lang w:eastAsia="ru-RU"/>
        </w:rPr>
        <w:t xml:space="preserve">смешанным типом действия </w:t>
      </w:r>
      <w:r w:rsidRPr="00E175A1">
        <w:rPr>
          <w:rFonts w:ascii="Times New Roman" w:eastAsia="Times New Roman" w:hAnsi="Times New Roman" w:cs="Times New Roman"/>
          <w:sz w:val="28"/>
          <w:szCs w:val="28"/>
          <w:lang w:eastAsia="ru-RU"/>
        </w:rPr>
        <w:t>(могут сочетаться деполяризующие и антидеполяризующие свойства).</w:t>
      </w:r>
    </w:p>
    <w:p w:rsidR="005673A4"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Как отмечалось, для курареподобных средств основным является их миопаралитическое действие. По активности (сопоставляя дозы веществ) основные препараты можно расположить в следующем порядке: </w:t>
      </w:r>
    </w:p>
    <w:p w:rsidR="00E175A1" w:rsidRPr="00E175A1" w:rsidRDefault="00E175A1" w:rsidP="005673A4">
      <w:pPr>
        <w:spacing w:after="0" w:line="360" w:lineRule="auto"/>
        <w:ind w:left="-567" w:right="424"/>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пипекуроний &gt; панкуроний &gt; тубокурарин &gt; дитилин.</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Курареподобные средства расслабляют мышцы в определенной последовательности. Большинство из них в первую очередь блокируют нервно-мышечные синапсы мышц лица и шеи, затем конечностей и туловища. Более устойчивы к действию веществ дыхательные мышцы. В последнюю очередь парализуется диафрагма, что сопровождается остановкой дыхания.</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Важной характеристикой является так называемая </w:t>
      </w:r>
      <w:r w:rsidRPr="00E175A1">
        <w:rPr>
          <w:rFonts w:ascii="Times New Roman" w:eastAsia="Times New Roman" w:hAnsi="Times New Roman" w:cs="Times New Roman"/>
          <w:i/>
          <w:iCs/>
          <w:sz w:val="28"/>
          <w:szCs w:val="28"/>
          <w:lang w:eastAsia="ru-RU"/>
        </w:rPr>
        <w:t xml:space="preserve">широта миопаралитического действия. </w:t>
      </w:r>
      <w:r w:rsidRPr="00E175A1">
        <w:rPr>
          <w:rFonts w:ascii="Times New Roman" w:eastAsia="Times New Roman" w:hAnsi="Times New Roman" w:cs="Times New Roman"/>
          <w:sz w:val="28"/>
          <w:szCs w:val="28"/>
          <w:lang w:eastAsia="ru-RU"/>
        </w:rPr>
        <w:t>Это диапазон между дозами, в которых вещества парализуют наиболее чувствительные к ним мышцы, и дозами, необходимыми для полной остановки дыхания. Применяемые препараты характеризуются малой широтой миопаралитического действия (например, тубокурарин, панкуроний, пипекуроний).</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По продолжительности миопаралитического действия курареподобные средства условно можно подразделить на 3 группы: короткого действия (5-10 мин) - дитилин; средней продолжительности (20-30 мин) - атракурий, </w:t>
      </w:r>
      <w:r w:rsidRPr="00E175A1">
        <w:rPr>
          <w:rFonts w:ascii="Times New Roman" w:eastAsia="Times New Roman" w:hAnsi="Times New Roman" w:cs="Times New Roman"/>
          <w:sz w:val="28"/>
          <w:szCs w:val="28"/>
          <w:lang w:eastAsia="ru-RU"/>
        </w:rPr>
        <w:lastRenderedPageBreak/>
        <w:t>векуроний; длительного действия (30-40 мин и более) - тубокурарин, пиперкуроний, панкуроний.</w:t>
      </w:r>
    </w:p>
    <w:p w:rsidR="0048153F"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 xml:space="preserve">Выбор антагонистов курареподобных средств основывается на механизме действия миорелаксантов. Для антидеполяризующих (конкурентных) средств активными антагонистами являются антихолинэстеразные вещества (прозерин, галантамин). Последние, блокируя ацетилхолинэстеразу, значительно повышают концентрацию ацетилхолина в синаптической щели. Это, как уже отмечалось, приводит к вытеснению курареподобных соединений, связанных с н-холинорецепторами, и восстановлению нервно-мышечной передачи. </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Приемлемых для практики антагонистов деполяризующих средств нет. Антихолинэстеразные средства с этой целью не могут быть использованы, так как они не только не устраняют блокирующий эффект деполяризующих курареподобных средств, но обычно усиливают его. Действие наиболее широко применяемого деполяризующего средства дитилина может быть прекращено путем введения свежей цитратной крови, содержащей холинэстеразу плазмы, которая гидролизует дитилин.</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Большинство курареподобных средств обладает высокой избирательностью действия в отношении нервно-мышечных синапсов. Вместе с тем некоторые из них могут влиять и на другие холинергические синапсы. Ряд антидеполяризующих веществ обладает умеренной ганглиоблокирующей активностью (особенно тубокурарин), одним из проявлений которой является снижение артериального давления, а также угнетающим влиянием на н-холинорецепторы синокаротидной зоны и мозгового слоя надпочечника. Для некоторых веществ (панкуроний) отмечено выраженное м-холиноблокирующее (ваголитическое) действие в отношении сердца, что приводит к тахикардии.</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Тубокурарин и некоторые другие препараты могут стимулировать высвобождение гистамина, что сопровождается снижением артериального давления, повышением тонуса мышц бронхов.</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lastRenderedPageBreak/>
        <w:t>Деполяризующие курареподобные средства оказывают определенное влияние на электролитный баланс. В результате деполяризации постсинаптической мембраны ионы калия выходят из скелетных мышц и содержание их в экстрацеллюлярной жидкости и плазме крови увеличивается. Это может быть причиной аритмий сердца.</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При применении деполяризующих сре</w:t>
      </w:r>
      <w:proofErr w:type="gramStart"/>
      <w:r w:rsidRPr="00E175A1">
        <w:rPr>
          <w:rFonts w:ascii="Times New Roman" w:eastAsia="Times New Roman" w:hAnsi="Times New Roman" w:cs="Times New Roman"/>
          <w:sz w:val="28"/>
          <w:szCs w:val="28"/>
          <w:lang w:eastAsia="ru-RU"/>
        </w:rPr>
        <w:t xml:space="preserve">дств </w:t>
      </w:r>
      <w:r w:rsidR="0048153F">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 xml:space="preserve">в </w:t>
      </w:r>
      <w:r w:rsidR="0048153F">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п</w:t>
      </w:r>
      <w:proofErr w:type="gramEnd"/>
      <w:r w:rsidRPr="00E175A1">
        <w:rPr>
          <w:rFonts w:ascii="Times New Roman" w:eastAsia="Times New Roman" w:hAnsi="Times New Roman" w:cs="Times New Roman"/>
          <w:sz w:val="28"/>
          <w:szCs w:val="28"/>
          <w:lang w:eastAsia="ru-RU"/>
        </w:rPr>
        <w:t>осленаркозном периоде иногда возникают мышечные боли, что считается результатом микротравм мышц во время их фасцикуляций, связанных с действием деполяризующих препаратов.</w:t>
      </w:r>
      <w:r w:rsidR="00DE61EB">
        <w:rPr>
          <w:rFonts w:ascii="Times New Roman" w:eastAsia="Times New Roman" w:hAnsi="Times New Roman" w:cs="Times New Roman"/>
          <w:sz w:val="28"/>
          <w:szCs w:val="28"/>
          <w:lang w:eastAsia="ru-RU"/>
        </w:rPr>
        <w:t xml:space="preserve"> </w:t>
      </w:r>
      <w:r w:rsidRPr="00E175A1">
        <w:rPr>
          <w:rFonts w:ascii="Times New Roman" w:eastAsia="Times New Roman" w:hAnsi="Times New Roman" w:cs="Times New Roman"/>
          <w:sz w:val="28"/>
          <w:szCs w:val="28"/>
          <w:lang w:eastAsia="ru-RU"/>
        </w:rPr>
        <w:t>Ганглиоблокирующего влияния деполяризующие средства не оказывают. В больших дозах они стимулируют н-холинорецепторы ганглиев и мозгового слоя надпочечников, повышая артериальное давление.</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На ЦНС большинство курареподобных средств из группы четвертичных аммониевых соединений влияния не оказывают (плохо проникают через гематоэнцефалический барьер).</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Курареподобные препараты, являющиеся четвертичными аммониевыми соединениями, плохо всасываются в желудочно-кишечном тракте, поэтому вводят их парентерально, обычно внутривенно.</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Отдельные вещества подвергаются в организме ферментативному расщеплению. Ранее отмечалось, что дитилин  гидролизуется  холинэстеразой плазмы крови, с чем связана кратковременность его действия. Выделяются курареподобные средства и их метаболиты главным образом почками.</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Курареподобные препараты широко применяют в анестезиологии при проведении различных хирургических вмешательств. Вызывая расслабление скелетных мышц, они значительно облегчают проведение многих операций на органах грудной и брюшной полостей, а также на верхних и нижних конечностях. Их применяют при интубации трахеи, бронхоскопии, вправлении вывихов и репозиции костных отломков. Кроме того, эти препараты иногда используют при лечении столбняка, при электросудорожной терапии.</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lastRenderedPageBreak/>
        <w:t>В зависимости от предполагаемой длительности оперативного вмешательства вводят препараты с необходимой продолжительностью действия.</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Побочные эффекты курареподобных средств не носят угрожающего характера. Артериальное давление под их влиянием может снижаться (тубокурарин) и повышаться (дитилин). Для ряда препаратов типично появление тахикардии (панкуроний). Иногда возникают аритмии сердца (дитилин), бронхоспазм (тубокурарин), повышается внутриглазное давление (дитилин). Для деполяризующих веществ характерны мышечные боли. У лиц с генетически обусловленной недостаточностью холинэстеразы плазмы крови дитилин может вызывать длительное апноэ (до 6-8 ч и более вместо обычных 5-10 мин).</w:t>
      </w:r>
    </w:p>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Курареподобные средства следует применять с осторожностью при заболеваниях печени, почек, а также в старческом возрасте.</w:t>
      </w: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175A1" w:rsidTr="00E175A1">
        <w:trPr>
          <w:tblCellSpacing w:w="0" w:type="dxa"/>
        </w:trPr>
        <w:tc>
          <w:tcPr>
            <w:tcW w:w="0" w:type="auto"/>
            <w:vAlign w:val="center"/>
            <w:hideMark/>
          </w:tcPr>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175A1"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r w:rsidRPr="00E175A1">
        <w:rPr>
          <w:rFonts w:ascii="Times New Roman" w:eastAsia="Times New Roman" w:hAnsi="Times New Roman" w:cs="Times New Roman"/>
          <w:sz w:val="28"/>
          <w:szCs w:val="28"/>
          <w:lang w:eastAsia="ru-RU"/>
        </w:rPr>
        <w:t>Следует помнить, что указанные средства угнетают или полностью выключают дыхание. Поэтому они могут быть использованы в медицинской практике только при наличии антагонистов и необходимых условий для проведения искусственного дыхания.</w:t>
      </w:r>
    </w:p>
    <w:p w:rsidR="00FE408D" w:rsidRDefault="00FE408D" w:rsidP="00861DC3">
      <w:pPr>
        <w:spacing w:after="0" w:line="360" w:lineRule="auto"/>
        <w:ind w:left="-567" w:right="424" w:firstLine="851"/>
        <w:contextualSpacing/>
        <w:jc w:val="both"/>
        <w:rPr>
          <w:rFonts w:ascii="Times New Roman" w:eastAsia="Times New Roman" w:hAnsi="Times New Roman" w:cs="Times New Roman"/>
          <w:b/>
          <w:bCs/>
          <w:sz w:val="28"/>
          <w:szCs w:val="28"/>
          <w:lang w:eastAsia="ru-RU"/>
        </w:rPr>
      </w:pPr>
    </w:p>
    <w:p w:rsidR="00E175A1" w:rsidRPr="00E175A1" w:rsidRDefault="00103549" w:rsidP="00861DC3">
      <w:pPr>
        <w:spacing w:after="0" w:line="360" w:lineRule="auto"/>
        <w:ind w:left="-567" w:right="424" w:firstLine="851"/>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ПРЕПАРАТЫ</w:t>
      </w:r>
    </w:p>
    <w:tbl>
      <w:tblPr>
        <w:tblStyle w:val="a4"/>
        <w:tblW w:w="0" w:type="auto"/>
        <w:tblLook w:val="04A0" w:firstRow="1" w:lastRow="0" w:firstColumn="1" w:lastColumn="0" w:noHBand="0" w:noVBand="1"/>
      </w:tblPr>
      <w:tblGrid>
        <w:gridCol w:w="3183"/>
        <w:gridCol w:w="3203"/>
        <w:gridCol w:w="2794"/>
      </w:tblGrid>
      <w:tr w:rsidR="00103549" w:rsidRPr="00DE61EB" w:rsidTr="005673A4">
        <w:tc>
          <w:tcPr>
            <w:tcW w:w="3183" w:type="dxa"/>
          </w:tcPr>
          <w:p w:rsidR="00103549" w:rsidRPr="00DE61EB" w:rsidRDefault="00103549" w:rsidP="00D17F53">
            <w:pPr>
              <w:contextualSpacing/>
              <w:rPr>
                <w:rFonts w:ascii="Times New Roman" w:hAnsi="Times New Roman" w:cs="Times New Roman"/>
                <w:b/>
                <w:sz w:val="24"/>
                <w:szCs w:val="24"/>
              </w:rPr>
            </w:pPr>
            <w:r w:rsidRPr="00DE61EB">
              <w:rPr>
                <w:rFonts w:ascii="Times New Roman" w:hAnsi="Times New Roman" w:cs="Times New Roman"/>
                <w:b/>
                <w:sz w:val="24"/>
                <w:szCs w:val="24"/>
              </w:rPr>
              <w:t>Название</w:t>
            </w:r>
          </w:p>
        </w:tc>
        <w:tc>
          <w:tcPr>
            <w:tcW w:w="3203" w:type="dxa"/>
          </w:tcPr>
          <w:p w:rsidR="00103549" w:rsidRPr="00DE61EB" w:rsidRDefault="00103549" w:rsidP="00D17F53">
            <w:pPr>
              <w:contextualSpacing/>
              <w:rPr>
                <w:rFonts w:ascii="Times New Roman" w:hAnsi="Times New Roman" w:cs="Times New Roman"/>
                <w:b/>
                <w:sz w:val="24"/>
                <w:szCs w:val="24"/>
              </w:rPr>
            </w:pPr>
            <w:r w:rsidRPr="00DE61EB">
              <w:rPr>
                <w:rFonts w:ascii="Times New Roman" w:hAnsi="Times New Roman" w:cs="Times New Roman"/>
                <w:b/>
                <w:sz w:val="24"/>
                <w:szCs w:val="24"/>
              </w:rPr>
              <w:t>Средняя терапевтическая доза для взрослых; путь введения</w:t>
            </w:r>
          </w:p>
        </w:tc>
        <w:tc>
          <w:tcPr>
            <w:tcW w:w="2794" w:type="dxa"/>
          </w:tcPr>
          <w:p w:rsidR="00103549" w:rsidRPr="00DE61EB" w:rsidRDefault="00103549" w:rsidP="00D17F53">
            <w:pPr>
              <w:contextualSpacing/>
              <w:rPr>
                <w:rFonts w:ascii="Times New Roman" w:hAnsi="Times New Roman" w:cs="Times New Roman"/>
                <w:b/>
                <w:sz w:val="24"/>
                <w:szCs w:val="24"/>
              </w:rPr>
            </w:pPr>
            <w:r w:rsidRPr="00DE61EB">
              <w:rPr>
                <w:rFonts w:ascii="Times New Roman" w:hAnsi="Times New Roman" w:cs="Times New Roman"/>
                <w:b/>
                <w:sz w:val="24"/>
                <w:szCs w:val="24"/>
              </w:rPr>
              <w:t>Форма выпуска</w:t>
            </w:r>
          </w:p>
        </w:tc>
      </w:tr>
      <w:tr w:rsidR="00103549" w:rsidRPr="00DE61EB" w:rsidTr="005673A4">
        <w:tc>
          <w:tcPr>
            <w:tcW w:w="3183" w:type="dxa"/>
          </w:tcPr>
          <w:p w:rsidR="00103549" w:rsidRPr="00DE61EB" w:rsidRDefault="00103549" w:rsidP="00D17F53">
            <w:pPr>
              <w:contextualSpacing/>
              <w:rPr>
                <w:rFonts w:ascii="Times New Roman" w:hAnsi="Times New Roman" w:cs="Times New Roman"/>
                <w:sz w:val="24"/>
                <w:szCs w:val="24"/>
                <w:lang w:val="en-US"/>
              </w:rPr>
            </w:pPr>
            <w:r w:rsidRPr="00DE61EB">
              <w:rPr>
                <w:rFonts w:ascii="Times New Roman" w:hAnsi="Times New Roman" w:cs="Times New Roman"/>
                <w:sz w:val="24"/>
                <w:szCs w:val="24"/>
              </w:rPr>
              <w:t xml:space="preserve">Прозерин- </w:t>
            </w:r>
            <w:r w:rsidRPr="00DE61EB">
              <w:rPr>
                <w:rFonts w:ascii="Times New Roman" w:hAnsi="Times New Roman" w:cs="Times New Roman"/>
                <w:i/>
                <w:sz w:val="24"/>
                <w:szCs w:val="24"/>
                <w:lang w:val="en-US"/>
              </w:rPr>
              <w:t>Proserinum</w:t>
            </w:r>
          </w:p>
        </w:tc>
        <w:tc>
          <w:tcPr>
            <w:tcW w:w="3203"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Внутрь 0,01 г; под кожу</w:t>
            </w:r>
          </w:p>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0,0005 г; в полость конъюктивы 1-2 капли 0,5 % раствора</w:t>
            </w:r>
          </w:p>
        </w:tc>
        <w:tc>
          <w:tcPr>
            <w:tcW w:w="2794"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Порошок; таблетки по 0,015 г; ампулы по 1 мл 0,05% раствора</w:t>
            </w:r>
          </w:p>
        </w:tc>
      </w:tr>
      <w:tr w:rsidR="00103549" w:rsidRPr="00DE61EB" w:rsidTr="005673A4">
        <w:tc>
          <w:tcPr>
            <w:tcW w:w="3183" w:type="dxa"/>
          </w:tcPr>
          <w:p w:rsidR="00103549" w:rsidRPr="00DE61EB" w:rsidRDefault="00103549" w:rsidP="00D17F53">
            <w:pPr>
              <w:contextualSpacing/>
              <w:rPr>
                <w:rFonts w:ascii="Times New Roman" w:hAnsi="Times New Roman" w:cs="Times New Roman"/>
                <w:sz w:val="24"/>
                <w:szCs w:val="24"/>
                <w:lang w:val="en-US"/>
              </w:rPr>
            </w:pPr>
            <w:r w:rsidRPr="00DE61EB">
              <w:rPr>
                <w:rFonts w:ascii="Times New Roman" w:hAnsi="Times New Roman" w:cs="Times New Roman"/>
                <w:sz w:val="24"/>
                <w:szCs w:val="24"/>
              </w:rPr>
              <w:t>Физостигмина салицилат –</w:t>
            </w:r>
            <w:r w:rsidRPr="00DE61EB">
              <w:rPr>
                <w:rFonts w:ascii="Times New Roman" w:hAnsi="Times New Roman" w:cs="Times New Roman"/>
                <w:i/>
                <w:sz w:val="24"/>
                <w:szCs w:val="24"/>
                <w:lang w:val="en-US"/>
              </w:rPr>
              <w:t>Physostigmini salicylas</w:t>
            </w:r>
          </w:p>
        </w:tc>
        <w:tc>
          <w:tcPr>
            <w:tcW w:w="3203"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В полость конъюктивы 1-2 капли 0,25-1% раствора; под кожу 0,0005 г (в виде 0,1% раствора)</w:t>
            </w:r>
          </w:p>
        </w:tc>
        <w:tc>
          <w:tcPr>
            <w:tcW w:w="2794"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Порошок</w:t>
            </w:r>
          </w:p>
        </w:tc>
      </w:tr>
      <w:tr w:rsidR="00103549" w:rsidRPr="00DE61EB" w:rsidTr="005673A4">
        <w:tc>
          <w:tcPr>
            <w:tcW w:w="3183" w:type="dxa"/>
          </w:tcPr>
          <w:p w:rsidR="00103549" w:rsidRPr="00DE61EB" w:rsidRDefault="00103549" w:rsidP="00D17F53">
            <w:pPr>
              <w:contextualSpacing/>
              <w:rPr>
                <w:rFonts w:ascii="Times New Roman" w:hAnsi="Times New Roman" w:cs="Times New Roman"/>
                <w:sz w:val="24"/>
                <w:szCs w:val="24"/>
                <w:lang w:val="en-US"/>
              </w:rPr>
            </w:pPr>
            <w:r w:rsidRPr="00DE61EB">
              <w:rPr>
                <w:rFonts w:ascii="Times New Roman" w:hAnsi="Times New Roman" w:cs="Times New Roman"/>
                <w:sz w:val="24"/>
                <w:szCs w:val="24"/>
              </w:rPr>
              <w:t xml:space="preserve">Галантамина </w:t>
            </w:r>
            <w:proofErr w:type="gramStart"/>
            <w:r w:rsidRPr="00DE61EB">
              <w:rPr>
                <w:rFonts w:ascii="Times New Roman" w:hAnsi="Times New Roman" w:cs="Times New Roman"/>
                <w:sz w:val="24"/>
                <w:szCs w:val="24"/>
              </w:rPr>
              <w:t>гидробромид</w:t>
            </w:r>
            <w:proofErr w:type="gramEnd"/>
            <w:r w:rsidRPr="00DE61EB">
              <w:rPr>
                <w:rFonts w:ascii="Times New Roman" w:hAnsi="Times New Roman" w:cs="Times New Roman"/>
                <w:sz w:val="24"/>
                <w:szCs w:val="24"/>
              </w:rPr>
              <w:t>-</w:t>
            </w:r>
            <w:r w:rsidRPr="00DE61EB">
              <w:rPr>
                <w:rFonts w:ascii="Times New Roman" w:hAnsi="Times New Roman" w:cs="Times New Roman"/>
                <w:i/>
                <w:sz w:val="24"/>
                <w:szCs w:val="24"/>
                <w:lang w:val="en-US"/>
              </w:rPr>
              <w:t>Galanthamini hydrobromidum</w:t>
            </w:r>
          </w:p>
        </w:tc>
        <w:tc>
          <w:tcPr>
            <w:tcW w:w="3203"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Под кожу 0,0025-0,005 г</w:t>
            </w:r>
          </w:p>
        </w:tc>
        <w:tc>
          <w:tcPr>
            <w:tcW w:w="2794"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Ампулы по 1 мл 0,1%; 0,25%;0,5% и 1%</w:t>
            </w:r>
          </w:p>
        </w:tc>
      </w:tr>
      <w:tr w:rsidR="00103549" w:rsidRPr="00DE61EB" w:rsidTr="005673A4">
        <w:tc>
          <w:tcPr>
            <w:tcW w:w="3183" w:type="dxa"/>
          </w:tcPr>
          <w:p w:rsidR="00103549" w:rsidRPr="00DE61EB" w:rsidRDefault="00103549" w:rsidP="00D17F53">
            <w:pPr>
              <w:contextualSpacing/>
              <w:rPr>
                <w:rFonts w:ascii="Times New Roman" w:hAnsi="Times New Roman" w:cs="Times New Roman"/>
                <w:sz w:val="24"/>
                <w:szCs w:val="24"/>
                <w:lang w:val="en-US"/>
              </w:rPr>
            </w:pPr>
            <w:r w:rsidRPr="00DE61EB">
              <w:rPr>
                <w:rFonts w:ascii="Times New Roman" w:hAnsi="Times New Roman" w:cs="Times New Roman"/>
                <w:sz w:val="24"/>
                <w:szCs w:val="24"/>
              </w:rPr>
              <w:t xml:space="preserve">Пилокарпина гидрохлорид- </w:t>
            </w:r>
            <w:r w:rsidRPr="00DE61EB">
              <w:rPr>
                <w:rFonts w:ascii="Times New Roman" w:hAnsi="Times New Roman" w:cs="Times New Roman"/>
                <w:i/>
                <w:sz w:val="24"/>
                <w:szCs w:val="24"/>
                <w:lang w:val="en-US"/>
              </w:rPr>
              <w:t>Pilocarpini hydrochloridum</w:t>
            </w:r>
          </w:p>
        </w:tc>
        <w:tc>
          <w:tcPr>
            <w:tcW w:w="3203"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В конъюктивальную полость  1-2 капли 1-4% раствора; 1-2% мазь</w:t>
            </w:r>
          </w:p>
        </w:tc>
        <w:tc>
          <w:tcPr>
            <w:tcW w:w="2794"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 xml:space="preserve">Порошок; флаконы по 5 и 10 мл 1% и 2% раствора; 1% и 2% глазная мазь; пленки </w:t>
            </w:r>
            <w:r w:rsidRPr="00DE61EB">
              <w:rPr>
                <w:rFonts w:ascii="Times New Roman" w:hAnsi="Times New Roman" w:cs="Times New Roman"/>
                <w:sz w:val="24"/>
                <w:szCs w:val="24"/>
              </w:rPr>
              <w:lastRenderedPageBreak/>
              <w:t>глазные (содержат по 0,0027г препарата)</w:t>
            </w:r>
          </w:p>
        </w:tc>
      </w:tr>
      <w:tr w:rsidR="00103549" w:rsidRPr="00DE61EB" w:rsidTr="005673A4">
        <w:tc>
          <w:tcPr>
            <w:tcW w:w="3183" w:type="dxa"/>
          </w:tcPr>
          <w:p w:rsidR="00103549" w:rsidRPr="00DE61EB" w:rsidRDefault="00103549" w:rsidP="00D17F53">
            <w:pPr>
              <w:contextualSpacing/>
              <w:rPr>
                <w:rFonts w:ascii="Times New Roman" w:hAnsi="Times New Roman" w:cs="Times New Roman"/>
                <w:sz w:val="24"/>
                <w:szCs w:val="24"/>
                <w:lang w:val="en-US"/>
              </w:rPr>
            </w:pPr>
            <w:r w:rsidRPr="00DE61EB">
              <w:rPr>
                <w:rFonts w:ascii="Times New Roman" w:hAnsi="Times New Roman" w:cs="Times New Roman"/>
                <w:sz w:val="24"/>
                <w:szCs w:val="24"/>
              </w:rPr>
              <w:lastRenderedPageBreak/>
              <w:t>Ацеклидин -</w:t>
            </w:r>
            <w:r w:rsidRPr="00DE61EB">
              <w:rPr>
                <w:rFonts w:ascii="Times New Roman" w:hAnsi="Times New Roman" w:cs="Times New Roman"/>
                <w:i/>
                <w:sz w:val="24"/>
                <w:szCs w:val="24"/>
                <w:lang w:val="en-US"/>
              </w:rPr>
              <w:t>Aceclidinum</w:t>
            </w:r>
          </w:p>
        </w:tc>
        <w:tc>
          <w:tcPr>
            <w:tcW w:w="3203"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В конъюктивальную полость  1-2 капли 2-5% раствора, под кожу 0,002-0,04г</w:t>
            </w:r>
          </w:p>
        </w:tc>
        <w:tc>
          <w:tcPr>
            <w:tcW w:w="2794"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Порошок; ампулы по 1и 2 мл 0,2% раствора</w:t>
            </w:r>
          </w:p>
        </w:tc>
      </w:tr>
      <w:tr w:rsidR="00103549" w:rsidRPr="00DE61EB" w:rsidTr="005673A4">
        <w:tc>
          <w:tcPr>
            <w:tcW w:w="3183" w:type="dxa"/>
          </w:tcPr>
          <w:p w:rsidR="00103549" w:rsidRPr="00DE61EB" w:rsidRDefault="00103549" w:rsidP="00D17F53">
            <w:pPr>
              <w:contextualSpacing/>
              <w:rPr>
                <w:rFonts w:ascii="Times New Roman" w:hAnsi="Times New Roman" w:cs="Times New Roman"/>
                <w:sz w:val="24"/>
                <w:szCs w:val="24"/>
                <w:lang w:val="en-US"/>
              </w:rPr>
            </w:pPr>
            <w:r w:rsidRPr="00DE61EB">
              <w:rPr>
                <w:rFonts w:ascii="Times New Roman" w:hAnsi="Times New Roman" w:cs="Times New Roman"/>
                <w:sz w:val="24"/>
                <w:szCs w:val="24"/>
              </w:rPr>
              <w:t xml:space="preserve">Атропина сульфат – </w:t>
            </w:r>
            <w:r w:rsidRPr="00DE61EB">
              <w:rPr>
                <w:rFonts w:ascii="Times New Roman" w:hAnsi="Times New Roman" w:cs="Times New Roman"/>
                <w:i/>
                <w:sz w:val="24"/>
                <w:szCs w:val="24"/>
                <w:lang w:val="en-US"/>
              </w:rPr>
              <w:t>Atropini sulfas</w:t>
            </w:r>
          </w:p>
        </w:tc>
        <w:tc>
          <w:tcPr>
            <w:tcW w:w="3203"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Внутрь, под кожу, внутримышечно и внутривенно 0,0025-0,0005г; в конъюктивальную полость 1-2 капли 0,5-1% раствора, мазь 1%</w:t>
            </w:r>
          </w:p>
        </w:tc>
        <w:tc>
          <w:tcPr>
            <w:tcW w:w="2794"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 xml:space="preserve">Порошок; таблетки по 0,0005г; ампулы и </w:t>
            </w:r>
            <w:proofErr w:type="gramStart"/>
            <w:r w:rsidRPr="00DE61EB">
              <w:rPr>
                <w:rFonts w:ascii="Times New Roman" w:hAnsi="Times New Roman" w:cs="Times New Roman"/>
                <w:sz w:val="24"/>
                <w:szCs w:val="24"/>
              </w:rPr>
              <w:t>шприц-тюбики</w:t>
            </w:r>
            <w:proofErr w:type="gramEnd"/>
            <w:r w:rsidRPr="00DE61EB">
              <w:rPr>
                <w:rFonts w:ascii="Times New Roman" w:hAnsi="Times New Roman" w:cs="Times New Roman"/>
                <w:sz w:val="24"/>
                <w:szCs w:val="24"/>
              </w:rPr>
              <w:t xml:space="preserve"> по 1 мл 0,1% раствора; 1% глазная мазь; глазные пленки (содержат по 0,0016 г препарата)</w:t>
            </w:r>
          </w:p>
        </w:tc>
      </w:tr>
      <w:tr w:rsidR="00103549" w:rsidRPr="00DE61EB" w:rsidTr="005673A4">
        <w:tc>
          <w:tcPr>
            <w:tcW w:w="3183" w:type="dxa"/>
          </w:tcPr>
          <w:p w:rsidR="00103549" w:rsidRPr="00DE61EB" w:rsidRDefault="00103549" w:rsidP="00D17F53">
            <w:pPr>
              <w:contextualSpacing/>
              <w:rPr>
                <w:rFonts w:ascii="Times New Roman" w:hAnsi="Times New Roman" w:cs="Times New Roman"/>
                <w:sz w:val="24"/>
                <w:szCs w:val="24"/>
              </w:rPr>
            </w:pPr>
            <w:proofErr w:type="gramStart"/>
            <w:r w:rsidRPr="00DE61EB">
              <w:rPr>
                <w:rFonts w:ascii="Times New Roman" w:hAnsi="Times New Roman" w:cs="Times New Roman"/>
                <w:sz w:val="24"/>
                <w:szCs w:val="24"/>
              </w:rPr>
              <w:t xml:space="preserve">Экстракт красавки белладонны) сухой- </w:t>
            </w:r>
            <w:r w:rsidRPr="00DE61EB">
              <w:rPr>
                <w:rFonts w:ascii="Times New Roman" w:hAnsi="Times New Roman" w:cs="Times New Roman"/>
                <w:i/>
                <w:sz w:val="24"/>
                <w:szCs w:val="24"/>
                <w:lang w:val="en-US"/>
              </w:rPr>
              <w:t>Extractum</w:t>
            </w:r>
            <w:r w:rsidRPr="00DE61EB">
              <w:rPr>
                <w:rFonts w:ascii="Times New Roman" w:hAnsi="Times New Roman" w:cs="Times New Roman"/>
                <w:i/>
                <w:sz w:val="24"/>
                <w:szCs w:val="24"/>
              </w:rPr>
              <w:t xml:space="preserve"> </w:t>
            </w:r>
            <w:r w:rsidRPr="00DE61EB">
              <w:rPr>
                <w:rFonts w:ascii="Times New Roman" w:hAnsi="Times New Roman" w:cs="Times New Roman"/>
                <w:i/>
                <w:sz w:val="24"/>
                <w:szCs w:val="24"/>
                <w:lang w:val="en-US"/>
              </w:rPr>
              <w:t>Belladonnae</w:t>
            </w:r>
            <w:r w:rsidRPr="00DE61EB">
              <w:rPr>
                <w:rFonts w:ascii="Times New Roman" w:hAnsi="Times New Roman" w:cs="Times New Roman"/>
                <w:i/>
                <w:sz w:val="24"/>
                <w:szCs w:val="24"/>
              </w:rPr>
              <w:t xml:space="preserve"> </w:t>
            </w:r>
            <w:r w:rsidRPr="00DE61EB">
              <w:rPr>
                <w:rFonts w:ascii="Times New Roman" w:hAnsi="Times New Roman" w:cs="Times New Roman"/>
                <w:i/>
                <w:sz w:val="24"/>
                <w:szCs w:val="24"/>
                <w:lang w:val="en-US"/>
              </w:rPr>
              <w:t>siccum</w:t>
            </w:r>
            <w:proofErr w:type="gramEnd"/>
          </w:p>
        </w:tc>
        <w:tc>
          <w:tcPr>
            <w:tcW w:w="3203"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Внутрь и ректально 0,02-0,04 г</w:t>
            </w:r>
          </w:p>
        </w:tc>
        <w:tc>
          <w:tcPr>
            <w:tcW w:w="2794"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Порошок</w:t>
            </w:r>
          </w:p>
        </w:tc>
      </w:tr>
      <w:tr w:rsidR="00103549" w:rsidRPr="00DE61EB" w:rsidTr="005673A4">
        <w:tc>
          <w:tcPr>
            <w:tcW w:w="3183" w:type="dxa"/>
          </w:tcPr>
          <w:p w:rsidR="00103549" w:rsidRPr="00DE61EB" w:rsidRDefault="00103549" w:rsidP="00D17F53">
            <w:pPr>
              <w:contextualSpacing/>
              <w:rPr>
                <w:rFonts w:ascii="Times New Roman" w:hAnsi="Times New Roman" w:cs="Times New Roman"/>
                <w:sz w:val="24"/>
                <w:szCs w:val="24"/>
                <w:lang w:val="en-US"/>
              </w:rPr>
            </w:pPr>
            <w:r w:rsidRPr="00DE61EB">
              <w:rPr>
                <w:rFonts w:ascii="Times New Roman" w:hAnsi="Times New Roman" w:cs="Times New Roman"/>
                <w:sz w:val="24"/>
                <w:szCs w:val="24"/>
              </w:rPr>
              <w:t xml:space="preserve">Скополамина гидробромид – </w:t>
            </w:r>
            <w:r w:rsidRPr="00DE61EB">
              <w:rPr>
                <w:rFonts w:ascii="Times New Roman" w:hAnsi="Times New Roman" w:cs="Times New Roman"/>
                <w:i/>
                <w:sz w:val="24"/>
                <w:szCs w:val="24"/>
                <w:lang w:val="en-US"/>
              </w:rPr>
              <w:t>Scopolamini Hydrobromidum</w:t>
            </w:r>
          </w:p>
        </w:tc>
        <w:tc>
          <w:tcPr>
            <w:tcW w:w="3203"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Внутрь и под кожу 0,00025 г; в конъюктивальную полость 1-2 капли 0,25% раствора</w:t>
            </w:r>
          </w:p>
        </w:tc>
        <w:tc>
          <w:tcPr>
            <w:tcW w:w="2794"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Порошок; ампулы по 1 мл 0,05% раствора</w:t>
            </w:r>
          </w:p>
        </w:tc>
      </w:tr>
      <w:tr w:rsidR="00103549" w:rsidRPr="00DE61EB" w:rsidTr="005673A4">
        <w:tc>
          <w:tcPr>
            <w:tcW w:w="3183" w:type="dxa"/>
          </w:tcPr>
          <w:p w:rsidR="00103549" w:rsidRPr="00DE61EB" w:rsidRDefault="00103549" w:rsidP="00D17F53">
            <w:pPr>
              <w:contextualSpacing/>
              <w:rPr>
                <w:rFonts w:ascii="Times New Roman" w:hAnsi="Times New Roman" w:cs="Times New Roman"/>
                <w:sz w:val="24"/>
                <w:szCs w:val="24"/>
                <w:lang w:val="en-US"/>
              </w:rPr>
            </w:pPr>
            <w:r w:rsidRPr="00DE61EB">
              <w:rPr>
                <w:rFonts w:ascii="Times New Roman" w:hAnsi="Times New Roman" w:cs="Times New Roman"/>
                <w:sz w:val="24"/>
                <w:szCs w:val="24"/>
              </w:rPr>
              <w:t xml:space="preserve">Платифиллина гидротартрат – </w:t>
            </w:r>
            <w:r w:rsidRPr="00DE61EB">
              <w:rPr>
                <w:rFonts w:ascii="Times New Roman" w:hAnsi="Times New Roman" w:cs="Times New Roman"/>
                <w:i/>
                <w:sz w:val="24"/>
                <w:szCs w:val="24"/>
                <w:lang w:val="en-US"/>
              </w:rPr>
              <w:t>Platyphyllini hydrotartras</w:t>
            </w:r>
          </w:p>
        </w:tc>
        <w:tc>
          <w:tcPr>
            <w:tcW w:w="3203"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Внутрь 0,003- 0,005 г; под кожу 0,002-0,004 г; в полость конъюктивы 1-2 капли 0,25% раствора</w:t>
            </w:r>
          </w:p>
        </w:tc>
        <w:tc>
          <w:tcPr>
            <w:tcW w:w="2794"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Порошок; таблетки по 0,005 г; ампулы по 1 мл 0,2% раствора</w:t>
            </w:r>
          </w:p>
        </w:tc>
      </w:tr>
      <w:tr w:rsidR="00103549" w:rsidRPr="00DE61EB" w:rsidTr="005673A4">
        <w:tc>
          <w:tcPr>
            <w:tcW w:w="3183" w:type="dxa"/>
          </w:tcPr>
          <w:p w:rsidR="00103549" w:rsidRPr="00DE61EB" w:rsidRDefault="00103549" w:rsidP="00D17F53">
            <w:pPr>
              <w:contextualSpacing/>
              <w:rPr>
                <w:rFonts w:ascii="Times New Roman" w:hAnsi="Times New Roman" w:cs="Times New Roman"/>
                <w:sz w:val="24"/>
                <w:szCs w:val="24"/>
                <w:lang w:val="en-US"/>
              </w:rPr>
            </w:pPr>
            <w:r w:rsidRPr="00DE61EB">
              <w:rPr>
                <w:rFonts w:ascii="Times New Roman" w:hAnsi="Times New Roman" w:cs="Times New Roman"/>
                <w:sz w:val="24"/>
                <w:szCs w:val="24"/>
              </w:rPr>
              <w:t xml:space="preserve">Метацин - </w:t>
            </w:r>
            <w:r w:rsidRPr="00DE61EB">
              <w:rPr>
                <w:rFonts w:ascii="Times New Roman" w:hAnsi="Times New Roman" w:cs="Times New Roman"/>
                <w:i/>
                <w:sz w:val="24"/>
                <w:szCs w:val="24"/>
                <w:lang w:val="en-US"/>
              </w:rPr>
              <w:t>Methacinum</w:t>
            </w:r>
          </w:p>
        </w:tc>
        <w:tc>
          <w:tcPr>
            <w:tcW w:w="3203"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Внутрь 0,002-0,002г; под кожу, внутримышечно, внутривенно 0,0005-0,002 г</w:t>
            </w:r>
          </w:p>
        </w:tc>
        <w:tc>
          <w:tcPr>
            <w:tcW w:w="2794"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Таблетки по 0,002 г; ампулы по 1 мл 0,1% раствора</w:t>
            </w:r>
          </w:p>
        </w:tc>
      </w:tr>
      <w:tr w:rsidR="00103549" w:rsidRPr="00DE61EB" w:rsidTr="005673A4">
        <w:tc>
          <w:tcPr>
            <w:tcW w:w="3183" w:type="dxa"/>
          </w:tcPr>
          <w:p w:rsidR="00103549" w:rsidRPr="00DE61EB" w:rsidRDefault="00103549" w:rsidP="00D17F53">
            <w:pPr>
              <w:contextualSpacing/>
              <w:rPr>
                <w:rFonts w:ascii="Times New Roman" w:hAnsi="Times New Roman" w:cs="Times New Roman"/>
                <w:sz w:val="24"/>
                <w:szCs w:val="24"/>
                <w:lang w:val="en-US"/>
              </w:rPr>
            </w:pPr>
            <w:r w:rsidRPr="00DE61EB">
              <w:rPr>
                <w:rFonts w:ascii="Times New Roman" w:hAnsi="Times New Roman" w:cs="Times New Roman"/>
                <w:sz w:val="24"/>
                <w:szCs w:val="24"/>
              </w:rPr>
              <w:t xml:space="preserve">Пентамин - </w:t>
            </w:r>
            <w:r w:rsidRPr="00DE61EB">
              <w:rPr>
                <w:rFonts w:ascii="Times New Roman" w:hAnsi="Times New Roman" w:cs="Times New Roman"/>
                <w:i/>
                <w:sz w:val="24"/>
                <w:szCs w:val="24"/>
                <w:lang w:val="en-US"/>
              </w:rPr>
              <w:t>Pentaminum</w:t>
            </w:r>
          </w:p>
        </w:tc>
        <w:tc>
          <w:tcPr>
            <w:tcW w:w="3203"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Внутримышечно 0,05-0,1 г; внутривенно 0,01-0,025 г (медленно)</w:t>
            </w:r>
          </w:p>
        </w:tc>
        <w:tc>
          <w:tcPr>
            <w:tcW w:w="2794"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Ампулы по 1 и 2 мл 5% раствора</w:t>
            </w:r>
          </w:p>
        </w:tc>
      </w:tr>
      <w:tr w:rsidR="00103549" w:rsidRPr="00DE61EB" w:rsidTr="005673A4">
        <w:tc>
          <w:tcPr>
            <w:tcW w:w="3183" w:type="dxa"/>
          </w:tcPr>
          <w:p w:rsidR="00103549" w:rsidRPr="00DE61EB" w:rsidRDefault="00103549" w:rsidP="00D17F53">
            <w:pPr>
              <w:contextualSpacing/>
              <w:rPr>
                <w:rFonts w:ascii="Times New Roman" w:hAnsi="Times New Roman" w:cs="Times New Roman"/>
                <w:sz w:val="24"/>
                <w:szCs w:val="24"/>
                <w:lang w:val="en-US"/>
              </w:rPr>
            </w:pPr>
            <w:r w:rsidRPr="00DE61EB">
              <w:rPr>
                <w:rFonts w:ascii="Times New Roman" w:hAnsi="Times New Roman" w:cs="Times New Roman"/>
                <w:sz w:val="24"/>
                <w:szCs w:val="24"/>
              </w:rPr>
              <w:t xml:space="preserve">Гигроний - </w:t>
            </w:r>
            <w:r w:rsidRPr="00DE61EB">
              <w:rPr>
                <w:rFonts w:ascii="Times New Roman" w:hAnsi="Times New Roman" w:cs="Times New Roman"/>
                <w:i/>
                <w:sz w:val="24"/>
                <w:szCs w:val="24"/>
                <w:lang w:val="en-US"/>
              </w:rPr>
              <w:t>Hygronium</w:t>
            </w:r>
          </w:p>
        </w:tc>
        <w:tc>
          <w:tcPr>
            <w:tcW w:w="3203"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Внутривенно (капельно) 0,04-0,08 г</w:t>
            </w:r>
          </w:p>
        </w:tc>
        <w:tc>
          <w:tcPr>
            <w:tcW w:w="2794"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Флаконы и ампулы, содержащие по 0,1г препарата (растворяют перед употреблением)</w:t>
            </w:r>
          </w:p>
        </w:tc>
      </w:tr>
      <w:tr w:rsidR="00103549" w:rsidRPr="00DE61EB" w:rsidTr="005673A4">
        <w:tc>
          <w:tcPr>
            <w:tcW w:w="3183" w:type="dxa"/>
          </w:tcPr>
          <w:p w:rsidR="00103549" w:rsidRPr="00DE61EB" w:rsidRDefault="00103549" w:rsidP="00D17F53">
            <w:pPr>
              <w:contextualSpacing/>
              <w:rPr>
                <w:rFonts w:ascii="Times New Roman" w:hAnsi="Times New Roman" w:cs="Times New Roman"/>
                <w:sz w:val="24"/>
                <w:szCs w:val="24"/>
                <w:lang w:val="en-US"/>
              </w:rPr>
            </w:pPr>
            <w:r w:rsidRPr="00DE61EB">
              <w:rPr>
                <w:rFonts w:ascii="Times New Roman" w:hAnsi="Times New Roman" w:cs="Times New Roman"/>
                <w:sz w:val="24"/>
                <w:szCs w:val="24"/>
              </w:rPr>
              <w:t xml:space="preserve">Тубокурарина хлорид – </w:t>
            </w:r>
            <w:r w:rsidRPr="00DE61EB">
              <w:rPr>
                <w:rFonts w:ascii="Times New Roman" w:hAnsi="Times New Roman" w:cs="Times New Roman"/>
                <w:i/>
                <w:sz w:val="24"/>
                <w:szCs w:val="24"/>
                <w:lang w:val="en-US"/>
              </w:rPr>
              <w:t>Tubocurarine chloride</w:t>
            </w:r>
          </w:p>
        </w:tc>
        <w:tc>
          <w:tcPr>
            <w:tcW w:w="3203"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Внутривенно 0,0004-0,0005 г/кг</w:t>
            </w:r>
          </w:p>
        </w:tc>
        <w:tc>
          <w:tcPr>
            <w:tcW w:w="2794"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Ампулы по 1,5 мл 1 % раствора</w:t>
            </w:r>
          </w:p>
        </w:tc>
      </w:tr>
      <w:tr w:rsidR="00103549" w:rsidRPr="00DE61EB" w:rsidTr="005673A4">
        <w:tc>
          <w:tcPr>
            <w:tcW w:w="3183" w:type="dxa"/>
          </w:tcPr>
          <w:p w:rsidR="00103549" w:rsidRPr="00DE61EB" w:rsidRDefault="00103549" w:rsidP="00D17F53">
            <w:pPr>
              <w:contextualSpacing/>
              <w:rPr>
                <w:rFonts w:ascii="Times New Roman" w:hAnsi="Times New Roman" w:cs="Times New Roman"/>
                <w:sz w:val="24"/>
                <w:szCs w:val="24"/>
                <w:lang w:val="en-US"/>
              </w:rPr>
            </w:pPr>
            <w:r w:rsidRPr="00DE61EB">
              <w:rPr>
                <w:rFonts w:ascii="Times New Roman" w:hAnsi="Times New Roman" w:cs="Times New Roman"/>
                <w:sz w:val="24"/>
                <w:szCs w:val="24"/>
              </w:rPr>
              <w:t xml:space="preserve">Дитилин - </w:t>
            </w:r>
            <w:r w:rsidRPr="00DE61EB">
              <w:rPr>
                <w:rFonts w:ascii="Times New Roman" w:hAnsi="Times New Roman" w:cs="Times New Roman"/>
                <w:i/>
                <w:sz w:val="24"/>
                <w:szCs w:val="24"/>
                <w:lang w:val="en-US"/>
              </w:rPr>
              <w:t>Dithylinum</w:t>
            </w:r>
          </w:p>
        </w:tc>
        <w:tc>
          <w:tcPr>
            <w:tcW w:w="3203"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Внутривенно 0,0015-0,002 г/кг</w:t>
            </w:r>
          </w:p>
        </w:tc>
        <w:tc>
          <w:tcPr>
            <w:tcW w:w="2794" w:type="dxa"/>
          </w:tcPr>
          <w:p w:rsidR="00103549" w:rsidRPr="00DE61EB" w:rsidRDefault="00103549" w:rsidP="00D17F53">
            <w:pPr>
              <w:contextualSpacing/>
              <w:rPr>
                <w:rFonts w:ascii="Times New Roman" w:hAnsi="Times New Roman" w:cs="Times New Roman"/>
                <w:sz w:val="24"/>
                <w:szCs w:val="24"/>
              </w:rPr>
            </w:pPr>
            <w:r w:rsidRPr="00DE61EB">
              <w:rPr>
                <w:rFonts w:ascii="Times New Roman" w:hAnsi="Times New Roman" w:cs="Times New Roman"/>
                <w:sz w:val="24"/>
                <w:szCs w:val="24"/>
              </w:rPr>
              <w:t>Порошок; ампулы по 5 и 10 мл 2% раствора</w:t>
            </w:r>
          </w:p>
        </w:tc>
      </w:tr>
    </w:tbl>
    <w:p w:rsidR="00E175A1" w:rsidRDefault="00E175A1" w:rsidP="00D17F53">
      <w:pPr>
        <w:spacing w:after="0" w:line="240" w:lineRule="auto"/>
        <w:contextualSpacing/>
        <w:rPr>
          <w:rFonts w:ascii="Times New Roman" w:eastAsia="Times New Roman" w:hAnsi="Times New Roman" w:cs="Times New Roman"/>
          <w:b/>
          <w:bCs/>
          <w:sz w:val="28"/>
          <w:szCs w:val="28"/>
          <w:lang w:eastAsia="ru-RU"/>
        </w:rPr>
      </w:pPr>
    </w:p>
    <w:p w:rsidR="00103549" w:rsidRDefault="00103549" w:rsidP="00D17F53">
      <w:pPr>
        <w:spacing w:after="0" w:line="240" w:lineRule="auto"/>
        <w:contextualSpacing/>
        <w:rPr>
          <w:rFonts w:ascii="Times New Roman" w:eastAsia="Times New Roman" w:hAnsi="Times New Roman" w:cs="Times New Roman"/>
          <w:b/>
          <w:bCs/>
          <w:sz w:val="28"/>
          <w:szCs w:val="28"/>
          <w:lang w:eastAsia="ru-RU"/>
        </w:rPr>
      </w:pPr>
    </w:p>
    <w:p w:rsidR="009D2B0D" w:rsidRDefault="009D2B0D" w:rsidP="00D17F53">
      <w:pPr>
        <w:spacing w:after="0" w:line="240" w:lineRule="auto"/>
        <w:contextualSpacing/>
        <w:rPr>
          <w:rFonts w:ascii="Times New Roman" w:eastAsia="Times New Roman" w:hAnsi="Times New Roman" w:cs="Times New Roman"/>
          <w:b/>
          <w:bCs/>
          <w:sz w:val="28"/>
          <w:szCs w:val="28"/>
          <w:lang w:eastAsia="ru-RU"/>
        </w:rPr>
      </w:pPr>
    </w:p>
    <w:p w:rsidR="009D2B0D" w:rsidRDefault="009D2B0D" w:rsidP="00D17F53">
      <w:pPr>
        <w:spacing w:after="0" w:line="240" w:lineRule="auto"/>
        <w:contextualSpacing/>
        <w:rPr>
          <w:rFonts w:ascii="Times New Roman" w:eastAsia="Times New Roman" w:hAnsi="Times New Roman" w:cs="Times New Roman"/>
          <w:b/>
          <w:bCs/>
          <w:sz w:val="28"/>
          <w:szCs w:val="28"/>
          <w:lang w:eastAsia="ru-RU"/>
        </w:rPr>
      </w:pPr>
    </w:p>
    <w:p w:rsidR="00103549" w:rsidRPr="00240117" w:rsidRDefault="00103549" w:rsidP="00861DC3">
      <w:pPr>
        <w:spacing w:after="0" w:line="360" w:lineRule="auto"/>
        <w:ind w:left="-567" w:right="424" w:firstLine="851"/>
        <w:jc w:val="center"/>
        <w:rPr>
          <w:rFonts w:ascii="Times New Roman" w:hAnsi="Times New Roman" w:cs="Times New Roman"/>
          <w:sz w:val="28"/>
          <w:szCs w:val="28"/>
        </w:rPr>
      </w:pPr>
      <w:r w:rsidRPr="00240117">
        <w:rPr>
          <w:rFonts w:ascii="Times New Roman" w:hAnsi="Times New Roman" w:cs="Times New Roman"/>
          <w:sz w:val="28"/>
          <w:szCs w:val="28"/>
        </w:rPr>
        <w:t>ЗАНЯТИЕ 1</w:t>
      </w:r>
    </w:p>
    <w:p w:rsidR="00103549" w:rsidRPr="00240117" w:rsidRDefault="00103549" w:rsidP="00861DC3">
      <w:pPr>
        <w:spacing w:after="0" w:line="360" w:lineRule="auto"/>
        <w:ind w:left="-567" w:right="424" w:firstLine="851"/>
        <w:jc w:val="center"/>
        <w:rPr>
          <w:rFonts w:ascii="Times New Roman" w:hAnsi="Times New Roman" w:cs="Times New Roman"/>
          <w:sz w:val="28"/>
          <w:szCs w:val="28"/>
        </w:rPr>
      </w:pPr>
    </w:p>
    <w:p w:rsidR="00103549" w:rsidRPr="00240117" w:rsidRDefault="00FE408D" w:rsidP="00861DC3">
      <w:pPr>
        <w:spacing w:after="0" w:line="360" w:lineRule="auto"/>
        <w:ind w:left="-567" w:right="424" w:firstLine="851"/>
        <w:jc w:val="center"/>
        <w:rPr>
          <w:rFonts w:ascii="Times New Roman" w:hAnsi="Times New Roman" w:cs="Times New Roman"/>
          <w:sz w:val="28"/>
          <w:szCs w:val="28"/>
        </w:rPr>
      </w:pPr>
      <w:r>
        <w:rPr>
          <w:rFonts w:ascii="Times New Roman" w:hAnsi="Times New Roman" w:cs="Times New Roman"/>
          <w:sz w:val="28"/>
          <w:szCs w:val="28"/>
        </w:rPr>
        <w:t>ФИЗИОЛОГИЯ СИНАПТИЧЕСКОЙ ПЕРЕДАЧИ НЕРВНЫХ ИМПУЛЬСОВ. СРЕДСТВА, ДЕЙСТВУЮЩИЕ В ХОЛИНЕРГИЧЕСКИХ СИНАПСАХ.</w:t>
      </w:r>
      <w:r w:rsidR="006B5C03">
        <w:rPr>
          <w:rFonts w:ascii="Times New Roman" w:hAnsi="Times New Roman" w:cs="Times New Roman"/>
          <w:sz w:val="28"/>
          <w:szCs w:val="28"/>
        </w:rPr>
        <w:t xml:space="preserve"> </w:t>
      </w:r>
      <w:r>
        <w:rPr>
          <w:rFonts w:ascii="Times New Roman" w:hAnsi="Times New Roman" w:cs="Times New Roman"/>
          <w:sz w:val="28"/>
          <w:szCs w:val="28"/>
        </w:rPr>
        <w:t xml:space="preserve">ХОЛИНЕРГИЧЕСКИЕ СРЕДСТВА НЕИЗБИРАТЕЛЬНОГО И </w:t>
      </w:r>
      <w:r>
        <w:rPr>
          <w:rFonts w:ascii="Times New Roman" w:hAnsi="Times New Roman" w:cs="Times New Roman"/>
          <w:sz w:val="28"/>
          <w:szCs w:val="28"/>
        </w:rPr>
        <w:lastRenderedPageBreak/>
        <w:t>ИЗБИРАТЕЛЬНОГО ДЕЙСТВИЯ</w:t>
      </w:r>
      <w:r w:rsidR="006B5C03">
        <w:rPr>
          <w:rFonts w:ascii="Times New Roman" w:hAnsi="Times New Roman" w:cs="Times New Roman"/>
          <w:sz w:val="28"/>
          <w:szCs w:val="28"/>
        </w:rPr>
        <w:t xml:space="preserve"> (</w:t>
      </w:r>
      <w:proofErr w:type="gramStart"/>
      <w:r w:rsidR="006B5C03">
        <w:rPr>
          <w:rFonts w:ascii="Times New Roman" w:hAnsi="Times New Roman" w:cs="Times New Roman"/>
          <w:sz w:val="28"/>
          <w:szCs w:val="28"/>
        </w:rPr>
        <w:t>М-</w:t>
      </w:r>
      <w:proofErr w:type="gramEnd"/>
      <w:r w:rsidR="006B5C03">
        <w:rPr>
          <w:rFonts w:ascii="Times New Roman" w:hAnsi="Times New Roman" w:cs="Times New Roman"/>
          <w:sz w:val="28"/>
          <w:szCs w:val="28"/>
        </w:rPr>
        <w:t xml:space="preserve"> и Н-ХОЛИНОМИМЕТИКИ, АНТИХОЛИЭСТЕРАЗНЫЕ СРЕДСТВА, М-ХОЛИНОМИМЕТИКИ, М-ХОЛИНОБЛОКАТОРЫ, ГАНГЛИОБЛОКАТОРЫ, МИОРЕЛАКСАНТЫ).</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p>
    <w:p w:rsidR="00103549" w:rsidRPr="00240117" w:rsidRDefault="00103549" w:rsidP="00861DC3">
      <w:pPr>
        <w:spacing w:after="0" w:line="360" w:lineRule="auto"/>
        <w:ind w:left="-567" w:right="424" w:firstLine="851"/>
        <w:jc w:val="center"/>
        <w:rPr>
          <w:rFonts w:ascii="Times New Roman" w:hAnsi="Times New Roman" w:cs="Times New Roman"/>
          <w:sz w:val="28"/>
          <w:szCs w:val="28"/>
        </w:rPr>
      </w:pPr>
      <w:r w:rsidRPr="00240117">
        <w:rPr>
          <w:rFonts w:ascii="Times New Roman" w:hAnsi="Times New Roman" w:cs="Times New Roman"/>
          <w:sz w:val="28"/>
          <w:szCs w:val="28"/>
        </w:rPr>
        <w:t>ЦЕЛЬ ЗАНЯТИЯ</w:t>
      </w:r>
    </w:p>
    <w:p w:rsidR="00103549"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Усвоение объема знаний, достаточного для овладения необходимыми умениями и практическими навыками в фармакологии </w:t>
      </w:r>
      <w:proofErr w:type="gramStart"/>
      <w:r w:rsidRPr="00240117">
        <w:rPr>
          <w:rFonts w:ascii="Times New Roman" w:hAnsi="Times New Roman" w:cs="Times New Roman"/>
          <w:sz w:val="28"/>
          <w:szCs w:val="28"/>
        </w:rPr>
        <w:t>М-</w:t>
      </w:r>
      <w:proofErr w:type="gramEnd"/>
      <w:r w:rsidRPr="00240117">
        <w:rPr>
          <w:rFonts w:ascii="Times New Roman" w:hAnsi="Times New Roman" w:cs="Times New Roman"/>
          <w:sz w:val="28"/>
          <w:szCs w:val="28"/>
        </w:rPr>
        <w:t xml:space="preserve"> и Н-холиномиметиков, антихолинэстеразных средств, М – холиномиметиков, М – холиноблокаторов, ганглиоблокаторов, миорелаксантов).</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p>
    <w:p w:rsidR="00103549" w:rsidRPr="00543BE4" w:rsidRDefault="00103549" w:rsidP="00861DC3">
      <w:pPr>
        <w:spacing w:after="0" w:line="360" w:lineRule="auto"/>
        <w:ind w:left="-567" w:right="424" w:firstLine="851"/>
        <w:jc w:val="center"/>
        <w:rPr>
          <w:rFonts w:ascii="Times New Roman" w:hAnsi="Times New Roman" w:cs="Times New Roman"/>
          <w:i/>
          <w:sz w:val="28"/>
          <w:szCs w:val="28"/>
        </w:rPr>
      </w:pPr>
      <w:r w:rsidRPr="00543BE4">
        <w:rPr>
          <w:rFonts w:ascii="Times New Roman" w:hAnsi="Times New Roman" w:cs="Times New Roman"/>
          <w:i/>
          <w:sz w:val="28"/>
          <w:szCs w:val="28"/>
        </w:rPr>
        <w:t>В ходе занятия необходимо усвоить следующий объем знаний:</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1. Классификация средств, влияющих, на холинергические синапсы.</w:t>
      </w:r>
    </w:p>
    <w:p w:rsidR="00103549" w:rsidRPr="00240117" w:rsidRDefault="006B5C03" w:rsidP="00DE61EB">
      <w:pPr>
        <w:spacing w:after="0" w:line="360" w:lineRule="auto"/>
        <w:ind w:left="284" w:right="424"/>
        <w:jc w:val="both"/>
        <w:rPr>
          <w:rFonts w:ascii="Times New Roman" w:hAnsi="Times New Roman" w:cs="Times New Roman"/>
          <w:sz w:val="28"/>
          <w:szCs w:val="28"/>
        </w:rPr>
      </w:pPr>
      <w:r>
        <w:rPr>
          <w:rFonts w:ascii="Times New Roman" w:hAnsi="Times New Roman" w:cs="Times New Roman"/>
          <w:sz w:val="28"/>
          <w:szCs w:val="28"/>
        </w:rPr>
        <w:t>2.</w:t>
      </w:r>
      <w:r w:rsidR="00103549" w:rsidRPr="00240117">
        <w:rPr>
          <w:rFonts w:ascii="Times New Roman" w:hAnsi="Times New Roman" w:cs="Times New Roman"/>
          <w:sz w:val="28"/>
          <w:szCs w:val="28"/>
        </w:rPr>
        <w:t>Фармакодинамика, особенности фармакокинетики, показания к применению и побочные эффекты различных групп холи</w:t>
      </w:r>
      <w:r w:rsidR="00103549">
        <w:rPr>
          <w:rFonts w:ascii="Times New Roman" w:hAnsi="Times New Roman" w:cs="Times New Roman"/>
          <w:sz w:val="28"/>
          <w:szCs w:val="28"/>
        </w:rPr>
        <w:t>н</w:t>
      </w:r>
      <w:r w:rsidR="00103549" w:rsidRPr="00240117">
        <w:rPr>
          <w:rFonts w:ascii="Times New Roman" w:hAnsi="Times New Roman" w:cs="Times New Roman"/>
          <w:sz w:val="28"/>
          <w:szCs w:val="28"/>
        </w:rPr>
        <w:t>ергических средств.</w:t>
      </w:r>
    </w:p>
    <w:p w:rsidR="00103549" w:rsidRPr="00240117"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3.Овладеть навыками проведения фармакотерапевтического анализа рецептурных прописей на основные препараты из указанных групп лекарственных средств.</w:t>
      </w:r>
    </w:p>
    <w:p w:rsidR="00103549" w:rsidRDefault="00103549" w:rsidP="00861DC3">
      <w:pPr>
        <w:spacing w:after="0" w:line="360" w:lineRule="auto"/>
        <w:ind w:left="-567" w:right="424" w:firstLine="851"/>
        <w:jc w:val="both"/>
        <w:rPr>
          <w:rFonts w:ascii="Times New Roman" w:hAnsi="Times New Roman" w:cs="Times New Roman"/>
          <w:sz w:val="28"/>
          <w:szCs w:val="28"/>
        </w:rPr>
      </w:pPr>
    </w:p>
    <w:p w:rsidR="00701A1D" w:rsidRPr="00240117" w:rsidRDefault="00701A1D" w:rsidP="00861DC3">
      <w:pPr>
        <w:spacing w:after="0" w:line="360" w:lineRule="auto"/>
        <w:ind w:left="-567" w:right="424" w:firstLine="851"/>
        <w:jc w:val="both"/>
        <w:rPr>
          <w:rFonts w:ascii="Times New Roman" w:hAnsi="Times New Roman" w:cs="Times New Roman"/>
          <w:sz w:val="28"/>
          <w:szCs w:val="28"/>
        </w:rPr>
      </w:pPr>
    </w:p>
    <w:p w:rsidR="00103549" w:rsidRPr="00D17F53" w:rsidRDefault="00D17F53" w:rsidP="00861DC3">
      <w:pPr>
        <w:spacing w:after="0" w:line="360" w:lineRule="auto"/>
        <w:ind w:left="-567" w:right="424" w:firstLine="851"/>
        <w:jc w:val="center"/>
        <w:rPr>
          <w:rFonts w:ascii="Times New Roman" w:hAnsi="Times New Roman" w:cs="Times New Roman"/>
          <w:sz w:val="28"/>
          <w:szCs w:val="28"/>
        </w:rPr>
      </w:pPr>
      <w:r w:rsidRPr="00D17F53">
        <w:rPr>
          <w:rFonts w:ascii="Times New Roman" w:hAnsi="Times New Roman" w:cs="Times New Roman"/>
          <w:sz w:val="28"/>
          <w:szCs w:val="28"/>
        </w:rPr>
        <w:t>ВОПРОСЫ ДЛЯ СОБЕСЕДОВАНИЯ</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1.Анатомо-физиологические особенности центробежных нервов.</w:t>
      </w:r>
    </w:p>
    <w:p w:rsidR="00103549" w:rsidRPr="00240117"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1.1.Эфферентные нервные волокна симпатической нервной       системы и эффекты их возбуждения во внутренних органах.</w:t>
      </w:r>
    </w:p>
    <w:p w:rsidR="00103549" w:rsidRPr="00240117"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1.2.Эфферентные нервные волокна парасимпатической нервной системы и эффекты их возбуждения во внутренних органах.</w:t>
      </w:r>
    </w:p>
    <w:p w:rsidR="00103549" w:rsidRPr="00240117"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2.Физиологический механизм передачи нервных импульсов в холинергическом синапсе.</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2.1. Особенности строения холинергического синапса.</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2.2.Физиологический процесс передачи нервного импульса в синапсе.</w:t>
      </w:r>
    </w:p>
    <w:p w:rsidR="00103549" w:rsidRPr="00240117"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lastRenderedPageBreak/>
        <w:t>3.Мускарино и никотиночувствительные рецепторы. Их распределение во внутренних органах.</w:t>
      </w:r>
    </w:p>
    <w:p w:rsidR="00103549" w:rsidRPr="00240117"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3.1.М-холинорецепторы, определение, локализация, физиологическая роль.</w:t>
      </w:r>
    </w:p>
    <w:p w:rsidR="00103549" w:rsidRPr="00240117"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3.2.Н-холинорецепторы, определение, локализация, физиологическая роль.</w:t>
      </w:r>
    </w:p>
    <w:p w:rsidR="00103549" w:rsidRPr="00240117"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3.3.Классификация средств, влияющих на передачу возбуждения в холинергических синапсах.</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4.М и </w:t>
      </w:r>
      <w:proofErr w:type="gramStart"/>
      <w:r w:rsidRPr="00240117">
        <w:rPr>
          <w:rFonts w:ascii="Times New Roman" w:hAnsi="Times New Roman" w:cs="Times New Roman"/>
          <w:sz w:val="28"/>
          <w:szCs w:val="28"/>
        </w:rPr>
        <w:t>Н-холиномиметические</w:t>
      </w:r>
      <w:proofErr w:type="gramEnd"/>
      <w:r w:rsidRPr="00240117">
        <w:rPr>
          <w:rFonts w:ascii="Times New Roman" w:hAnsi="Times New Roman" w:cs="Times New Roman"/>
          <w:sz w:val="28"/>
          <w:szCs w:val="28"/>
        </w:rPr>
        <w:t xml:space="preserve"> средства.</w:t>
      </w:r>
    </w:p>
    <w:p w:rsidR="00103549" w:rsidRPr="00240117"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4.1.Механизм действия. Основные фармакологические эффекты. Показания к применению. Побочное действие.</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5.Антихолинестеразные средства.</w:t>
      </w:r>
    </w:p>
    <w:p w:rsidR="00103549" w:rsidRPr="00240117"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5.1Классификация. Механизм действия.  Основные                фармакологические эффекты. Показания к  применению. Побочное действие.</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5.2.Отравление ФОС. Клиника, лечение. </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6. </w:t>
      </w:r>
      <w:proofErr w:type="gramStart"/>
      <w:r w:rsidRPr="00240117">
        <w:rPr>
          <w:rFonts w:ascii="Times New Roman" w:hAnsi="Times New Roman" w:cs="Times New Roman"/>
          <w:sz w:val="28"/>
          <w:szCs w:val="28"/>
        </w:rPr>
        <w:t>М-холиномиметические</w:t>
      </w:r>
      <w:proofErr w:type="gramEnd"/>
      <w:r w:rsidRPr="00240117">
        <w:rPr>
          <w:rFonts w:ascii="Times New Roman" w:hAnsi="Times New Roman" w:cs="Times New Roman"/>
          <w:sz w:val="28"/>
          <w:szCs w:val="28"/>
        </w:rPr>
        <w:t xml:space="preserve"> средства. </w:t>
      </w:r>
    </w:p>
    <w:p w:rsidR="00103549" w:rsidRPr="00240117"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6.1.Классификация. Механизм действия. Основные фармакологические эффекты. Показания   к  применению. Побочное действие.</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6.2.Отравление мухоморами. Клиника, лечение.</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7. </w:t>
      </w:r>
      <w:proofErr w:type="gramStart"/>
      <w:r w:rsidRPr="00240117">
        <w:rPr>
          <w:rFonts w:ascii="Times New Roman" w:hAnsi="Times New Roman" w:cs="Times New Roman"/>
          <w:sz w:val="28"/>
          <w:szCs w:val="28"/>
        </w:rPr>
        <w:t>Н-холиномиметические</w:t>
      </w:r>
      <w:proofErr w:type="gramEnd"/>
      <w:r w:rsidRPr="00240117">
        <w:rPr>
          <w:rFonts w:ascii="Times New Roman" w:hAnsi="Times New Roman" w:cs="Times New Roman"/>
          <w:sz w:val="28"/>
          <w:szCs w:val="28"/>
        </w:rPr>
        <w:t xml:space="preserve"> средства.</w:t>
      </w:r>
    </w:p>
    <w:p w:rsidR="00103549" w:rsidRPr="00240117"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7.1.Механизм действия. Основные фармакологические эффекты. Показания   к  применению. </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8.М-холиноблокаторы.</w:t>
      </w:r>
    </w:p>
    <w:p w:rsidR="00103549" w:rsidRPr="00240117"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8.1.Классификация. Механизм действия. Фармакологические эффекты. Показания к применению. Побочное действие. </w:t>
      </w:r>
    </w:p>
    <w:p w:rsidR="00103549" w:rsidRPr="00240117"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9.Классификация Н-холинорецепторов по способности воздействовать на Н-холиноецепторы различной локализации.</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10.Ганглиоблокаторы.</w:t>
      </w:r>
    </w:p>
    <w:p w:rsidR="00103549" w:rsidRPr="00240117"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lastRenderedPageBreak/>
        <w:t>10.1.Механизм действия. Основные фармакологические эффекты. Применение. Побочное действие.</w:t>
      </w:r>
    </w:p>
    <w:p w:rsidR="00103549" w:rsidRPr="00240117"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10.2.Сравнительная характеристика препаратов по активности и длительности действия.</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11.Миорелаксанты.</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11.1.Классификация по механизму действия.</w:t>
      </w:r>
    </w:p>
    <w:p w:rsidR="00103549" w:rsidRPr="00240117"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11.2.Сравнительная характеристика препаратов по длительности действия. Показания к применению.</w:t>
      </w:r>
    </w:p>
    <w:p w:rsidR="00103549" w:rsidRPr="00240117"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11.3.Меры помощи при передозировке миорелаксантами различного механизма действия.</w:t>
      </w:r>
    </w:p>
    <w:p w:rsidR="00103549"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12.Знания классификации по средствам, влияющим на холинергический синапс.</w:t>
      </w:r>
    </w:p>
    <w:p w:rsidR="00DE61EB" w:rsidRPr="00240117" w:rsidRDefault="00DE61EB" w:rsidP="00DE61EB">
      <w:pPr>
        <w:spacing w:after="0" w:line="360" w:lineRule="auto"/>
        <w:ind w:left="284" w:right="424"/>
        <w:jc w:val="both"/>
        <w:rPr>
          <w:rFonts w:ascii="Times New Roman" w:hAnsi="Times New Roman" w:cs="Times New Roman"/>
          <w:sz w:val="28"/>
          <w:szCs w:val="28"/>
        </w:rPr>
      </w:pPr>
    </w:p>
    <w:p w:rsidR="00103549" w:rsidRPr="00543BE4" w:rsidRDefault="00D17F53" w:rsidP="00861DC3">
      <w:pPr>
        <w:spacing w:after="0" w:line="360" w:lineRule="auto"/>
        <w:ind w:left="-567" w:right="424" w:firstLine="851"/>
        <w:jc w:val="center"/>
        <w:rPr>
          <w:rFonts w:ascii="Times New Roman" w:hAnsi="Times New Roman" w:cs="Times New Roman"/>
          <w:b/>
          <w:i/>
          <w:sz w:val="28"/>
          <w:szCs w:val="28"/>
        </w:rPr>
      </w:pPr>
      <w:r>
        <w:rPr>
          <w:rFonts w:ascii="Times New Roman" w:hAnsi="Times New Roman" w:cs="Times New Roman"/>
          <w:sz w:val="28"/>
          <w:szCs w:val="28"/>
        </w:rPr>
        <w:t>ЗАДАНИЯ ПО РЕЦЕПТУРЕ</w:t>
      </w:r>
    </w:p>
    <w:p w:rsidR="00103549" w:rsidRDefault="00103549" w:rsidP="00861DC3">
      <w:pPr>
        <w:spacing w:after="0" w:line="360" w:lineRule="auto"/>
        <w:ind w:left="-567" w:right="424" w:firstLine="851"/>
        <w:jc w:val="center"/>
        <w:rPr>
          <w:rFonts w:ascii="Times New Roman" w:hAnsi="Times New Roman" w:cs="Times New Roman"/>
          <w:i/>
          <w:sz w:val="28"/>
          <w:szCs w:val="28"/>
        </w:rPr>
      </w:pPr>
      <w:r w:rsidRPr="00240117">
        <w:rPr>
          <w:rFonts w:ascii="Times New Roman" w:hAnsi="Times New Roman" w:cs="Times New Roman"/>
          <w:i/>
          <w:sz w:val="28"/>
          <w:szCs w:val="28"/>
        </w:rPr>
        <w:t>Выпишите рецепты и укажите показания к применению следующих лекарственных средств:</w:t>
      </w:r>
    </w:p>
    <w:p w:rsidR="00DE61EB" w:rsidRPr="00240117" w:rsidRDefault="00DE61EB" w:rsidP="00861DC3">
      <w:pPr>
        <w:spacing w:after="0" w:line="360" w:lineRule="auto"/>
        <w:ind w:left="-567" w:right="424" w:firstLine="851"/>
        <w:jc w:val="center"/>
        <w:rPr>
          <w:rFonts w:ascii="Times New Roman" w:hAnsi="Times New Roman" w:cs="Times New Roman"/>
          <w:i/>
          <w:sz w:val="28"/>
          <w:szCs w:val="28"/>
        </w:rPr>
      </w:pP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1.Пилокарпин в растворе внутрь.</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2.Прозерин в таблетках, порошках, ампулах.</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3.Цититон в ампулах.</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1.Атропин в растворе внутрь.</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2.Атропин в ампулах.</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3.Экстракт красавки в порошках и в свечах.</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4.Настойка красавки.</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5.Платифилина гидротартрат в таблетках и ампулах.</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6.Пентамин в ампулах.</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7.Гигроний в ампулах.</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8.Бензогексоний в ампулах.</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9.Дитилин в ампулах.</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p>
    <w:p w:rsidR="00103549" w:rsidRPr="00240117" w:rsidRDefault="00103549" w:rsidP="00861DC3">
      <w:pPr>
        <w:spacing w:after="0" w:line="360" w:lineRule="auto"/>
        <w:ind w:left="-567" w:right="424" w:firstLine="851"/>
        <w:jc w:val="center"/>
        <w:rPr>
          <w:rFonts w:ascii="Times New Roman" w:hAnsi="Times New Roman" w:cs="Times New Roman"/>
          <w:sz w:val="28"/>
          <w:szCs w:val="28"/>
        </w:rPr>
      </w:pPr>
      <w:r w:rsidRPr="00240117">
        <w:rPr>
          <w:rFonts w:ascii="Times New Roman" w:hAnsi="Times New Roman" w:cs="Times New Roman"/>
          <w:sz w:val="28"/>
          <w:szCs w:val="28"/>
        </w:rPr>
        <w:lastRenderedPageBreak/>
        <w:t>ПЛАН ЗАНЯТИЯ</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1. Выполнение задания по тестовому контролю знаний. </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2. Выполнение задания по врачебной рецептуре. </w:t>
      </w:r>
    </w:p>
    <w:p w:rsidR="00103549" w:rsidRPr="00240117" w:rsidRDefault="00103549" w:rsidP="00DE61EB">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3. Самостоятельная работа по выполнению программированных заданий. </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4. Собеседование. </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5. Выполнение заданий по заключительному </w:t>
      </w:r>
      <w:r w:rsidRPr="00240117">
        <w:rPr>
          <w:rFonts w:ascii="Times New Roman" w:hAnsi="Times New Roman" w:cs="Times New Roman"/>
          <w:sz w:val="28"/>
          <w:szCs w:val="28"/>
        </w:rPr>
        <w:tab/>
        <w:t>контролю знаний.</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p>
    <w:p w:rsidR="00103549" w:rsidRPr="00701A1D" w:rsidRDefault="00103549" w:rsidP="00861DC3">
      <w:pPr>
        <w:spacing w:after="0" w:line="360" w:lineRule="auto"/>
        <w:ind w:left="-567" w:right="424" w:firstLine="851"/>
        <w:jc w:val="both"/>
        <w:rPr>
          <w:rFonts w:ascii="Times New Roman" w:hAnsi="Times New Roman" w:cs="Times New Roman"/>
          <w:i/>
          <w:sz w:val="28"/>
          <w:szCs w:val="28"/>
        </w:rPr>
      </w:pPr>
      <w:r w:rsidRPr="00701A1D">
        <w:rPr>
          <w:rFonts w:ascii="Times New Roman" w:hAnsi="Times New Roman" w:cs="Times New Roman"/>
          <w:i/>
          <w:sz w:val="28"/>
          <w:szCs w:val="28"/>
        </w:rPr>
        <w:t>Задания для контроля знаний по локализации мишеней действия лекарственных средств и распределению</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1. Укажите локализацию Н-холинорецепторов.</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2. Укажите локализацию М-холинорецепторов.</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3. Укажите локализацию адренорецепторов.</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4. Отметьте точки приложения действия карбахолина. </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5. Отметьте точки приложения действия физостигмина.</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6. Отметьте точки приложения действия прозерина.</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7.  Отметьте точки приложения действия пилокарпина.</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8. Отметьте точки приложения действия  цититона.</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Для решения этих заданий рекомендуется воспользоваться схемой «Распределение холин</w:t>
      </w:r>
      <w:proofErr w:type="gramStart"/>
      <w:r w:rsidRPr="00240117">
        <w:rPr>
          <w:rFonts w:ascii="Times New Roman" w:hAnsi="Times New Roman" w:cs="Times New Roman"/>
          <w:sz w:val="28"/>
          <w:szCs w:val="28"/>
        </w:rPr>
        <w:t>о-</w:t>
      </w:r>
      <w:proofErr w:type="gramEnd"/>
      <w:r w:rsidRPr="00240117">
        <w:rPr>
          <w:rFonts w:ascii="Times New Roman" w:hAnsi="Times New Roman" w:cs="Times New Roman"/>
          <w:sz w:val="28"/>
          <w:szCs w:val="28"/>
        </w:rPr>
        <w:t xml:space="preserve"> и адренергических синапсов в окончаниях эфферентных нейронов». С помощью обозначенных цифр указать соответствующие рецепторы и точки приложения действия отмеченных в заданиях лекарственных препаратов.</w:t>
      </w:r>
    </w:p>
    <w:p w:rsidR="009D2B0D" w:rsidRDefault="009D2B0D" w:rsidP="00861DC3">
      <w:pPr>
        <w:spacing w:after="0" w:line="360" w:lineRule="auto"/>
        <w:ind w:left="-567" w:right="424" w:firstLine="851"/>
        <w:jc w:val="both"/>
        <w:rPr>
          <w:rFonts w:ascii="Times New Roman" w:hAnsi="Times New Roman" w:cs="Times New Roman"/>
          <w:sz w:val="28"/>
          <w:szCs w:val="28"/>
        </w:rPr>
      </w:pPr>
    </w:p>
    <w:p w:rsidR="00103549" w:rsidRPr="00240117" w:rsidRDefault="00103549" w:rsidP="00861DC3">
      <w:pPr>
        <w:spacing w:after="0" w:line="360" w:lineRule="auto"/>
        <w:ind w:left="-567" w:right="424" w:firstLine="851"/>
        <w:jc w:val="right"/>
        <w:rPr>
          <w:rFonts w:ascii="Times New Roman" w:hAnsi="Times New Roman" w:cs="Times New Roman"/>
          <w:sz w:val="28"/>
          <w:szCs w:val="28"/>
        </w:rPr>
      </w:pPr>
      <w:r w:rsidRPr="00240117">
        <w:rPr>
          <w:rFonts w:ascii="Times New Roman" w:hAnsi="Times New Roman" w:cs="Times New Roman"/>
          <w:sz w:val="28"/>
          <w:szCs w:val="28"/>
        </w:rPr>
        <w:t xml:space="preserve">     Рис. 1 </w:t>
      </w:r>
    </w:p>
    <w:p w:rsidR="00103549" w:rsidRPr="00240117" w:rsidRDefault="00103549" w:rsidP="00861DC3">
      <w:pPr>
        <w:spacing w:after="0" w:line="360" w:lineRule="auto"/>
        <w:ind w:left="-567" w:right="424" w:firstLine="851"/>
        <w:jc w:val="center"/>
        <w:rPr>
          <w:rFonts w:ascii="Times New Roman" w:hAnsi="Times New Roman" w:cs="Times New Roman"/>
          <w:sz w:val="28"/>
          <w:szCs w:val="28"/>
        </w:rPr>
      </w:pPr>
      <w:r w:rsidRPr="00240117">
        <w:rPr>
          <w:rFonts w:ascii="Times New Roman" w:hAnsi="Times New Roman" w:cs="Times New Roman"/>
          <w:sz w:val="28"/>
          <w:szCs w:val="28"/>
        </w:rPr>
        <w:t>Схема распределения холин</w:t>
      </w:r>
      <w:proofErr w:type="gramStart"/>
      <w:r w:rsidRPr="00240117">
        <w:rPr>
          <w:rFonts w:ascii="Times New Roman" w:hAnsi="Times New Roman" w:cs="Times New Roman"/>
          <w:sz w:val="28"/>
          <w:szCs w:val="28"/>
        </w:rPr>
        <w:t>о-</w:t>
      </w:r>
      <w:proofErr w:type="gramEnd"/>
      <w:r w:rsidRPr="00240117">
        <w:rPr>
          <w:rFonts w:ascii="Times New Roman" w:hAnsi="Times New Roman" w:cs="Times New Roman"/>
          <w:sz w:val="28"/>
          <w:szCs w:val="28"/>
        </w:rPr>
        <w:t xml:space="preserve">  и адренергических синапсов</w:t>
      </w:r>
    </w:p>
    <w:p w:rsidR="00103549" w:rsidRPr="00240117" w:rsidRDefault="00103549" w:rsidP="00861DC3">
      <w:pPr>
        <w:spacing w:after="0" w:line="360" w:lineRule="auto"/>
        <w:ind w:left="-567" w:right="424" w:firstLine="851"/>
        <w:jc w:val="center"/>
        <w:rPr>
          <w:rFonts w:ascii="Times New Roman" w:hAnsi="Times New Roman" w:cs="Times New Roman"/>
          <w:sz w:val="28"/>
          <w:szCs w:val="28"/>
        </w:rPr>
      </w:pPr>
      <w:r w:rsidRPr="00240117">
        <w:rPr>
          <w:rFonts w:ascii="Times New Roman" w:hAnsi="Times New Roman" w:cs="Times New Roman"/>
          <w:sz w:val="28"/>
          <w:szCs w:val="28"/>
        </w:rPr>
        <w:t>в окончаниях эфферентных нервов</w:t>
      </w:r>
    </w:p>
    <w:p w:rsidR="00103549" w:rsidRPr="00240117" w:rsidRDefault="00103549" w:rsidP="00861DC3">
      <w:pPr>
        <w:spacing w:after="0" w:line="360" w:lineRule="auto"/>
        <w:ind w:left="-567" w:right="424" w:firstLine="851"/>
        <w:jc w:val="both"/>
        <w:rPr>
          <w:rFonts w:ascii="Times New Roman" w:hAnsi="Times New Roman" w:cs="Times New Roman"/>
          <w:noProof/>
          <w:sz w:val="28"/>
          <w:szCs w:val="28"/>
          <w:lang w:eastAsia="ru-RU"/>
        </w:rPr>
      </w:pPr>
      <w:r w:rsidRPr="00240117">
        <w:rPr>
          <w:rFonts w:ascii="Times New Roman" w:hAnsi="Times New Roman" w:cs="Times New Roman"/>
          <w:sz w:val="28"/>
          <w:szCs w:val="28"/>
        </w:rPr>
        <w:lastRenderedPageBreak/>
        <w:t xml:space="preserve"> </w:t>
      </w:r>
      <w:r w:rsidRPr="00240117">
        <w:rPr>
          <w:rFonts w:ascii="Times New Roman" w:hAnsi="Times New Roman" w:cs="Times New Roman"/>
          <w:noProof/>
          <w:sz w:val="28"/>
          <w:szCs w:val="28"/>
          <w:lang w:eastAsia="ru-RU"/>
        </w:rPr>
        <w:drawing>
          <wp:inline distT="0" distB="0" distL="0" distR="0" wp14:anchorId="1B1A1026" wp14:editId="51EA514E">
            <wp:extent cx="4381500" cy="244734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0" cy="2447341"/>
                    </a:xfrm>
                    <a:prstGeom prst="rect">
                      <a:avLst/>
                    </a:prstGeom>
                    <a:noFill/>
                  </pic:spPr>
                </pic:pic>
              </a:graphicData>
            </a:graphic>
          </wp:inline>
        </w:drawing>
      </w:r>
    </w:p>
    <w:p w:rsidR="00103549" w:rsidRPr="00240117" w:rsidRDefault="00103549" w:rsidP="00861DC3">
      <w:pPr>
        <w:spacing w:after="0" w:line="360" w:lineRule="auto"/>
        <w:ind w:left="-567" w:right="424" w:firstLine="851"/>
        <w:jc w:val="both"/>
        <w:rPr>
          <w:rFonts w:ascii="Times New Roman" w:hAnsi="Times New Roman" w:cs="Times New Roman"/>
          <w:noProof/>
          <w:sz w:val="28"/>
          <w:szCs w:val="28"/>
          <w:lang w:eastAsia="ru-RU"/>
        </w:rPr>
      </w:pP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Цифрами обозначены структурные компоненты синапсов: пресинаптическое нервное окончание, синаптическая щель, постсинаптическая мембрана с соответствующими рецепторами.</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p>
    <w:p w:rsidR="00103549" w:rsidRPr="00240117" w:rsidRDefault="00103549" w:rsidP="00861DC3">
      <w:pPr>
        <w:spacing w:after="0" w:line="360" w:lineRule="auto"/>
        <w:ind w:left="-567" w:right="424" w:firstLine="851"/>
        <w:jc w:val="center"/>
        <w:rPr>
          <w:rFonts w:ascii="Times New Roman" w:hAnsi="Times New Roman" w:cs="Times New Roman"/>
          <w:sz w:val="28"/>
          <w:szCs w:val="28"/>
        </w:rPr>
      </w:pPr>
      <w:r w:rsidRPr="00240117">
        <w:rPr>
          <w:rFonts w:ascii="Times New Roman" w:hAnsi="Times New Roman" w:cs="Times New Roman"/>
          <w:sz w:val="28"/>
          <w:szCs w:val="28"/>
        </w:rPr>
        <w:t>КОНТРОЛЬНЫЕ ТЕСТОВЫЕ ЗАДАНИЯ:</w:t>
      </w:r>
    </w:p>
    <w:p w:rsidR="00103549" w:rsidRPr="00240117" w:rsidRDefault="00103549" w:rsidP="00861DC3">
      <w:pPr>
        <w:spacing w:after="0" w:line="360" w:lineRule="auto"/>
        <w:ind w:left="-567" w:right="424" w:firstLine="851"/>
        <w:jc w:val="center"/>
        <w:rPr>
          <w:rFonts w:ascii="Times New Roman" w:hAnsi="Times New Roman" w:cs="Times New Roman"/>
          <w:i/>
          <w:sz w:val="28"/>
          <w:szCs w:val="28"/>
        </w:rPr>
      </w:pPr>
      <w:r w:rsidRPr="00240117">
        <w:rPr>
          <w:rFonts w:ascii="Times New Roman" w:hAnsi="Times New Roman" w:cs="Times New Roman"/>
          <w:i/>
          <w:sz w:val="28"/>
          <w:szCs w:val="28"/>
        </w:rPr>
        <w:t>Выберите в каждом из предложенных вопросов один или несколько правильных ответов. Для самоконтроля сравните свои ответы с эталоном.</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p>
    <w:p w:rsidR="00103549" w:rsidRPr="00701A1D"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1. </w:t>
      </w:r>
      <w:r w:rsidRPr="00701A1D">
        <w:rPr>
          <w:rFonts w:ascii="Times New Roman" w:hAnsi="Times New Roman" w:cs="Times New Roman"/>
          <w:i/>
          <w:sz w:val="28"/>
          <w:szCs w:val="28"/>
        </w:rPr>
        <w:t>Укажите локализацию М-холинорецепторов в окончаниях эфферентных нервов</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Симпатические ганглии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Парасимпатические ганглии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Pr>
          <w:rFonts w:ascii="Times New Roman" w:hAnsi="Times New Roman" w:cs="Times New Roman"/>
          <w:sz w:val="28"/>
          <w:szCs w:val="28"/>
        </w:rPr>
        <w:t>в</w:t>
      </w:r>
      <w:proofErr w:type="gramStart"/>
      <w:r>
        <w:rPr>
          <w:rFonts w:ascii="Times New Roman" w:hAnsi="Times New Roman" w:cs="Times New Roman"/>
          <w:sz w:val="28"/>
          <w:szCs w:val="28"/>
        </w:rPr>
        <w:t>)</w:t>
      </w:r>
      <w:r w:rsidRPr="00240117">
        <w:rPr>
          <w:rFonts w:ascii="Times New Roman" w:hAnsi="Times New Roman" w:cs="Times New Roman"/>
          <w:sz w:val="28"/>
          <w:szCs w:val="28"/>
        </w:rPr>
        <w:t>О</w:t>
      </w:r>
      <w:proofErr w:type="gramEnd"/>
      <w:r w:rsidRPr="00240117">
        <w:rPr>
          <w:rFonts w:ascii="Times New Roman" w:hAnsi="Times New Roman" w:cs="Times New Roman"/>
          <w:sz w:val="28"/>
          <w:szCs w:val="28"/>
        </w:rPr>
        <w:t>рганы, получающие постганглионарную  симпатическую       иннервацию.</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w:t>
      </w:r>
      <w:proofErr w:type="gramStart"/>
      <w:r w:rsidRPr="00240117">
        <w:rPr>
          <w:rFonts w:ascii="Times New Roman" w:hAnsi="Times New Roman" w:cs="Times New Roman"/>
          <w:sz w:val="28"/>
          <w:szCs w:val="28"/>
        </w:rPr>
        <w:t>)О</w:t>
      </w:r>
      <w:proofErr w:type="gramEnd"/>
      <w:r w:rsidRPr="00240117">
        <w:rPr>
          <w:rFonts w:ascii="Times New Roman" w:hAnsi="Times New Roman" w:cs="Times New Roman"/>
          <w:sz w:val="28"/>
          <w:szCs w:val="28"/>
        </w:rPr>
        <w:t>рганы,получающие</w:t>
      </w:r>
      <w:r>
        <w:rPr>
          <w:rFonts w:ascii="Times New Roman" w:hAnsi="Times New Roman" w:cs="Times New Roman"/>
          <w:sz w:val="28"/>
          <w:szCs w:val="28"/>
        </w:rPr>
        <w:t xml:space="preserve"> </w:t>
      </w:r>
      <w:r w:rsidRPr="00240117">
        <w:rPr>
          <w:rFonts w:ascii="Times New Roman" w:hAnsi="Times New Roman" w:cs="Times New Roman"/>
          <w:sz w:val="28"/>
          <w:szCs w:val="28"/>
        </w:rPr>
        <w:t>постганглионарную</w:t>
      </w:r>
      <w:r>
        <w:rPr>
          <w:rFonts w:ascii="Times New Roman" w:hAnsi="Times New Roman" w:cs="Times New Roman"/>
          <w:sz w:val="28"/>
          <w:szCs w:val="28"/>
        </w:rPr>
        <w:t xml:space="preserve"> </w:t>
      </w:r>
      <w:r w:rsidRPr="00240117">
        <w:rPr>
          <w:rFonts w:ascii="Times New Roman" w:hAnsi="Times New Roman" w:cs="Times New Roman"/>
          <w:sz w:val="28"/>
          <w:szCs w:val="28"/>
        </w:rPr>
        <w:t>парасимпатическую  иннервацию.</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Каротидный синус</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Мозговой слой надпочечников</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ж) Синапсы скелетной мускулатуры</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701A1D"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lastRenderedPageBreak/>
        <w:t xml:space="preserve">2. </w:t>
      </w:r>
      <w:r w:rsidRPr="00701A1D">
        <w:rPr>
          <w:rFonts w:ascii="Times New Roman" w:hAnsi="Times New Roman" w:cs="Times New Roman"/>
          <w:i/>
          <w:sz w:val="28"/>
          <w:szCs w:val="28"/>
        </w:rPr>
        <w:t>Где в окончаниях эфферентных нервов располагаются Н-холинорецепторы?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Симпатические ганглии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Парасимпатические ганглии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Органы, получающие постганглионарную симпатическую      иннервацию.</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w:t>
      </w:r>
      <w:proofErr w:type="gramStart"/>
      <w:r w:rsidRPr="00240117">
        <w:rPr>
          <w:rFonts w:ascii="Times New Roman" w:hAnsi="Times New Roman" w:cs="Times New Roman"/>
          <w:sz w:val="28"/>
          <w:szCs w:val="28"/>
        </w:rPr>
        <w:t>)О</w:t>
      </w:r>
      <w:proofErr w:type="gramEnd"/>
      <w:r w:rsidRPr="00240117">
        <w:rPr>
          <w:rFonts w:ascii="Times New Roman" w:hAnsi="Times New Roman" w:cs="Times New Roman"/>
          <w:sz w:val="28"/>
          <w:szCs w:val="28"/>
        </w:rPr>
        <w:t>рганы, получающие постганглионарную п</w:t>
      </w:r>
      <w:r w:rsidR="00701A1D">
        <w:rPr>
          <w:rFonts w:ascii="Times New Roman" w:hAnsi="Times New Roman" w:cs="Times New Roman"/>
          <w:sz w:val="28"/>
          <w:szCs w:val="28"/>
        </w:rPr>
        <w:t>арасимпатическую     иннервацию</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Каротидный синус</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Мозговой слой надпочечников</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ж) Синапсы скелетной мускулатуры</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701A1D"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3. </w:t>
      </w:r>
      <w:r w:rsidRPr="00701A1D">
        <w:rPr>
          <w:rFonts w:ascii="Times New Roman" w:hAnsi="Times New Roman" w:cs="Times New Roman"/>
          <w:i/>
          <w:sz w:val="28"/>
          <w:szCs w:val="28"/>
        </w:rPr>
        <w:t>Перечислите эффекты возбуждения М-холинорецепторов</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Повышение внутриглазного давления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Снижение внутриглазного давления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Бронхоспазм</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Бронходилятация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Повышение тонуса моче- и желчевыводящих путей</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Снижение тонуса моче- и желчевыводящих путей</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ж) Повышение тонуса и секреции желез ЖКТ</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з) Снижение тонуса и секреции желез ЖКТ</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4. </w:t>
      </w:r>
      <w:r w:rsidRPr="00701A1D">
        <w:rPr>
          <w:rFonts w:ascii="Times New Roman" w:hAnsi="Times New Roman" w:cs="Times New Roman"/>
          <w:i/>
          <w:sz w:val="28"/>
          <w:szCs w:val="28"/>
        </w:rPr>
        <w:t>Какие эффекты характерны для возбуждения  Н-холинорецепторов?</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Повышение внутриглазного давления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Снижение внутриглазного давления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Стимуляция дыхания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Угнетение дыхания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Артериальная гипертензия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Артериальная гипотония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ж) Релаксация скелетной мускулатуры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lastRenderedPageBreak/>
        <w:t xml:space="preserve"> з) Повышение тонуса скелетной мускулатуры</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701A1D"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5. </w:t>
      </w:r>
      <w:r w:rsidRPr="00701A1D">
        <w:rPr>
          <w:rFonts w:ascii="Times New Roman" w:hAnsi="Times New Roman" w:cs="Times New Roman"/>
          <w:i/>
          <w:sz w:val="28"/>
          <w:szCs w:val="28"/>
        </w:rPr>
        <w:t xml:space="preserve">Какие средства входят в группу </w:t>
      </w:r>
      <w:proofErr w:type="gramStart"/>
      <w:r w:rsidRPr="00701A1D">
        <w:rPr>
          <w:rFonts w:ascii="Times New Roman" w:hAnsi="Times New Roman" w:cs="Times New Roman"/>
          <w:i/>
          <w:sz w:val="28"/>
          <w:szCs w:val="28"/>
        </w:rPr>
        <w:t>М-</w:t>
      </w:r>
      <w:proofErr w:type="gramEnd"/>
      <w:r w:rsidRPr="00701A1D">
        <w:rPr>
          <w:rFonts w:ascii="Times New Roman" w:hAnsi="Times New Roman" w:cs="Times New Roman"/>
          <w:i/>
          <w:sz w:val="28"/>
          <w:szCs w:val="28"/>
        </w:rPr>
        <w:t xml:space="preserve"> и Н- холиномиметиков?</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Прозерин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Бензогексоний</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Атропина сульфат</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Карбахолин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Ацетилхолин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Метацин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ж) Ацеклидин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з) Платифиллина гидротартрат</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6. </w:t>
      </w:r>
      <w:r w:rsidRPr="00701A1D">
        <w:rPr>
          <w:rFonts w:ascii="Times New Roman" w:hAnsi="Times New Roman" w:cs="Times New Roman"/>
          <w:i/>
          <w:sz w:val="28"/>
          <w:szCs w:val="28"/>
        </w:rPr>
        <w:t xml:space="preserve">Какие эффекты типичны для </w:t>
      </w:r>
      <w:proofErr w:type="gramStart"/>
      <w:r w:rsidRPr="00701A1D">
        <w:rPr>
          <w:rFonts w:ascii="Times New Roman" w:hAnsi="Times New Roman" w:cs="Times New Roman"/>
          <w:i/>
          <w:sz w:val="28"/>
          <w:szCs w:val="28"/>
        </w:rPr>
        <w:t>М-</w:t>
      </w:r>
      <w:proofErr w:type="gramEnd"/>
      <w:r w:rsidRPr="00701A1D">
        <w:rPr>
          <w:rFonts w:ascii="Times New Roman" w:hAnsi="Times New Roman" w:cs="Times New Roman"/>
          <w:i/>
          <w:sz w:val="28"/>
          <w:szCs w:val="28"/>
        </w:rPr>
        <w:t xml:space="preserve"> и Н-холиномиметиков?</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Повышение внутриглазного давления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Снижение внутриглазного давления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Бронхоспазм</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Бронходилатация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д) Повышение тонуса моче- и желчевыводящих путей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Снижение тонуса моче- и желчевыводящих путей</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ж) Повышение тонуса и секреции желез ЖКТ</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3) Снижение тонуса и секреции желез ЖКТ</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701A1D"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7. </w:t>
      </w:r>
      <w:r w:rsidRPr="00701A1D">
        <w:rPr>
          <w:rFonts w:ascii="Times New Roman" w:hAnsi="Times New Roman" w:cs="Times New Roman"/>
          <w:i/>
          <w:sz w:val="28"/>
          <w:szCs w:val="28"/>
        </w:rPr>
        <w:t xml:space="preserve">Выберите показания к применению </w:t>
      </w:r>
      <w:proofErr w:type="gramStart"/>
      <w:r w:rsidRPr="00701A1D">
        <w:rPr>
          <w:rFonts w:ascii="Times New Roman" w:hAnsi="Times New Roman" w:cs="Times New Roman"/>
          <w:i/>
          <w:sz w:val="28"/>
          <w:szCs w:val="28"/>
        </w:rPr>
        <w:t>М-</w:t>
      </w:r>
      <w:proofErr w:type="gramEnd"/>
      <w:r w:rsidRPr="00701A1D">
        <w:rPr>
          <w:rFonts w:ascii="Times New Roman" w:hAnsi="Times New Roman" w:cs="Times New Roman"/>
          <w:i/>
          <w:sz w:val="28"/>
          <w:szCs w:val="28"/>
        </w:rPr>
        <w:t xml:space="preserve"> и Н -холиномиметиков:</w:t>
      </w:r>
    </w:p>
    <w:p w:rsidR="00103549" w:rsidRPr="00701A1D" w:rsidRDefault="00103549" w:rsidP="00D17F53">
      <w:pPr>
        <w:spacing w:after="0" w:line="360" w:lineRule="auto"/>
        <w:ind w:left="-284" w:right="424"/>
        <w:jc w:val="both"/>
        <w:rPr>
          <w:rFonts w:ascii="Times New Roman" w:hAnsi="Times New Roman" w:cs="Times New Roman"/>
          <w:sz w:val="28"/>
          <w:szCs w:val="28"/>
        </w:rPr>
      </w:pPr>
      <w:r w:rsidRPr="00701A1D">
        <w:rPr>
          <w:rFonts w:ascii="Times New Roman" w:hAnsi="Times New Roman" w:cs="Times New Roman"/>
          <w:i/>
          <w:sz w:val="28"/>
          <w:szCs w:val="28"/>
        </w:rPr>
        <w:t>а</w:t>
      </w:r>
      <w:r w:rsidRPr="00701A1D">
        <w:rPr>
          <w:rFonts w:ascii="Times New Roman" w:hAnsi="Times New Roman" w:cs="Times New Roman"/>
          <w:sz w:val="28"/>
          <w:szCs w:val="28"/>
        </w:rPr>
        <w:t>) Глаукома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Бронхиальная астма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Артериальная гипертензия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Параличи и нарезы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Миастения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е) Почечная и печеночная колика </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lastRenderedPageBreak/>
        <w:t xml:space="preserve">8. </w:t>
      </w:r>
      <w:r w:rsidRPr="00701A1D">
        <w:rPr>
          <w:rFonts w:ascii="Times New Roman" w:hAnsi="Times New Roman" w:cs="Times New Roman"/>
          <w:i/>
          <w:sz w:val="28"/>
          <w:szCs w:val="28"/>
        </w:rPr>
        <w:t>Укажите антихолинэстеразные средства</w:t>
      </w:r>
      <w:r w:rsidRPr="00240117">
        <w:rPr>
          <w:rFonts w:ascii="Times New Roman" w:hAnsi="Times New Roman" w:cs="Times New Roman"/>
          <w:sz w:val="28"/>
          <w:szCs w:val="28"/>
        </w:rPr>
        <w:t xml:space="preserve">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Прозерин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Метацин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Атропина сульфат</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Армин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Пилокарпина гидрохлорид</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Бензогексоний</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ж) Галантамина гидробромид</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з) Платифиллина гидротартрат</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701A1D"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9. </w:t>
      </w:r>
      <w:r w:rsidRPr="00701A1D">
        <w:rPr>
          <w:rFonts w:ascii="Times New Roman" w:hAnsi="Times New Roman" w:cs="Times New Roman"/>
          <w:i/>
          <w:sz w:val="28"/>
          <w:szCs w:val="28"/>
        </w:rPr>
        <w:t>Какие эффекты вызывают антихолинэстеразные  средства?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Повышение внутриглазного давления.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Снижение внутриглазного давления.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Бронхоспазм.</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Бронходилатация.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Повышение тонуса моче- и желчевыводящих путей.</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Снижение тонуса моче- и желчевыводящих путей.</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ж) Повышение тонуса и секреции желез ЖКТ</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з) Снижение тонуса и секреции желез ЖКТ</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701A1D"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10. </w:t>
      </w:r>
      <w:r w:rsidRPr="00701A1D">
        <w:rPr>
          <w:rFonts w:ascii="Times New Roman" w:hAnsi="Times New Roman" w:cs="Times New Roman"/>
          <w:i/>
          <w:sz w:val="28"/>
          <w:szCs w:val="28"/>
        </w:rPr>
        <w:t>При каких заболеваниях применяются антихолинэстеразные средства?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Бронхиальная астма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Артериальная гипертензия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Глаукома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Параличи и парезы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Послеоперационная атония мочевого пузыря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Миастения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ж) Почечная и печеночная колики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з) Заболевания ЖКТ с гиперсекрецией HCl</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701A1D"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lastRenderedPageBreak/>
        <w:t xml:space="preserve">11. </w:t>
      </w:r>
      <w:r w:rsidRPr="00701A1D">
        <w:rPr>
          <w:rFonts w:ascii="Times New Roman" w:hAnsi="Times New Roman" w:cs="Times New Roman"/>
          <w:i/>
          <w:sz w:val="28"/>
          <w:szCs w:val="28"/>
        </w:rPr>
        <w:t>Перечислите побочные эффекты антихолинэстеразных средств</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Выраженная тахикардия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Бронхоспазм</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Артериальная гипертензия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Повышение внутриглазного давления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Увеличение секреции HCl в желудке</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Спазм моче- и желчевыводящих путей.</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701A1D"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12. </w:t>
      </w:r>
      <w:r w:rsidRPr="00701A1D">
        <w:rPr>
          <w:rFonts w:ascii="Times New Roman" w:hAnsi="Times New Roman" w:cs="Times New Roman"/>
          <w:i/>
          <w:sz w:val="28"/>
          <w:szCs w:val="28"/>
        </w:rPr>
        <w:t>Обострение язвенной болезни желудка и 12-перстной кишки может быть при назначении: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Прозерина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Ацеклидина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Платифиллина гидротартрата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Бензогексония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Дитилина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Атропина сульфата</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701A1D"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13. </w:t>
      </w:r>
      <w:r w:rsidRPr="00701A1D">
        <w:rPr>
          <w:rFonts w:ascii="Times New Roman" w:hAnsi="Times New Roman" w:cs="Times New Roman"/>
          <w:i/>
          <w:sz w:val="28"/>
          <w:szCs w:val="28"/>
        </w:rPr>
        <w:t xml:space="preserve">Обострение мочекаменной болезни может быть </w:t>
      </w:r>
      <w:r w:rsidRPr="00701A1D">
        <w:rPr>
          <w:rFonts w:ascii="Times New Roman" w:hAnsi="Times New Roman" w:cs="Times New Roman"/>
          <w:i/>
          <w:sz w:val="28"/>
          <w:szCs w:val="28"/>
        </w:rPr>
        <w:tab/>
        <w:t>при назначении: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а) Прозерина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Бензогексония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Дитилина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г) Галантамина гидробромида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Атропина сульфата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Платифиллина гид</w:t>
      </w:r>
      <w:proofErr w:type="gramStart"/>
      <w:r w:rsidRPr="00240117">
        <w:rPr>
          <w:rFonts w:ascii="Times New Roman" w:hAnsi="Times New Roman" w:cs="Times New Roman"/>
          <w:sz w:val="28"/>
          <w:szCs w:val="28"/>
        </w:rPr>
        <w:t>po</w:t>
      </w:r>
      <w:proofErr w:type="gramEnd"/>
      <w:r w:rsidRPr="00240117">
        <w:rPr>
          <w:rFonts w:ascii="Times New Roman" w:hAnsi="Times New Roman" w:cs="Times New Roman"/>
          <w:sz w:val="28"/>
          <w:szCs w:val="28"/>
        </w:rPr>
        <w:t>тартрата</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701A1D"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14. </w:t>
      </w:r>
      <w:r w:rsidRPr="00701A1D">
        <w:rPr>
          <w:rFonts w:ascii="Times New Roman" w:hAnsi="Times New Roman" w:cs="Times New Roman"/>
          <w:i/>
          <w:sz w:val="28"/>
          <w:szCs w:val="28"/>
        </w:rPr>
        <w:t>Явления бронхоспазма могут наблюдаться при назначении: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Атропин сульфата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Галантамина гидробромида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Прозерина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Бензогексония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lastRenderedPageBreak/>
        <w:t>д) Дитилина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Платифиллина гидротартрата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w:t>
      </w:r>
    </w:p>
    <w:p w:rsidR="00103549" w:rsidRPr="00701A1D"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15. </w:t>
      </w:r>
      <w:r w:rsidRPr="00701A1D">
        <w:rPr>
          <w:rFonts w:ascii="Times New Roman" w:hAnsi="Times New Roman" w:cs="Times New Roman"/>
          <w:i/>
          <w:sz w:val="28"/>
          <w:szCs w:val="28"/>
        </w:rPr>
        <w:t>Какие препараты являются функциональными антагонистами при отравлении ФОС (необратимыми ингибиторами холинэстеразы)?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Прозерин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Ацекледин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Платифиллина гидротартрат</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г) Бензогексоний</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Дитилин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Атропина сульфат</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16. </w:t>
      </w:r>
      <w:r w:rsidRPr="00701A1D">
        <w:rPr>
          <w:rFonts w:ascii="Times New Roman" w:hAnsi="Times New Roman" w:cs="Times New Roman"/>
          <w:i/>
          <w:sz w:val="28"/>
          <w:szCs w:val="28"/>
        </w:rPr>
        <w:t>Какие средства входят в группу М-холиномиметиков?</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Прозерин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Пилокарпина гидрохлорид</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Метацин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Бензогексоний</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Атропина сульфат</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Галантамина гидробромид</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ж) Ацеклидин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з) Платифиллина гидротартрат</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701A1D"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17. </w:t>
      </w:r>
      <w:r w:rsidRPr="00701A1D">
        <w:rPr>
          <w:rFonts w:ascii="Times New Roman" w:hAnsi="Times New Roman" w:cs="Times New Roman"/>
          <w:i/>
          <w:sz w:val="28"/>
          <w:szCs w:val="28"/>
        </w:rPr>
        <w:t xml:space="preserve">Какие эффекты типичны для М-холиномиметиков?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а) Повышение внутриглазного давления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Снижение внутриглазного давления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Бронхоспазм</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г) Бронходилятация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д) Повышение тонуса моче- и желчевыводящих путей</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е) Снижение тонуса моче- и желчевыводящих путей</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ж) Повышение тонуса и секреции желез ЖКТ</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lastRenderedPageBreak/>
        <w:t xml:space="preserve">  з) Снижение тонуса и секреции желез ЖКТ</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701A1D"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 18. </w:t>
      </w:r>
      <w:r w:rsidRPr="00701A1D">
        <w:rPr>
          <w:rFonts w:ascii="Times New Roman" w:hAnsi="Times New Roman" w:cs="Times New Roman"/>
          <w:i/>
          <w:sz w:val="28"/>
          <w:szCs w:val="28"/>
        </w:rPr>
        <w:t>Выберите показания</w:t>
      </w:r>
      <w:r w:rsidR="000E5076">
        <w:rPr>
          <w:rFonts w:ascii="Times New Roman" w:hAnsi="Times New Roman" w:cs="Times New Roman"/>
          <w:i/>
          <w:sz w:val="28"/>
          <w:szCs w:val="28"/>
        </w:rPr>
        <w:t xml:space="preserve"> к применению М-холиномиметиков</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а) Бронхиальная астма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б) Артериальная гипертензия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в) Глаукома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г) Параличи и парезы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д) Послеоперационная атония мочевого пузыря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е) Миастения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ж) Почечная и печеночная колики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з) Заболевания ЖКТ с гиперсекрецией HCl</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19. </w:t>
      </w:r>
      <w:proofErr w:type="gramStart"/>
      <w:r w:rsidRPr="000E5076">
        <w:rPr>
          <w:rFonts w:ascii="Times New Roman" w:hAnsi="Times New Roman" w:cs="Times New Roman"/>
          <w:i/>
          <w:sz w:val="28"/>
          <w:szCs w:val="28"/>
        </w:rPr>
        <w:t>O</w:t>
      </w:r>
      <w:proofErr w:type="gramEnd"/>
      <w:r w:rsidRPr="000E5076">
        <w:rPr>
          <w:rFonts w:ascii="Times New Roman" w:hAnsi="Times New Roman" w:cs="Times New Roman"/>
          <w:i/>
          <w:sz w:val="28"/>
          <w:szCs w:val="28"/>
        </w:rPr>
        <w:t>тмeтьтe побочные эффекты М-холиномиметиков</w:t>
      </w:r>
      <w:r w:rsidRPr="00240117">
        <w:rPr>
          <w:rFonts w:ascii="Times New Roman" w:hAnsi="Times New Roman" w:cs="Times New Roman"/>
          <w:sz w:val="28"/>
          <w:szCs w:val="28"/>
        </w:rPr>
        <w:t xml:space="preserve">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Выраженная тахикардия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б) Бронхоспазм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Артериальная гипертензия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Повышение внутриглазного давления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Увеличение секреции HCl в желудке</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Спазм моче- и желчевыводящих путей.</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20.</w:t>
      </w:r>
      <w:r w:rsidRPr="000E5076">
        <w:rPr>
          <w:rFonts w:ascii="Times New Roman" w:hAnsi="Times New Roman" w:cs="Times New Roman"/>
          <w:i/>
          <w:sz w:val="28"/>
          <w:szCs w:val="28"/>
        </w:rPr>
        <w:t>Какие эффекты характерны для цититона?</w:t>
      </w:r>
      <w:r w:rsidRPr="00240117">
        <w:rPr>
          <w:rFonts w:ascii="Times New Roman" w:hAnsi="Times New Roman" w:cs="Times New Roman"/>
          <w:sz w:val="28"/>
          <w:szCs w:val="28"/>
        </w:rPr>
        <w:t xml:space="preserve">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Повышение внутриглазного давления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Снижение внутриглазного давления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Стимуляция дыхания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Угнетение дыхания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Артериальная гипертензия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Артериальная гипотония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ж) Повышение тонуса скелетной мускулатуры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з) Релаксация скелетной мускулатуры</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lastRenderedPageBreak/>
        <w:t>21.</w:t>
      </w:r>
      <w:r w:rsidRPr="000E5076">
        <w:rPr>
          <w:rFonts w:ascii="Times New Roman" w:hAnsi="Times New Roman" w:cs="Times New Roman"/>
          <w:i/>
          <w:sz w:val="28"/>
          <w:szCs w:val="28"/>
        </w:rPr>
        <w:t>При каких заболеваниях назначается цититон?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а) Бронхиальная астма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Интубация во время операции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Остановка дыхания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Управляемая гипотония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д) Миастения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Релаксация во время операции</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22. </w:t>
      </w:r>
      <w:r w:rsidRPr="000E5076">
        <w:rPr>
          <w:rFonts w:ascii="Times New Roman" w:hAnsi="Times New Roman" w:cs="Times New Roman"/>
          <w:i/>
          <w:sz w:val="28"/>
          <w:szCs w:val="28"/>
        </w:rPr>
        <w:t>Общими показаниями для М-холиномиметиков и антихолинэстеразных средств являются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Бронхиальная астма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Глаукома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Параличи и парезы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Послеоперационная атония мочевого пузыря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Миастения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Слабость родовой деятельности</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23. </w:t>
      </w:r>
      <w:r w:rsidRPr="000E5076">
        <w:rPr>
          <w:rFonts w:ascii="Times New Roman" w:hAnsi="Times New Roman" w:cs="Times New Roman"/>
          <w:i/>
          <w:sz w:val="28"/>
          <w:szCs w:val="28"/>
        </w:rPr>
        <w:t xml:space="preserve">Обострение язвенной болезни желудка и 12-перстной кишки может быть при назначении: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а) Прозерина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Ацеклидина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Платифиллина гидротартрата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Бензогексония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Дитилина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е) Атропина сульфата </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24.</w:t>
      </w:r>
      <w:r w:rsidRPr="000E5076">
        <w:rPr>
          <w:rFonts w:ascii="Times New Roman" w:hAnsi="Times New Roman" w:cs="Times New Roman"/>
          <w:i/>
          <w:sz w:val="28"/>
          <w:szCs w:val="28"/>
        </w:rPr>
        <w:t>Какие функциональные антагонисты применяют при отравлении</w:t>
      </w: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0E5076">
        <w:rPr>
          <w:rFonts w:ascii="Times New Roman" w:hAnsi="Times New Roman" w:cs="Times New Roman"/>
          <w:i/>
          <w:sz w:val="28"/>
          <w:szCs w:val="28"/>
        </w:rPr>
        <w:t xml:space="preserve"> грибами, содержащими мускарин?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Прозерин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Ацеклидин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lastRenderedPageBreak/>
        <w:t>в</w:t>
      </w:r>
      <w:proofErr w:type="gramStart"/>
      <w:r w:rsidRPr="00240117">
        <w:rPr>
          <w:rFonts w:ascii="Times New Roman" w:hAnsi="Times New Roman" w:cs="Times New Roman"/>
          <w:sz w:val="28"/>
          <w:szCs w:val="28"/>
        </w:rPr>
        <w:t>)П</w:t>
      </w:r>
      <w:proofErr w:type="gramEnd"/>
      <w:r w:rsidRPr="00240117">
        <w:rPr>
          <w:rFonts w:ascii="Times New Roman" w:hAnsi="Times New Roman" w:cs="Times New Roman"/>
          <w:sz w:val="28"/>
          <w:szCs w:val="28"/>
        </w:rPr>
        <w:t>латифилина гидротартрат</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г</w:t>
      </w:r>
      <w:proofErr w:type="gramStart"/>
      <w:r w:rsidRPr="00240117">
        <w:rPr>
          <w:rFonts w:ascii="Times New Roman" w:hAnsi="Times New Roman" w:cs="Times New Roman"/>
          <w:sz w:val="28"/>
          <w:szCs w:val="28"/>
        </w:rPr>
        <w:t>)Б</w:t>
      </w:r>
      <w:proofErr w:type="gramEnd"/>
      <w:r w:rsidRPr="00240117">
        <w:rPr>
          <w:rFonts w:ascii="Times New Roman" w:hAnsi="Times New Roman" w:cs="Times New Roman"/>
          <w:sz w:val="28"/>
          <w:szCs w:val="28"/>
        </w:rPr>
        <w:t>ензогексоний</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Дитилин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Атропина сульфат</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25. </w:t>
      </w:r>
      <w:r w:rsidRPr="000E5076">
        <w:rPr>
          <w:rFonts w:ascii="Times New Roman" w:hAnsi="Times New Roman" w:cs="Times New Roman"/>
          <w:i/>
          <w:sz w:val="28"/>
          <w:szCs w:val="28"/>
        </w:rPr>
        <w:t>Выберите группы препаратов, применяемые при ксеростомии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а) Антихолинэстеразные средства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М-холиномиметики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в) Миорелаксанты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Ганглиоблокаторы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Н-холиномиметики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М-холиноблокаторы</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26.</w:t>
      </w:r>
      <w:r w:rsidRPr="000E5076">
        <w:rPr>
          <w:rFonts w:ascii="Times New Roman" w:hAnsi="Times New Roman" w:cs="Times New Roman"/>
          <w:i/>
          <w:sz w:val="28"/>
          <w:szCs w:val="28"/>
        </w:rPr>
        <w:t>Какие средства входят в группу М-холиноблокаторов?</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Прозерин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Пилокарпина гидрохлорид</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Метацин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Пентамин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д) Атропина сульфат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Галантамина гидробромид</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ж) Ацеклидин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з) Платифилина гидротартрат</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27.</w:t>
      </w:r>
      <w:r w:rsidRPr="000E5076">
        <w:rPr>
          <w:rFonts w:ascii="Times New Roman" w:hAnsi="Times New Roman" w:cs="Times New Roman"/>
          <w:i/>
          <w:sz w:val="28"/>
          <w:szCs w:val="28"/>
        </w:rPr>
        <w:t>Какие эффекты характерны для М-холиноблокаторов?</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Повышение внутриглазного давления.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Снижение внутриглазного давления.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Бронхоспазм.</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Бронходилатация.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Повышение тонуса моче- и желчевыводящих путей.</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Снижение тонуса моче- и желчевыводящих путей.</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lastRenderedPageBreak/>
        <w:t>ж) Повышение тонуса и секреции желез ЖКТ.</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з) Снижение тонуса и секреции желез ЖКТ.</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28. </w:t>
      </w:r>
      <w:r w:rsidRPr="000E5076">
        <w:rPr>
          <w:rFonts w:ascii="Times New Roman" w:hAnsi="Times New Roman" w:cs="Times New Roman"/>
          <w:i/>
          <w:sz w:val="28"/>
          <w:szCs w:val="28"/>
        </w:rPr>
        <w:t>Укажите показания к применению М-холиноблокаторов</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Бронхиальная астма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Артериальная гипертензия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Глаукома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Параличи и парезы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Послеоперационная атония мочевого пузыря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Миастения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ж) Почечная и печеночная колики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з) Заболевания ЖКТ с гиперсекрецией НС</w:t>
      </w:r>
      <w:proofErr w:type="gramStart"/>
      <w:r w:rsidRPr="00240117">
        <w:rPr>
          <w:rFonts w:ascii="Times New Roman" w:hAnsi="Times New Roman" w:cs="Times New Roman"/>
          <w:sz w:val="28"/>
          <w:szCs w:val="28"/>
        </w:rPr>
        <w:t>l</w:t>
      </w:r>
      <w:proofErr w:type="gramEnd"/>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29. </w:t>
      </w:r>
      <w:r w:rsidRPr="000E5076">
        <w:rPr>
          <w:rFonts w:ascii="Times New Roman" w:hAnsi="Times New Roman" w:cs="Times New Roman"/>
          <w:i/>
          <w:sz w:val="28"/>
          <w:szCs w:val="28"/>
        </w:rPr>
        <w:t xml:space="preserve">Какие побочные эффекты характерны для </w:t>
      </w:r>
      <w:proofErr w:type="gramStart"/>
      <w:r w:rsidRPr="000E5076">
        <w:rPr>
          <w:rFonts w:ascii="Times New Roman" w:hAnsi="Times New Roman" w:cs="Times New Roman"/>
          <w:i/>
          <w:sz w:val="28"/>
          <w:szCs w:val="28"/>
        </w:rPr>
        <w:t>М-</w:t>
      </w:r>
      <w:proofErr w:type="gramEnd"/>
      <w:r w:rsidRPr="000E5076">
        <w:rPr>
          <w:rFonts w:ascii="Times New Roman" w:hAnsi="Times New Roman" w:cs="Times New Roman"/>
          <w:i/>
          <w:sz w:val="28"/>
          <w:szCs w:val="28"/>
        </w:rPr>
        <w:t xml:space="preserve"> холиноблокаторов?</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Выраженная тахикардия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Бронхоспазм</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Артериальная гипертензия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Повышение внутриглазного давления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Увеличение секреции HCl в желудке</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Спазм моче- и желчевыводящих путей.</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30.</w:t>
      </w:r>
      <w:r w:rsidRPr="000E5076">
        <w:rPr>
          <w:rFonts w:ascii="Times New Roman" w:hAnsi="Times New Roman" w:cs="Times New Roman"/>
          <w:i/>
          <w:sz w:val="28"/>
          <w:szCs w:val="28"/>
        </w:rPr>
        <w:t>Для уменьшения слюнотечения перед стоматологическим вмешательством назначаются: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а) Антихолинэстеразные средства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М-холиномиметики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Миорелаксанты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Ганглиоблокаторы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Н-холиномиметики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М-холиноблокаторы</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lastRenderedPageBreak/>
        <w:t>31.</w:t>
      </w:r>
      <w:r w:rsidRPr="000E5076">
        <w:rPr>
          <w:rFonts w:ascii="Times New Roman" w:hAnsi="Times New Roman" w:cs="Times New Roman"/>
          <w:i/>
          <w:sz w:val="28"/>
          <w:szCs w:val="28"/>
        </w:rPr>
        <w:t>Какой функциональный антагонист можно рекомендовать при отравлении растениями, содержащими атропин?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Прозерин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Ацеклидин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Платифилина гидротартрат</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Бензогексоний</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Дитилин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Атропина сульфат</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 32. </w:t>
      </w:r>
      <w:r w:rsidRPr="000E5076">
        <w:rPr>
          <w:rFonts w:ascii="Times New Roman" w:hAnsi="Times New Roman" w:cs="Times New Roman"/>
          <w:i/>
          <w:sz w:val="28"/>
          <w:szCs w:val="28"/>
        </w:rPr>
        <w:t>Отметьте ганглиоблокаторы: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а) Пентамин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б) Метацин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в) Цититон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г) Бензогексоний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д) Дитилин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е) Гиг</w:t>
      </w:r>
      <w:proofErr w:type="gramStart"/>
      <w:r w:rsidRPr="00240117">
        <w:rPr>
          <w:rFonts w:ascii="Times New Roman" w:hAnsi="Times New Roman" w:cs="Times New Roman"/>
          <w:sz w:val="28"/>
          <w:szCs w:val="28"/>
        </w:rPr>
        <w:t>po</w:t>
      </w:r>
      <w:proofErr w:type="gramEnd"/>
      <w:r w:rsidRPr="00240117">
        <w:rPr>
          <w:rFonts w:ascii="Times New Roman" w:hAnsi="Times New Roman" w:cs="Times New Roman"/>
          <w:sz w:val="28"/>
          <w:szCs w:val="28"/>
        </w:rPr>
        <w:t xml:space="preserve">ний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ж) Ацеклидин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з) Тубокурарин </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33. </w:t>
      </w:r>
      <w:r w:rsidRPr="000E5076">
        <w:rPr>
          <w:rFonts w:ascii="Times New Roman" w:hAnsi="Times New Roman" w:cs="Times New Roman"/>
          <w:i/>
          <w:sz w:val="28"/>
          <w:szCs w:val="28"/>
        </w:rPr>
        <w:t xml:space="preserve">Какие эффекты вызывают ганглиоблокаторы?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а) Повышение внутриглазного давления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б) Снижение внутриглазного давления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в) Стимуляция дыхания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г) Угнетение дыхания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д) Артериальная гипертензия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е) Артериальная гипотония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ж) Повышение тонуса скелетной мускулатуры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з) Релаксация скелетной мускулатуры</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 34. </w:t>
      </w:r>
      <w:r w:rsidRPr="000E5076">
        <w:rPr>
          <w:rFonts w:ascii="Times New Roman" w:hAnsi="Times New Roman" w:cs="Times New Roman"/>
          <w:i/>
          <w:sz w:val="28"/>
          <w:szCs w:val="28"/>
        </w:rPr>
        <w:t>Выберете показания к применению ганглиоблокаторов</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lastRenderedPageBreak/>
        <w:t xml:space="preserve">  а) Бронхиальная астма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б) Интубация во время операции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в) Остановка дыхания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г) Управляемая гипотония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д) Миастения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е) Релаксация во время операции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w:t>
      </w: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35. </w:t>
      </w:r>
      <w:r w:rsidRPr="000E5076">
        <w:rPr>
          <w:rFonts w:ascii="Times New Roman" w:hAnsi="Times New Roman" w:cs="Times New Roman"/>
          <w:i/>
          <w:sz w:val="28"/>
          <w:szCs w:val="28"/>
        </w:rPr>
        <w:t>Перечислите миорелаксанты: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а</w:t>
      </w:r>
      <w:proofErr w:type="gramStart"/>
      <w:r w:rsidRPr="00240117">
        <w:rPr>
          <w:rFonts w:ascii="Times New Roman" w:hAnsi="Times New Roman" w:cs="Times New Roman"/>
          <w:sz w:val="28"/>
          <w:szCs w:val="28"/>
        </w:rPr>
        <w:t>)П</w:t>
      </w:r>
      <w:proofErr w:type="gramEnd"/>
      <w:r w:rsidRPr="00240117">
        <w:rPr>
          <w:rFonts w:ascii="Times New Roman" w:hAnsi="Times New Roman" w:cs="Times New Roman"/>
          <w:sz w:val="28"/>
          <w:szCs w:val="28"/>
        </w:rPr>
        <w:t>ентамин</w:t>
      </w:r>
      <w:r w:rsidRPr="00240117">
        <w:rPr>
          <w:rFonts w:ascii="Times New Roman" w:hAnsi="Times New Roman" w:cs="Times New Roman"/>
          <w:sz w:val="28"/>
          <w:szCs w:val="28"/>
        </w:rPr>
        <w:tab/>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д) Дитилин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б) Метацин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в) Цититон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г) Бензогексоний</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е) Гигроний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ж) Ацеклидин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з) Тубокурарин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w:t>
      </w: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36. </w:t>
      </w:r>
      <w:r w:rsidRPr="000E5076">
        <w:rPr>
          <w:rFonts w:ascii="Times New Roman" w:hAnsi="Times New Roman" w:cs="Times New Roman"/>
          <w:i/>
          <w:sz w:val="28"/>
          <w:szCs w:val="28"/>
        </w:rPr>
        <w:t>Когда применяются миорелаксанты?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а) Бронхиальная астма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б) Интубация во время операции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в) Остановка дыхания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г) Управляемая гипотония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д) Миастения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е) Релаксация во время операции</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37. </w:t>
      </w:r>
      <w:r w:rsidRPr="000E5076">
        <w:rPr>
          <w:rFonts w:ascii="Times New Roman" w:hAnsi="Times New Roman" w:cs="Times New Roman"/>
          <w:i/>
          <w:sz w:val="28"/>
          <w:szCs w:val="28"/>
        </w:rPr>
        <w:t>Какие побочные эффекты вызывают миорелаксанты?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а) Остановка дыхания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б) Ортостатическая гипотония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в) Бронхоспазм</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г) Артериальная гипертензия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lastRenderedPageBreak/>
        <w:t xml:space="preserve">      д) Спазм моче- и желчевыводящих путей</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е) Выраженная брадикардия</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 38. </w:t>
      </w:r>
      <w:proofErr w:type="gramStart"/>
      <w:r w:rsidRPr="000E5076">
        <w:rPr>
          <w:rFonts w:ascii="Times New Roman" w:hAnsi="Times New Roman" w:cs="Times New Roman"/>
          <w:i/>
          <w:sz w:val="28"/>
          <w:szCs w:val="28"/>
        </w:rPr>
        <w:t>Какие группы препаратов используются при почечной и печеночной коликах?</w:t>
      </w:r>
      <w:proofErr w:type="gramEnd"/>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а) Антихолинэстеразные средства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б) М-холиномиметики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в) Миорелаксанты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г) Ганглиоблокаторы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д) Н-холиномиметики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е) М-холиноблокаторы</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 39. </w:t>
      </w:r>
      <w:r w:rsidRPr="000E5076">
        <w:rPr>
          <w:rFonts w:ascii="Times New Roman" w:hAnsi="Times New Roman" w:cs="Times New Roman"/>
          <w:i/>
          <w:sz w:val="28"/>
          <w:szCs w:val="28"/>
        </w:rPr>
        <w:t>Для лечения бронхиальной астмы назначаются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а) Антихолинэстеразные средства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б) М-холиномиметики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в) Миорелаксанты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г) Ганглиоблокаторы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Н-холиномиметики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е) М-холиноблокаторы</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40.</w:t>
      </w:r>
      <w:r w:rsidRPr="000E5076">
        <w:rPr>
          <w:rFonts w:ascii="Times New Roman" w:hAnsi="Times New Roman" w:cs="Times New Roman"/>
          <w:i/>
          <w:sz w:val="28"/>
          <w:szCs w:val="28"/>
        </w:rPr>
        <w:t>Отметьте функциональный антагонист антидеполяризующих миорелаксантов</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Прозерин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Ацеклидин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Платифилина гидротартрат</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г) Бензогексоний</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Дитилин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Атропина сульфат</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lastRenderedPageBreak/>
        <w:t>41.</w:t>
      </w:r>
      <w:r w:rsidRPr="000E5076">
        <w:rPr>
          <w:rFonts w:ascii="Times New Roman" w:hAnsi="Times New Roman" w:cs="Times New Roman"/>
          <w:i/>
          <w:sz w:val="28"/>
          <w:szCs w:val="28"/>
        </w:rPr>
        <w:t>Как изменится тонус мочевого пузыря, если на фоне действия бензогексония ввести прозерин?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а) Повысится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Снизится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Не изменится</w:t>
      </w: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                                                                                                                                                42. </w:t>
      </w:r>
      <w:r w:rsidRPr="000E5076">
        <w:rPr>
          <w:rFonts w:ascii="Times New Roman" w:hAnsi="Times New Roman" w:cs="Times New Roman"/>
          <w:i/>
          <w:sz w:val="28"/>
          <w:szCs w:val="28"/>
        </w:rPr>
        <w:t xml:space="preserve">Перечислите антидеполяризующие миорелаксанты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Метацин</w:t>
      </w:r>
      <w:r w:rsidRPr="00240117">
        <w:rPr>
          <w:rFonts w:ascii="Times New Roman" w:hAnsi="Times New Roman" w:cs="Times New Roman"/>
          <w:sz w:val="28"/>
          <w:szCs w:val="28"/>
        </w:rPr>
        <w:tab/>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Ацеклидин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Пентамин</w:t>
      </w:r>
      <w:r w:rsidRPr="00240117">
        <w:rPr>
          <w:rFonts w:ascii="Times New Roman" w:hAnsi="Times New Roman" w:cs="Times New Roman"/>
          <w:sz w:val="28"/>
          <w:szCs w:val="28"/>
        </w:rPr>
        <w:tab/>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г) Мелликтин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Цититон</w:t>
      </w:r>
      <w:r w:rsidRPr="00240117">
        <w:rPr>
          <w:rFonts w:ascii="Times New Roman" w:hAnsi="Times New Roman" w:cs="Times New Roman"/>
          <w:sz w:val="28"/>
          <w:szCs w:val="28"/>
        </w:rPr>
        <w:tab/>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Бензогексоний</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ж) Тубокурарина хлорид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з) Дитилин</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43. </w:t>
      </w:r>
      <w:r w:rsidRPr="000E5076">
        <w:rPr>
          <w:rFonts w:ascii="Times New Roman" w:hAnsi="Times New Roman" w:cs="Times New Roman"/>
          <w:i/>
          <w:sz w:val="28"/>
          <w:szCs w:val="28"/>
        </w:rPr>
        <w:t>Перечисли</w:t>
      </w:r>
      <w:r w:rsidR="000E5076">
        <w:rPr>
          <w:rFonts w:ascii="Times New Roman" w:hAnsi="Times New Roman" w:cs="Times New Roman"/>
          <w:i/>
          <w:sz w:val="28"/>
          <w:szCs w:val="28"/>
        </w:rPr>
        <w:t>те деполяризующие миорелаксанты</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а) Пентамин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б) Метацин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в) Тубокурарина   хлорид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г) Цититон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д) Гигроний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е) Ацеклидин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ж) Дитилин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з) Бензогексоний</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44.</w:t>
      </w:r>
      <w:r w:rsidRPr="000E5076">
        <w:rPr>
          <w:rFonts w:ascii="Times New Roman" w:hAnsi="Times New Roman" w:cs="Times New Roman"/>
          <w:i/>
          <w:sz w:val="28"/>
          <w:szCs w:val="28"/>
        </w:rPr>
        <w:t>Отметьте эффективные лечебные меропри</w:t>
      </w:r>
      <w:r w:rsidR="000E5076">
        <w:rPr>
          <w:rFonts w:ascii="Times New Roman" w:hAnsi="Times New Roman" w:cs="Times New Roman"/>
          <w:i/>
          <w:sz w:val="28"/>
          <w:szCs w:val="28"/>
        </w:rPr>
        <w:t>ятия при передозировке дитилина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а) Назначение прозерина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б) Введение свеже</w:t>
      </w:r>
      <w:r w:rsidR="000E5076">
        <w:rPr>
          <w:rFonts w:ascii="Times New Roman" w:hAnsi="Times New Roman" w:cs="Times New Roman"/>
          <w:sz w:val="28"/>
          <w:szCs w:val="28"/>
        </w:rPr>
        <w:t xml:space="preserve">й </w:t>
      </w:r>
      <w:r w:rsidRPr="00240117">
        <w:rPr>
          <w:rFonts w:ascii="Times New Roman" w:hAnsi="Times New Roman" w:cs="Times New Roman"/>
          <w:sz w:val="28"/>
          <w:szCs w:val="28"/>
        </w:rPr>
        <w:t>цитратной крови</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lastRenderedPageBreak/>
        <w:t xml:space="preserve"> в) Назначение цититона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г) Назначение кофеина</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д) Интубация трахеи и ИВЛ</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  е) Назначение атропина</w:t>
      </w:r>
    </w:p>
    <w:p w:rsidR="00103549" w:rsidRPr="00240117" w:rsidRDefault="00103549" w:rsidP="00D17F53">
      <w:pPr>
        <w:spacing w:after="0" w:line="360" w:lineRule="auto"/>
        <w:ind w:left="-284" w:right="424"/>
        <w:jc w:val="both"/>
        <w:rPr>
          <w:rFonts w:ascii="Times New Roman" w:hAnsi="Times New Roman" w:cs="Times New Roman"/>
          <w:sz w:val="28"/>
          <w:szCs w:val="28"/>
        </w:rPr>
      </w:pPr>
    </w:p>
    <w:p w:rsidR="00103549" w:rsidRPr="000E5076" w:rsidRDefault="00103549" w:rsidP="00D17F53">
      <w:pPr>
        <w:spacing w:after="0" w:line="360" w:lineRule="auto"/>
        <w:ind w:left="-284" w:right="424"/>
        <w:jc w:val="both"/>
        <w:rPr>
          <w:rFonts w:ascii="Times New Roman" w:hAnsi="Times New Roman" w:cs="Times New Roman"/>
          <w:i/>
          <w:sz w:val="28"/>
          <w:szCs w:val="28"/>
        </w:rPr>
      </w:pPr>
      <w:r w:rsidRPr="00240117">
        <w:rPr>
          <w:rFonts w:ascii="Times New Roman" w:hAnsi="Times New Roman" w:cs="Times New Roman"/>
          <w:sz w:val="28"/>
          <w:szCs w:val="28"/>
        </w:rPr>
        <w:t xml:space="preserve">45. </w:t>
      </w:r>
      <w:r w:rsidRPr="000E5076">
        <w:rPr>
          <w:rFonts w:ascii="Times New Roman" w:hAnsi="Times New Roman" w:cs="Times New Roman"/>
          <w:i/>
          <w:sz w:val="28"/>
          <w:szCs w:val="28"/>
        </w:rPr>
        <w:t>Выберите ганглиоблокаторы ультракороткого действия:</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а) Бензогексоний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б) Тубокурарин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в) Ги</w:t>
      </w:r>
      <w:proofErr w:type="gramStart"/>
      <w:r w:rsidRPr="00240117">
        <w:rPr>
          <w:rFonts w:ascii="Times New Roman" w:hAnsi="Times New Roman" w:cs="Times New Roman"/>
          <w:sz w:val="28"/>
          <w:szCs w:val="28"/>
        </w:rPr>
        <w:t>rpo</w:t>
      </w:r>
      <w:proofErr w:type="gramEnd"/>
      <w:r w:rsidRPr="00240117">
        <w:rPr>
          <w:rFonts w:ascii="Times New Roman" w:hAnsi="Times New Roman" w:cs="Times New Roman"/>
          <w:sz w:val="28"/>
          <w:szCs w:val="28"/>
        </w:rPr>
        <w:t xml:space="preserve">ний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 xml:space="preserve">г) Ацеклиди                       </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д) Пилокарпин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е) Цититон</w:t>
      </w:r>
    </w:p>
    <w:p w:rsidR="00103549" w:rsidRPr="00240117"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ж) Пентамин</w:t>
      </w:r>
    </w:p>
    <w:p w:rsidR="00103549" w:rsidRDefault="00103549" w:rsidP="00D17F53">
      <w:pPr>
        <w:spacing w:after="0" w:line="360" w:lineRule="auto"/>
        <w:ind w:left="-284" w:right="424"/>
        <w:jc w:val="both"/>
        <w:rPr>
          <w:rFonts w:ascii="Times New Roman" w:hAnsi="Times New Roman" w:cs="Times New Roman"/>
          <w:sz w:val="28"/>
          <w:szCs w:val="28"/>
        </w:rPr>
      </w:pPr>
      <w:r w:rsidRPr="00240117">
        <w:rPr>
          <w:rFonts w:ascii="Times New Roman" w:hAnsi="Times New Roman" w:cs="Times New Roman"/>
          <w:sz w:val="28"/>
          <w:szCs w:val="28"/>
        </w:rPr>
        <w:t>з) Прозерин</w:t>
      </w:r>
    </w:p>
    <w:p w:rsidR="000E5076" w:rsidRPr="00240117" w:rsidRDefault="000E5076" w:rsidP="00861DC3">
      <w:pPr>
        <w:spacing w:after="0" w:line="360" w:lineRule="auto"/>
        <w:ind w:left="-567" w:right="424" w:firstLine="851"/>
        <w:jc w:val="both"/>
        <w:rPr>
          <w:rFonts w:ascii="Times New Roman" w:hAnsi="Times New Roman" w:cs="Times New Roman"/>
          <w:sz w:val="28"/>
          <w:szCs w:val="28"/>
        </w:rPr>
      </w:pPr>
    </w:p>
    <w:p w:rsidR="00103549" w:rsidRPr="00240117" w:rsidRDefault="00103549" w:rsidP="00861DC3">
      <w:pPr>
        <w:spacing w:after="0" w:line="360" w:lineRule="auto"/>
        <w:ind w:left="-567" w:right="424" w:firstLine="851"/>
        <w:jc w:val="center"/>
        <w:rPr>
          <w:rFonts w:ascii="Times New Roman" w:hAnsi="Times New Roman" w:cs="Times New Roman"/>
          <w:sz w:val="28"/>
          <w:szCs w:val="28"/>
        </w:rPr>
      </w:pPr>
      <w:r w:rsidRPr="00240117">
        <w:rPr>
          <w:rFonts w:ascii="Times New Roman" w:hAnsi="Times New Roman" w:cs="Times New Roman"/>
          <w:sz w:val="28"/>
          <w:szCs w:val="28"/>
        </w:rPr>
        <w:t>ЗАДАНИЯ ДЛЯ САМОСТОЯТЕЛЬНОЙ РАБОТЫ</w:t>
      </w:r>
    </w:p>
    <w:p w:rsidR="00103549" w:rsidRPr="00240117" w:rsidRDefault="00103549" w:rsidP="00861DC3">
      <w:pPr>
        <w:spacing w:after="0" w:line="360" w:lineRule="auto"/>
        <w:ind w:left="-567" w:right="424" w:firstLine="851"/>
        <w:jc w:val="center"/>
        <w:rPr>
          <w:rFonts w:ascii="Times New Roman" w:hAnsi="Times New Roman" w:cs="Times New Roman"/>
          <w:sz w:val="28"/>
          <w:szCs w:val="28"/>
        </w:rPr>
      </w:pPr>
    </w:p>
    <w:p w:rsidR="00103549" w:rsidRPr="00240117" w:rsidRDefault="00103549" w:rsidP="00861DC3">
      <w:pPr>
        <w:spacing w:after="0" w:line="360" w:lineRule="auto"/>
        <w:ind w:left="-567" w:right="424" w:firstLine="851"/>
        <w:jc w:val="center"/>
        <w:rPr>
          <w:rFonts w:ascii="Times New Roman" w:hAnsi="Times New Roman" w:cs="Times New Roman"/>
          <w:sz w:val="28"/>
          <w:szCs w:val="28"/>
        </w:rPr>
      </w:pPr>
      <w:r w:rsidRPr="00240117">
        <w:rPr>
          <w:rFonts w:ascii="Times New Roman" w:hAnsi="Times New Roman" w:cs="Times New Roman"/>
          <w:sz w:val="28"/>
          <w:szCs w:val="28"/>
        </w:rPr>
        <w:t xml:space="preserve">Для систематизации знаний по вегетативной иннервации внутренних органов и сравнительной характеристики антихолинэстеразных средств,  </w:t>
      </w:r>
      <w:proofErr w:type="gramStart"/>
      <w:r w:rsidRPr="00240117">
        <w:rPr>
          <w:rFonts w:ascii="Times New Roman" w:hAnsi="Times New Roman" w:cs="Times New Roman"/>
          <w:sz w:val="28"/>
          <w:szCs w:val="28"/>
        </w:rPr>
        <w:t>М-</w:t>
      </w:r>
      <w:proofErr w:type="gramEnd"/>
      <w:r w:rsidRPr="00240117">
        <w:rPr>
          <w:rFonts w:ascii="Times New Roman" w:hAnsi="Times New Roman" w:cs="Times New Roman"/>
          <w:sz w:val="28"/>
          <w:szCs w:val="28"/>
        </w:rPr>
        <w:t xml:space="preserve"> и Н-холиномиметиков предлагаем выполнить следующие задания.</w:t>
      </w:r>
    </w:p>
    <w:p w:rsidR="00103549" w:rsidRPr="001E7864" w:rsidRDefault="00103549" w:rsidP="00861DC3">
      <w:pPr>
        <w:spacing w:after="0" w:line="360" w:lineRule="auto"/>
        <w:ind w:left="-567" w:right="424" w:firstLine="851"/>
        <w:jc w:val="both"/>
        <w:rPr>
          <w:rFonts w:ascii="Times New Roman" w:hAnsi="Times New Roman" w:cs="Times New Roman"/>
          <w:i/>
          <w:sz w:val="28"/>
          <w:szCs w:val="28"/>
        </w:rPr>
      </w:pPr>
      <w:r w:rsidRPr="001E7864">
        <w:rPr>
          <w:rFonts w:ascii="Times New Roman" w:hAnsi="Times New Roman" w:cs="Times New Roman"/>
          <w:i/>
          <w:sz w:val="28"/>
          <w:szCs w:val="28"/>
        </w:rPr>
        <w:t xml:space="preserve">Задание 1. </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Зарисуйте и заполните таблицу 1</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«Эффекты, возникающие во внутренних органах при возбуждении вегетативных нервов».</w:t>
      </w:r>
    </w:p>
    <w:p w:rsidR="00103549" w:rsidRPr="001E7864" w:rsidRDefault="00103549" w:rsidP="00861DC3">
      <w:pPr>
        <w:spacing w:after="0" w:line="360" w:lineRule="auto"/>
        <w:ind w:left="-567" w:right="424" w:firstLine="851"/>
        <w:jc w:val="both"/>
        <w:rPr>
          <w:rFonts w:ascii="Times New Roman" w:hAnsi="Times New Roman" w:cs="Times New Roman"/>
          <w:i/>
          <w:sz w:val="28"/>
          <w:szCs w:val="28"/>
        </w:rPr>
      </w:pPr>
      <w:r w:rsidRPr="001E7864">
        <w:rPr>
          <w:rFonts w:ascii="Times New Roman" w:hAnsi="Times New Roman" w:cs="Times New Roman"/>
          <w:i/>
          <w:sz w:val="28"/>
          <w:szCs w:val="28"/>
        </w:rPr>
        <w:t xml:space="preserve">Задание 2. </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Зарисуйте и заполните таблицу 2 </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«Сравнительная характеристика антихолинэстеразных средств».</w:t>
      </w:r>
    </w:p>
    <w:p w:rsidR="00103549" w:rsidRPr="001E7864" w:rsidRDefault="00103549" w:rsidP="00861DC3">
      <w:pPr>
        <w:spacing w:after="0" w:line="360" w:lineRule="auto"/>
        <w:ind w:left="-567" w:right="424" w:firstLine="851"/>
        <w:jc w:val="both"/>
        <w:rPr>
          <w:rFonts w:ascii="Times New Roman" w:hAnsi="Times New Roman" w:cs="Times New Roman"/>
          <w:i/>
          <w:sz w:val="28"/>
          <w:szCs w:val="28"/>
        </w:rPr>
      </w:pPr>
      <w:r w:rsidRPr="001E7864">
        <w:rPr>
          <w:rFonts w:ascii="Times New Roman" w:hAnsi="Times New Roman" w:cs="Times New Roman"/>
          <w:i/>
          <w:sz w:val="28"/>
          <w:szCs w:val="28"/>
        </w:rPr>
        <w:t xml:space="preserve">Задание 3. </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Зарисуйте и заполните таблицу 3.</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«Сравнительная характеристика функциональных антагонистов ФОС».</w:t>
      </w:r>
    </w:p>
    <w:p w:rsidR="00103549" w:rsidRPr="001E7864" w:rsidRDefault="00103549" w:rsidP="00861DC3">
      <w:pPr>
        <w:spacing w:after="0" w:line="360" w:lineRule="auto"/>
        <w:ind w:left="-567" w:right="424" w:firstLine="851"/>
        <w:jc w:val="both"/>
        <w:rPr>
          <w:rFonts w:ascii="Times New Roman" w:hAnsi="Times New Roman" w:cs="Times New Roman"/>
          <w:i/>
          <w:sz w:val="28"/>
          <w:szCs w:val="28"/>
        </w:rPr>
      </w:pPr>
      <w:r w:rsidRPr="001E7864">
        <w:rPr>
          <w:rFonts w:ascii="Times New Roman" w:hAnsi="Times New Roman" w:cs="Times New Roman"/>
          <w:i/>
          <w:sz w:val="28"/>
          <w:szCs w:val="28"/>
        </w:rPr>
        <w:lastRenderedPageBreak/>
        <w:t xml:space="preserve">Задание 4. </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Зарисуйте и заполните таблицу 4 </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«Сравнительная характеристика М-холиномиметиков»</w:t>
      </w:r>
    </w:p>
    <w:p w:rsidR="00103549" w:rsidRPr="001E7864" w:rsidRDefault="00103549" w:rsidP="00861DC3">
      <w:pPr>
        <w:spacing w:after="0" w:line="360" w:lineRule="auto"/>
        <w:ind w:left="-567" w:right="424" w:firstLine="851"/>
        <w:jc w:val="both"/>
        <w:rPr>
          <w:rFonts w:ascii="Times New Roman" w:hAnsi="Times New Roman" w:cs="Times New Roman"/>
          <w:i/>
          <w:sz w:val="28"/>
          <w:szCs w:val="28"/>
        </w:rPr>
      </w:pPr>
      <w:r w:rsidRPr="001E7864">
        <w:rPr>
          <w:rFonts w:ascii="Times New Roman" w:hAnsi="Times New Roman" w:cs="Times New Roman"/>
          <w:i/>
          <w:sz w:val="28"/>
          <w:szCs w:val="28"/>
        </w:rPr>
        <w:t>Задание 5.</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Зарисуйте и заполните таблицу 5 </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«Сравнительная характеристика  М-холиноблокаторов».</w:t>
      </w:r>
    </w:p>
    <w:p w:rsidR="00103549" w:rsidRPr="001E7864" w:rsidRDefault="00103549" w:rsidP="00861DC3">
      <w:pPr>
        <w:spacing w:after="0" w:line="360" w:lineRule="auto"/>
        <w:ind w:left="-567" w:right="424" w:firstLine="851"/>
        <w:jc w:val="both"/>
        <w:rPr>
          <w:rFonts w:ascii="Times New Roman" w:hAnsi="Times New Roman" w:cs="Times New Roman"/>
          <w:i/>
          <w:sz w:val="28"/>
          <w:szCs w:val="28"/>
        </w:rPr>
      </w:pPr>
      <w:r w:rsidRPr="001E7864">
        <w:rPr>
          <w:rFonts w:ascii="Times New Roman" w:hAnsi="Times New Roman" w:cs="Times New Roman"/>
          <w:i/>
          <w:sz w:val="28"/>
          <w:szCs w:val="28"/>
        </w:rPr>
        <w:t xml:space="preserve">Задание 6. </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Зарисуйте и заполните таблицу 6 </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«Сравнительная характеристика ганглиоблокаторов».</w:t>
      </w:r>
    </w:p>
    <w:p w:rsidR="00103549" w:rsidRPr="001E7864" w:rsidRDefault="00103549" w:rsidP="00861DC3">
      <w:pPr>
        <w:spacing w:after="0" w:line="360" w:lineRule="auto"/>
        <w:ind w:left="-567" w:right="424" w:firstLine="851"/>
        <w:jc w:val="both"/>
        <w:rPr>
          <w:rFonts w:ascii="Times New Roman" w:hAnsi="Times New Roman" w:cs="Times New Roman"/>
          <w:i/>
          <w:sz w:val="28"/>
          <w:szCs w:val="28"/>
        </w:rPr>
      </w:pPr>
      <w:r w:rsidRPr="001E7864">
        <w:rPr>
          <w:rFonts w:ascii="Times New Roman" w:hAnsi="Times New Roman" w:cs="Times New Roman"/>
          <w:i/>
          <w:sz w:val="28"/>
          <w:szCs w:val="28"/>
        </w:rPr>
        <w:t xml:space="preserve">Задание 7. </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Зарисуйте и заполните таблицу 7 </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«Сравнительная характеристика миорелаксантов». </w:t>
      </w:r>
    </w:p>
    <w:p w:rsidR="00103549" w:rsidRPr="00240117" w:rsidRDefault="00FF074E" w:rsidP="00861DC3">
      <w:pPr>
        <w:spacing w:after="0" w:line="360" w:lineRule="auto"/>
        <w:ind w:left="-567" w:right="424" w:firstLine="851"/>
        <w:jc w:val="right"/>
        <w:rPr>
          <w:rFonts w:ascii="Times New Roman" w:hAnsi="Times New Roman" w:cs="Times New Roman"/>
          <w:sz w:val="28"/>
          <w:szCs w:val="28"/>
        </w:rPr>
      </w:pPr>
      <w:r>
        <w:rPr>
          <w:rFonts w:ascii="Times New Roman" w:hAnsi="Times New Roman" w:cs="Times New Roman"/>
          <w:sz w:val="28"/>
          <w:szCs w:val="28"/>
        </w:rPr>
        <w:t xml:space="preserve">1 таблица </w:t>
      </w:r>
    </w:p>
    <w:p w:rsidR="00103549" w:rsidRPr="00240117" w:rsidRDefault="00103549" w:rsidP="00861DC3">
      <w:pPr>
        <w:spacing w:after="0" w:line="360" w:lineRule="auto"/>
        <w:ind w:left="-567" w:right="424" w:firstLine="851"/>
        <w:jc w:val="center"/>
        <w:rPr>
          <w:rFonts w:ascii="Times New Roman" w:hAnsi="Times New Roman" w:cs="Times New Roman"/>
          <w:sz w:val="28"/>
          <w:szCs w:val="28"/>
        </w:rPr>
      </w:pPr>
      <w:r w:rsidRPr="00240117">
        <w:rPr>
          <w:rFonts w:ascii="Times New Roman" w:hAnsi="Times New Roman" w:cs="Times New Roman"/>
          <w:sz w:val="28"/>
          <w:szCs w:val="28"/>
        </w:rPr>
        <w:t>Эффекты, возникающие во внутренних органах при возбуждении</w:t>
      </w:r>
    </w:p>
    <w:p w:rsidR="00103549" w:rsidRPr="00240117" w:rsidRDefault="00103549" w:rsidP="00861DC3">
      <w:pPr>
        <w:spacing w:after="0" w:line="360" w:lineRule="auto"/>
        <w:ind w:left="-567" w:right="424" w:firstLine="851"/>
        <w:jc w:val="center"/>
        <w:rPr>
          <w:rFonts w:ascii="Times New Roman" w:hAnsi="Times New Roman" w:cs="Times New Roman"/>
          <w:sz w:val="28"/>
          <w:szCs w:val="28"/>
        </w:rPr>
      </w:pPr>
      <w:r w:rsidRPr="00240117">
        <w:rPr>
          <w:rFonts w:ascii="Times New Roman" w:hAnsi="Times New Roman" w:cs="Times New Roman"/>
          <w:sz w:val="28"/>
          <w:szCs w:val="28"/>
        </w:rPr>
        <w:t>вегетативных нервов.</w:t>
      </w:r>
    </w:p>
    <w:tbl>
      <w:tblPr>
        <w:tblStyle w:val="a4"/>
        <w:tblW w:w="0" w:type="auto"/>
        <w:jc w:val="center"/>
        <w:tblLook w:val="04A0" w:firstRow="1" w:lastRow="0" w:firstColumn="1" w:lastColumn="0" w:noHBand="0" w:noVBand="1"/>
      </w:tblPr>
      <w:tblGrid>
        <w:gridCol w:w="3182"/>
        <w:gridCol w:w="2171"/>
        <w:gridCol w:w="1985"/>
      </w:tblGrid>
      <w:tr w:rsidR="00103549" w:rsidRPr="001E7864" w:rsidTr="001E7864">
        <w:trPr>
          <w:trHeight w:val="315"/>
          <w:jc w:val="center"/>
        </w:trPr>
        <w:tc>
          <w:tcPr>
            <w:tcW w:w="3182" w:type="dxa"/>
            <w:vMerge w:val="restart"/>
          </w:tcPr>
          <w:p w:rsidR="00103549" w:rsidRPr="001E7864" w:rsidRDefault="00103549" w:rsidP="00D17F53">
            <w:pPr>
              <w:contextualSpacing/>
              <w:jc w:val="center"/>
              <w:rPr>
                <w:rFonts w:ascii="Times New Roman" w:hAnsi="Times New Roman" w:cs="Times New Roman"/>
                <w:sz w:val="20"/>
                <w:szCs w:val="20"/>
              </w:rPr>
            </w:pPr>
            <w:r w:rsidRPr="001E7864">
              <w:rPr>
                <w:rFonts w:ascii="Times New Roman" w:hAnsi="Times New Roman" w:cs="Times New Roman"/>
                <w:sz w:val="20"/>
                <w:szCs w:val="20"/>
              </w:rPr>
              <w:t>Органы</w:t>
            </w:r>
          </w:p>
        </w:tc>
        <w:tc>
          <w:tcPr>
            <w:tcW w:w="4156" w:type="dxa"/>
            <w:gridSpan w:val="2"/>
          </w:tcPr>
          <w:p w:rsidR="00103549" w:rsidRPr="001E7864" w:rsidRDefault="00103549" w:rsidP="00D17F53">
            <w:pPr>
              <w:contextualSpacing/>
              <w:jc w:val="center"/>
              <w:rPr>
                <w:rFonts w:ascii="Times New Roman" w:hAnsi="Times New Roman" w:cs="Times New Roman"/>
                <w:sz w:val="20"/>
                <w:szCs w:val="20"/>
              </w:rPr>
            </w:pPr>
            <w:r w:rsidRPr="001E7864">
              <w:rPr>
                <w:rFonts w:ascii="Times New Roman" w:hAnsi="Times New Roman" w:cs="Times New Roman"/>
                <w:sz w:val="20"/>
                <w:szCs w:val="20"/>
              </w:rPr>
              <w:t>Эффекты при возбуждении</w:t>
            </w:r>
          </w:p>
        </w:tc>
      </w:tr>
      <w:tr w:rsidR="00103549" w:rsidRPr="001E7864" w:rsidTr="001E7864">
        <w:trPr>
          <w:trHeight w:val="443"/>
          <w:jc w:val="center"/>
        </w:trPr>
        <w:tc>
          <w:tcPr>
            <w:tcW w:w="3182" w:type="dxa"/>
            <w:vMerge/>
          </w:tcPr>
          <w:p w:rsidR="00103549" w:rsidRPr="001E7864" w:rsidRDefault="00103549" w:rsidP="00D17F53">
            <w:pPr>
              <w:contextualSpacing/>
              <w:jc w:val="both"/>
              <w:rPr>
                <w:rFonts w:ascii="Times New Roman" w:hAnsi="Times New Roman" w:cs="Times New Roman"/>
                <w:sz w:val="20"/>
                <w:szCs w:val="20"/>
              </w:rPr>
            </w:pPr>
          </w:p>
        </w:tc>
        <w:tc>
          <w:tcPr>
            <w:tcW w:w="2171" w:type="dxa"/>
          </w:tcPr>
          <w:p w:rsidR="009D2B0D" w:rsidRPr="001E7864" w:rsidRDefault="00103549" w:rsidP="00D17F53">
            <w:pPr>
              <w:contextualSpacing/>
              <w:jc w:val="center"/>
              <w:rPr>
                <w:rFonts w:ascii="Times New Roman" w:hAnsi="Times New Roman" w:cs="Times New Roman"/>
                <w:sz w:val="20"/>
                <w:szCs w:val="20"/>
              </w:rPr>
            </w:pPr>
            <w:r w:rsidRPr="001E7864">
              <w:rPr>
                <w:rFonts w:ascii="Times New Roman" w:hAnsi="Times New Roman" w:cs="Times New Roman"/>
                <w:sz w:val="20"/>
                <w:szCs w:val="20"/>
              </w:rPr>
              <w:t>Парасимпатических</w:t>
            </w:r>
          </w:p>
          <w:p w:rsidR="00103549" w:rsidRPr="001E7864" w:rsidRDefault="00103549" w:rsidP="00D17F53">
            <w:pPr>
              <w:contextualSpacing/>
              <w:jc w:val="center"/>
              <w:rPr>
                <w:rFonts w:ascii="Times New Roman" w:hAnsi="Times New Roman" w:cs="Times New Roman"/>
                <w:sz w:val="20"/>
                <w:szCs w:val="20"/>
              </w:rPr>
            </w:pPr>
            <w:r w:rsidRPr="001E7864">
              <w:rPr>
                <w:rFonts w:ascii="Times New Roman" w:hAnsi="Times New Roman" w:cs="Times New Roman"/>
                <w:sz w:val="20"/>
                <w:szCs w:val="20"/>
              </w:rPr>
              <w:t>нервов</w:t>
            </w:r>
          </w:p>
        </w:tc>
        <w:tc>
          <w:tcPr>
            <w:tcW w:w="1985" w:type="dxa"/>
          </w:tcPr>
          <w:p w:rsidR="009D2B0D" w:rsidRPr="001E7864" w:rsidRDefault="00103549" w:rsidP="00D17F53">
            <w:pPr>
              <w:contextualSpacing/>
              <w:jc w:val="center"/>
              <w:rPr>
                <w:rFonts w:ascii="Times New Roman" w:hAnsi="Times New Roman" w:cs="Times New Roman"/>
                <w:sz w:val="20"/>
                <w:szCs w:val="20"/>
              </w:rPr>
            </w:pPr>
            <w:r w:rsidRPr="001E7864">
              <w:rPr>
                <w:rFonts w:ascii="Times New Roman" w:hAnsi="Times New Roman" w:cs="Times New Roman"/>
                <w:sz w:val="20"/>
                <w:szCs w:val="20"/>
              </w:rPr>
              <w:t>Симпатических</w:t>
            </w:r>
          </w:p>
          <w:p w:rsidR="00103549" w:rsidRPr="001E7864" w:rsidRDefault="00103549" w:rsidP="00D17F53">
            <w:pPr>
              <w:contextualSpacing/>
              <w:jc w:val="center"/>
              <w:rPr>
                <w:rFonts w:ascii="Times New Roman" w:hAnsi="Times New Roman" w:cs="Times New Roman"/>
                <w:sz w:val="20"/>
                <w:szCs w:val="20"/>
              </w:rPr>
            </w:pPr>
            <w:r w:rsidRPr="001E7864">
              <w:rPr>
                <w:rFonts w:ascii="Times New Roman" w:hAnsi="Times New Roman" w:cs="Times New Roman"/>
                <w:sz w:val="20"/>
                <w:szCs w:val="20"/>
              </w:rPr>
              <w:t>нервов</w:t>
            </w:r>
          </w:p>
          <w:p w:rsidR="00103549" w:rsidRPr="001E7864" w:rsidRDefault="00103549" w:rsidP="00D17F53">
            <w:pPr>
              <w:contextualSpacing/>
              <w:jc w:val="center"/>
              <w:rPr>
                <w:rFonts w:ascii="Times New Roman" w:hAnsi="Times New Roman" w:cs="Times New Roman"/>
                <w:sz w:val="20"/>
                <w:szCs w:val="20"/>
              </w:rPr>
            </w:pPr>
          </w:p>
        </w:tc>
      </w:tr>
      <w:tr w:rsidR="00103549" w:rsidRPr="001E7864" w:rsidTr="001E7864">
        <w:trPr>
          <w:trHeight w:val="1304"/>
          <w:jc w:val="center"/>
        </w:trPr>
        <w:tc>
          <w:tcPr>
            <w:tcW w:w="3182" w:type="dxa"/>
          </w:tcPr>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ГЛАЗ</w:t>
            </w:r>
          </w:p>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 xml:space="preserve">Круговая мышца </w:t>
            </w:r>
          </w:p>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Радиальная мышца</w:t>
            </w:r>
          </w:p>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 xml:space="preserve">Ресничная мышца </w:t>
            </w:r>
          </w:p>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Просвет Шлемов канала</w:t>
            </w:r>
          </w:p>
        </w:tc>
        <w:tc>
          <w:tcPr>
            <w:tcW w:w="2171" w:type="dxa"/>
          </w:tcPr>
          <w:p w:rsidR="00103549" w:rsidRPr="001E7864" w:rsidRDefault="00103549" w:rsidP="00D17F53">
            <w:pPr>
              <w:contextualSpacing/>
              <w:jc w:val="both"/>
              <w:rPr>
                <w:rFonts w:ascii="Times New Roman" w:hAnsi="Times New Roman" w:cs="Times New Roman"/>
                <w:sz w:val="20"/>
                <w:szCs w:val="20"/>
              </w:rPr>
            </w:pPr>
          </w:p>
        </w:tc>
        <w:tc>
          <w:tcPr>
            <w:tcW w:w="1985" w:type="dxa"/>
          </w:tcPr>
          <w:p w:rsidR="00103549" w:rsidRPr="001E7864" w:rsidRDefault="00103549" w:rsidP="00D17F53">
            <w:pPr>
              <w:contextualSpacing/>
              <w:jc w:val="both"/>
              <w:rPr>
                <w:rFonts w:ascii="Times New Roman" w:hAnsi="Times New Roman" w:cs="Times New Roman"/>
                <w:sz w:val="20"/>
                <w:szCs w:val="20"/>
              </w:rPr>
            </w:pPr>
          </w:p>
        </w:tc>
      </w:tr>
      <w:tr w:rsidR="00103549" w:rsidRPr="001E7864" w:rsidTr="001E7864">
        <w:trPr>
          <w:trHeight w:val="840"/>
          <w:jc w:val="center"/>
        </w:trPr>
        <w:tc>
          <w:tcPr>
            <w:tcW w:w="3182" w:type="dxa"/>
          </w:tcPr>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БРОНХИ</w:t>
            </w:r>
          </w:p>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Тонус гладких мышц</w:t>
            </w:r>
          </w:p>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Секреция желез</w:t>
            </w:r>
          </w:p>
        </w:tc>
        <w:tc>
          <w:tcPr>
            <w:tcW w:w="2171" w:type="dxa"/>
          </w:tcPr>
          <w:p w:rsidR="00103549" w:rsidRPr="001E7864" w:rsidRDefault="00103549" w:rsidP="00D17F53">
            <w:pPr>
              <w:contextualSpacing/>
              <w:jc w:val="both"/>
              <w:rPr>
                <w:rFonts w:ascii="Times New Roman" w:hAnsi="Times New Roman" w:cs="Times New Roman"/>
                <w:sz w:val="20"/>
                <w:szCs w:val="20"/>
              </w:rPr>
            </w:pPr>
          </w:p>
        </w:tc>
        <w:tc>
          <w:tcPr>
            <w:tcW w:w="1985" w:type="dxa"/>
          </w:tcPr>
          <w:p w:rsidR="00103549" w:rsidRPr="001E7864" w:rsidRDefault="00103549" w:rsidP="00D17F53">
            <w:pPr>
              <w:contextualSpacing/>
              <w:jc w:val="both"/>
              <w:rPr>
                <w:rFonts w:ascii="Times New Roman" w:hAnsi="Times New Roman" w:cs="Times New Roman"/>
                <w:sz w:val="20"/>
                <w:szCs w:val="20"/>
              </w:rPr>
            </w:pPr>
          </w:p>
        </w:tc>
      </w:tr>
      <w:tr w:rsidR="00103549" w:rsidRPr="001E7864" w:rsidTr="001E7864">
        <w:trPr>
          <w:jc w:val="center"/>
        </w:trPr>
        <w:tc>
          <w:tcPr>
            <w:tcW w:w="3182" w:type="dxa"/>
          </w:tcPr>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СЕРДЦЕ</w:t>
            </w:r>
          </w:p>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Частота</w:t>
            </w:r>
          </w:p>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Сила</w:t>
            </w:r>
          </w:p>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 xml:space="preserve">Возбудимость </w:t>
            </w:r>
          </w:p>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Проводимость</w:t>
            </w:r>
          </w:p>
        </w:tc>
        <w:tc>
          <w:tcPr>
            <w:tcW w:w="2171" w:type="dxa"/>
          </w:tcPr>
          <w:p w:rsidR="00103549" w:rsidRPr="001E7864" w:rsidRDefault="00103549" w:rsidP="00D17F53">
            <w:pPr>
              <w:contextualSpacing/>
              <w:jc w:val="both"/>
              <w:rPr>
                <w:rFonts w:ascii="Times New Roman" w:hAnsi="Times New Roman" w:cs="Times New Roman"/>
                <w:sz w:val="20"/>
                <w:szCs w:val="20"/>
              </w:rPr>
            </w:pPr>
          </w:p>
        </w:tc>
        <w:tc>
          <w:tcPr>
            <w:tcW w:w="1985" w:type="dxa"/>
          </w:tcPr>
          <w:p w:rsidR="00103549" w:rsidRPr="001E7864" w:rsidRDefault="00103549" w:rsidP="00D17F53">
            <w:pPr>
              <w:contextualSpacing/>
              <w:jc w:val="both"/>
              <w:rPr>
                <w:rFonts w:ascii="Times New Roman" w:hAnsi="Times New Roman" w:cs="Times New Roman"/>
                <w:sz w:val="20"/>
                <w:szCs w:val="20"/>
              </w:rPr>
            </w:pPr>
          </w:p>
        </w:tc>
      </w:tr>
      <w:tr w:rsidR="00103549" w:rsidRPr="001E7864" w:rsidTr="001E7864">
        <w:trPr>
          <w:jc w:val="center"/>
        </w:trPr>
        <w:tc>
          <w:tcPr>
            <w:tcW w:w="3182" w:type="dxa"/>
          </w:tcPr>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ЖКТ</w:t>
            </w:r>
          </w:p>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Тонус и перистальтика гладких мышц</w:t>
            </w:r>
          </w:p>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Секреция желез</w:t>
            </w:r>
          </w:p>
        </w:tc>
        <w:tc>
          <w:tcPr>
            <w:tcW w:w="2171" w:type="dxa"/>
          </w:tcPr>
          <w:p w:rsidR="00103549" w:rsidRPr="001E7864" w:rsidRDefault="00103549" w:rsidP="00D17F53">
            <w:pPr>
              <w:contextualSpacing/>
              <w:jc w:val="both"/>
              <w:rPr>
                <w:rFonts w:ascii="Times New Roman" w:hAnsi="Times New Roman" w:cs="Times New Roman"/>
                <w:sz w:val="20"/>
                <w:szCs w:val="20"/>
              </w:rPr>
            </w:pPr>
          </w:p>
        </w:tc>
        <w:tc>
          <w:tcPr>
            <w:tcW w:w="1985" w:type="dxa"/>
          </w:tcPr>
          <w:p w:rsidR="00103549" w:rsidRPr="001E7864" w:rsidRDefault="00103549" w:rsidP="00D17F53">
            <w:pPr>
              <w:contextualSpacing/>
              <w:jc w:val="both"/>
              <w:rPr>
                <w:rFonts w:ascii="Times New Roman" w:hAnsi="Times New Roman" w:cs="Times New Roman"/>
                <w:sz w:val="20"/>
                <w:szCs w:val="20"/>
              </w:rPr>
            </w:pPr>
          </w:p>
        </w:tc>
      </w:tr>
      <w:tr w:rsidR="00103549" w:rsidRPr="001E7864" w:rsidTr="001E7864">
        <w:trPr>
          <w:jc w:val="center"/>
        </w:trPr>
        <w:tc>
          <w:tcPr>
            <w:tcW w:w="3182" w:type="dxa"/>
          </w:tcPr>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МОЧ</w:t>
            </w:r>
            <w:proofErr w:type="gramStart"/>
            <w:r w:rsidRPr="001E7864">
              <w:rPr>
                <w:rFonts w:ascii="Times New Roman" w:hAnsi="Times New Roman" w:cs="Times New Roman"/>
                <w:sz w:val="20"/>
                <w:szCs w:val="20"/>
              </w:rPr>
              <w:t>Е-</w:t>
            </w:r>
            <w:proofErr w:type="gramEnd"/>
            <w:r w:rsidRPr="001E7864">
              <w:rPr>
                <w:rFonts w:ascii="Times New Roman" w:hAnsi="Times New Roman" w:cs="Times New Roman"/>
                <w:sz w:val="20"/>
                <w:szCs w:val="20"/>
              </w:rPr>
              <w:t xml:space="preserve"> И ЖЕЛЧЕВЫ-ВОДЯЩИЕ ПУТИ </w:t>
            </w:r>
          </w:p>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Тонус мышц</w:t>
            </w:r>
          </w:p>
        </w:tc>
        <w:tc>
          <w:tcPr>
            <w:tcW w:w="2171" w:type="dxa"/>
          </w:tcPr>
          <w:p w:rsidR="00103549" w:rsidRPr="001E7864" w:rsidRDefault="00103549" w:rsidP="00D17F53">
            <w:pPr>
              <w:contextualSpacing/>
              <w:jc w:val="both"/>
              <w:rPr>
                <w:rFonts w:ascii="Times New Roman" w:hAnsi="Times New Roman" w:cs="Times New Roman"/>
                <w:sz w:val="20"/>
                <w:szCs w:val="20"/>
              </w:rPr>
            </w:pPr>
          </w:p>
        </w:tc>
        <w:tc>
          <w:tcPr>
            <w:tcW w:w="1985" w:type="dxa"/>
          </w:tcPr>
          <w:p w:rsidR="00103549" w:rsidRPr="001E7864" w:rsidRDefault="00103549" w:rsidP="00D17F53">
            <w:pPr>
              <w:contextualSpacing/>
              <w:jc w:val="both"/>
              <w:rPr>
                <w:rFonts w:ascii="Times New Roman" w:hAnsi="Times New Roman" w:cs="Times New Roman"/>
                <w:sz w:val="20"/>
                <w:szCs w:val="20"/>
              </w:rPr>
            </w:pPr>
          </w:p>
        </w:tc>
      </w:tr>
      <w:tr w:rsidR="00103549" w:rsidRPr="001E7864" w:rsidTr="001E7864">
        <w:trPr>
          <w:jc w:val="center"/>
        </w:trPr>
        <w:tc>
          <w:tcPr>
            <w:tcW w:w="3182" w:type="dxa"/>
          </w:tcPr>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МАТКА</w:t>
            </w:r>
          </w:p>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Тонус миометрия</w:t>
            </w:r>
          </w:p>
          <w:p w:rsidR="00103549" w:rsidRPr="001E7864" w:rsidRDefault="00103549" w:rsidP="00D17F53">
            <w:pPr>
              <w:contextualSpacing/>
              <w:jc w:val="both"/>
              <w:rPr>
                <w:rFonts w:ascii="Times New Roman" w:hAnsi="Times New Roman" w:cs="Times New Roman"/>
                <w:sz w:val="20"/>
                <w:szCs w:val="20"/>
              </w:rPr>
            </w:pPr>
            <w:r w:rsidRPr="001E7864">
              <w:rPr>
                <w:rFonts w:ascii="Times New Roman" w:hAnsi="Times New Roman" w:cs="Times New Roman"/>
                <w:sz w:val="20"/>
                <w:szCs w:val="20"/>
              </w:rPr>
              <w:t>Сократительная активность миометрия</w:t>
            </w:r>
          </w:p>
        </w:tc>
        <w:tc>
          <w:tcPr>
            <w:tcW w:w="2171" w:type="dxa"/>
          </w:tcPr>
          <w:p w:rsidR="00103549" w:rsidRPr="001E7864" w:rsidRDefault="00103549" w:rsidP="00D17F53">
            <w:pPr>
              <w:contextualSpacing/>
              <w:jc w:val="both"/>
              <w:rPr>
                <w:rFonts w:ascii="Times New Roman" w:hAnsi="Times New Roman" w:cs="Times New Roman"/>
                <w:sz w:val="20"/>
                <w:szCs w:val="20"/>
              </w:rPr>
            </w:pPr>
          </w:p>
        </w:tc>
        <w:tc>
          <w:tcPr>
            <w:tcW w:w="1985" w:type="dxa"/>
          </w:tcPr>
          <w:p w:rsidR="00103549" w:rsidRPr="001E7864" w:rsidRDefault="00103549" w:rsidP="00D17F53">
            <w:pPr>
              <w:contextualSpacing/>
              <w:jc w:val="both"/>
              <w:rPr>
                <w:rFonts w:ascii="Times New Roman" w:hAnsi="Times New Roman" w:cs="Times New Roman"/>
                <w:sz w:val="20"/>
                <w:szCs w:val="20"/>
              </w:rPr>
            </w:pPr>
          </w:p>
        </w:tc>
      </w:tr>
    </w:tbl>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ab/>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lastRenderedPageBreak/>
        <w:t>Зарисуйте и заполните таблицу, указав тип рецепторов, опосредующих эффекты вегетативных нервов. Проанализировав ее, отметьте различия в эффектах при возбуждении симпатических и парасимпатических нервов.</w:t>
      </w:r>
      <w:r w:rsidRPr="00240117">
        <w:rPr>
          <w:rFonts w:ascii="Times New Roman" w:hAnsi="Times New Roman" w:cs="Times New Roman"/>
          <w:sz w:val="28"/>
          <w:szCs w:val="28"/>
        </w:rPr>
        <w:tab/>
      </w:r>
      <w:r w:rsidRPr="00240117">
        <w:rPr>
          <w:rFonts w:ascii="Times New Roman" w:hAnsi="Times New Roman" w:cs="Times New Roman"/>
          <w:sz w:val="28"/>
          <w:szCs w:val="28"/>
        </w:rPr>
        <w:tab/>
      </w:r>
    </w:p>
    <w:p w:rsidR="00103549" w:rsidRPr="00240117" w:rsidRDefault="00FF074E" w:rsidP="00861DC3">
      <w:pPr>
        <w:spacing w:after="0" w:line="360" w:lineRule="auto"/>
        <w:ind w:left="-567" w:right="424" w:firstLine="851"/>
        <w:jc w:val="right"/>
        <w:rPr>
          <w:rFonts w:ascii="Times New Roman" w:hAnsi="Times New Roman" w:cs="Times New Roman"/>
          <w:sz w:val="28"/>
          <w:szCs w:val="28"/>
        </w:rPr>
      </w:pPr>
      <w:r>
        <w:rPr>
          <w:rFonts w:ascii="Times New Roman" w:hAnsi="Times New Roman" w:cs="Times New Roman"/>
          <w:sz w:val="28"/>
          <w:szCs w:val="28"/>
        </w:rPr>
        <w:t xml:space="preserve">2 таблица </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Сравнительная характеристика антихолинэстеразных средств</w:t>
      </w:r>
    </w:p>
    <w:tbl>
      <w:tblPr>
        <w:tblStyle w:val="a4"/>
        <w:tblW w:w="0" w:type="auto"/>
        <w:tblLook w:val="04A0" w:firstRow="1" w:lastRow="0" w:firstColumn="1" w:lastColumn="0" w:noHBand="0" w:noVBand="1"/>
      </w:tblPr>
      <w:tblGrid>
        <w:gridCol w:w="1696"/>
        <w:gridCol w:w="822"/>
        <w:gridCol w:w="1134"/>
        <w:gridCol w:w="1134"/>
        <w:gridCol w:w="1134"/>
        <w:gridCol w:w="851"/>
        <w:gridCol w:w="1275"/>
      </w:tblGrid>
      <w:tr w:rsidR="00103549" w:rsidRPr="00240117" w:rsidTr="005673A4">
        <w:trPr>
          <w:cantSplit/>
          <w:trHeight w:val="1708"/>
        </w:trPr>
        <w:tc>
          <w:tcPr>
            <w:tcW w:w="1696" w:type="dxa"/>
          </w:tcPr>
          <w:p w:rsidR="00103549" w:rsidRPr="00D750D4" w:rsidRDefault="00103549" w:rsidP="00D17F53">
            <w:pPr>
              <w:contextualSpacing/>
              <w:jc w:val="both"/>
              <w:rPr>
                <w:rFonts w:ascii="Times New Roman" w:hAnsi="Times New Roman" w:cs="Times New Roman"/>
              </w:rPr>
            </w:pPr>
            <w:r w:rsidRPr="00D750D4">
              <w:rPr>
                <w:rFonts w:ascii="Times New Roman" w:hAnsi="Times New Roman" w:cs="Times New Roman"/>
              </w:rPr>
              <w:t>Препараты</w:t>
            </w:r>
          </w:p>
          <w:p w:rsidR="00103549" w:rsidRPr="00D750D4" w:rsidRDefault="00103549" w:rsidP="00D17F53">
            <w:pPr>
              <w:contextualSpacing/>
              <w:jc w:val="both"/>
              <w:rPr>
                <w:rFonts w:ascii="Times New Roman" w:hAnsi="Times New Roman" w:cs="Times New Roman"/>
              </w:rPr>
            </w:pPr>
          </w:p>
        </w:tc>
        <w:tc>
          <w:tcPr>
            <w:tcW w:w="822" w:type="dxa"/>
            <w:textDirection w:val="btLr"/>
          </w:tcPr>
          <w:p w:rsidR="00103549" w:rsidRPr="00D750D4" w:rsidRDefault="00103549" w:rsidP="00D17F53">
            <w:pPr>
              <w:contextualSpacing/>
              <w:jc w:val="center"/>
              <w:rPr>
                <w:rFonts w:ascii="Times New Roman" w:hAnsi="Times New Roman" w:cs="Times New Roman"/>
              </w:rPr>
            </w:pPr>
            <w:r w:rsidRPr="00D750D4">
              <w:rPr>
                <w:rFonts w:ascii="Times New Roman" w:hAnsi="Times New Roman" w:cs="Times New Roman"/>
              </w:rPr>
              <w:t>Механизм действия</w:t>
            </w:r>
          </w:p>
        </w:tc>
        <w:tc>
          <w:tcPr>
            <w:tcW w:w="1134" w:type="dxa"/>
            <w:textDirection w:val="btLr"/>
          </w:tcPr>
          <w:p w:rsidR="00103549" w:rsidRPr="00D750D4" w:rsidRDefault="00103549" w:rsidP="00D17F53">
            <w:pPr>
              <w:contextualSpacing/>
              <w:jc w:val="center"/>
              <w:rPr>
                <w:rFonts w:ascii="Times New Roman" w:hAnsi="Times New Roman" w:cs="Times New Roman"/>
              </w:rPr>
            </w:pPr>
            <w:r w:rsidRPr="00D750D4">
              <w:rPr>
                <w:rFonts w:ascii="Times New Roman" w:hAnsi="Times New Roman" w:cs="Times New Roman"/>
              </w:rPr>
              <w:t>Длительность эффекта</w:t>
            </w:r>
          </w:p>
        </w:tc>
        <w:tc>
          <w:tcPr>
            <w:tcW w:w="1134" w:type="dxa"/>
            <w:textDirection w:val="btLr"/>
          </w:tcPr>
          <w:p w:rsidR="00103549" w:rsidRPr="00D750D4" w:rsidRDefault="00103549" w:rsidP="00D17F53">
            <w:pPr>
              <w:contextualSpacing/>
              <w:jc w:val="center"/>
              <w:rPr>
                <w:rFonts w:ascii="Times New Roman" w:hAnsi="Times New Roman" w:cs="Times New Roman"/>
              </w:rPr>
            </w:pPr>
            <w:r w:rsidRPr="00D750D4">
              <w:rPr>
                <w:rFonts w:ascii="Times New Roman" w:hAnsi="Times New Roman" w:cs="Times New Roman"/>
              </w:rPr>
              <w:t>Активность препарата</w:t>
            </w:r>
          </w:p>
        </w:tc>
        <w:tc>
          <w:tcPr>
            <w:tcW w:w="1134" w:type="dxa"/>
            <w:textDirection w:val="btLr"/>
          </w:tcPr>
          <w:p w:rsidR="00103549" w:rsidRPr="00D750D4" w:rsidRDefault="00103549" w:rsidP="00D17F53">
            <w:pPr>
              <w:contextualSpacing/>
              <w:jc w:val="center"/>
              <w:rPr>
                <w:rFonts w:ascii="Times New Roman" w:hAnsi="Times New Roman" w:cs="Times New Roman"/>
              </w:rPr>
            </w:pPr>
            <w:r w:rsidRPr="00D750D4">
              <w:rPr>
                <w:rFonts w:ascii="Times New Roman" w:hAnsi="Times New Roman" w:cs="Times New Roman"/>
              </w:rPr>
              <w:t>Способность проникать через ГЭБ</w:t>
            </w:r>
          </w:p>
        </w:tc>
        <w:tc>
          <w:tcPr>
            <w:tcW w:w="851" w:type="dxa"/>
            <w:textDirection w:val="btLr"/>
          </w:tcPr>
          <w:p w:rsidR="00103549" w:rsidRPr="00D750D4" w:rsidRDefault="00103549" w:rsidP="00D17F53">
            <w:pPr>
              <w:contextualSpacing/>
              <w:jc w:val="center"/>
              <w:rPr>
                <w:rFonts w:ascii="Times New Roman" w:hAnsi="Times New Roman" w:cs="Times New Roman"/>
              </w:rPr>
            </w:pPr>
            <w:r w:rsidRPr="00D750D4">
              <w:rPr>
                <w:rFonts w:ascii="Times New Roman" w:hAnsi="Times New Roman" w:cs="Times New Roman"/>
              </w:rPr>
              <w:t>Токсичность</w:t>
            </w:r>
          </w:p>
        </w:tc>
        <w:tc>
          <w:tcPr>
            <w:tcW w:w="1275" w:type="dxa"/>
            <w:textDirection w:val="btLr"/>
          </w:tcPr>
          <w:p w:rsidR="00103549" w:rsidRPr="00D750D4" w:rsidRDefault="00103549" w:rsidP="00D17F53">
            <w:pPr>
              <w:contextualSpacing/>
              <w:jc w:val="center"/>
              <w:rPr>
                <w:rFonts w:ascii="Times New Roman" w:hAnsi="Times New Roman" w:cs="Times New Roman"/>
              </w:rPr>
            </w:pPr>
            <w:r w:rsidRPr="00D750D4">
              <w:rPr>
                <w:rFonts w:ascii="Times New Roman" w:hAnsi="Times New Roman" w:cs="Times New Roman"/>
              </w:rPr>
              <w:t>Показания к применению</w:t>
            </w:r>
          </w:p>
        </w:tc>
      </w:tr>
      <w:tr w:rsidR="00103549" w:rsidRPr="00240117" w:rsidTr="005673A4">
        <w:trPr>
          <w:trHeight w:val="501"/>
        </w:trPr>
        <w:tc>
          <w:tcPr>
            <w:tcW w:w="1696" w:type="dxa"/>
          </w:tcPr>
          <w:p w:rsidR="00103549" w:rsidRPr="00D750D4" w:rsidRDefault="00103549" w:rsidP="00D17F53">
            <w:pPr>
              <w:contextualSpacing/>
              <w:jc w:val="both"/>
              <w:rPr>
                <w:rFonts w:ascii="Times New Roman" w:hAnsi="Times New Roman" w:cs="Times New Roman"/>
              </w:rPr>
            </w:pPr>
            <w:r w:rsidRPr="00D750D4">
              <w:rPr>
                <w:rFonts w:ascii="Times New Roman" w:hAnsi="Times New Roman" w:cs="Times New Roman"/>
              </w:rPr>
              <w:t>Прозерин</w:t>
            </w:r>
          </w:p>
          <w:p w:rsidR="00103549" w:rsidRPr="00D750D4" w:rsidRDefault="00103549" w:rsidP="00D17F53">
            <w:pPr>
              <w:contextualSpacing/>
              <w:jc w:val="both"/>
              <w:rPr>
                <w:rFonts w:ascii="Times New Roman" w:hAnsi="Times New Roman" w:cs="Times New Roman"/>
              </w:rPr>
            </w:pPr>
          </w:p>
        </w:tc>
        <w:tc>
          <w:tcPr>
            <w:tcW w:w="822" w:type="dxa"/>
          </w:tcPr>
          <w:p w:rsidR="00103549" w:rsidRPr="00D750D4" w:rsidRDefault="00103549" w:rsidP="00D17F53">
            <w:pPr>
              <w:contextualSpacing/>
              <w:jc w:val="both"/>
              <w:rPr>
                <w:rFonts w:ascii="Times New Roman" w:hAnsi="Times New Roman" w:cs="Times New Roman"/>
              </w:rPr>
            </w:pPr>
          </w:p>
        </w:tc>
        <w:tc>
          <w:tcPr>
            <w:tcW w:w="1134" w:type="dxa"/>
          </w:tcPr>
          <w:p w:rsidR="00103549" w:rsidRPr="00D750D4" w:rsidRDefault="00103549" w:rsidP="00D17F53">
            <w:pPr>
              <w:contextualSpacing/>
              <w:jc w:val="both"/>
              <w:rPr>
                <w:rFonts w:ascii="Times New Roman" w:hAnsi="Times New Roman" w:cs="Times New Roman"/>
              </w:rPr>
            </w:pPr>
          </w:p>
        </w:tc>
        <w:tc>
          <w:tcPr>
            <w:tcW w:w="1134" w:type="dxa"/>
          </w:tcPr>
          <w:p w:rsidR="00103549" w:rsidRPr="00D750D4" w:rsidRDefault="00103549" w:rsidP="00D17F53">
            <w:pPr>
              <w:contextualSpacing/>
              <w:jc w:val="both"/>
              <w:rPr>
                <w:rFonts w:ascii="Times New Roman" w:hAnsi="Times New Roman" w:cs="Times New Roman"/>
              </w:rPr>
            </w:pPr>
          </w:p>
        </w:tc>
        <w:tc>
          <w:tcPr>
            <w:tcW w:w="1134" w:type="dxa"/>
          </w:tcPr>
          <w:p w:rsidR="00103549" w:rsidRPr="00D750D4" w:rsidRDefault="00103549" w:rsidP="00D17F53">
            <w:pPr>
              <w:contextualSpacing/>
              <w:jc w:val="both"/>
              <w:rPr>
                <w:rFonts w:ascii="Times New Roman" w:hAnsi="Times New Roman" w:cs="Times New Roman"/>
              </w:rPr>
            </w:pPr>
          </w:p>
        </w:tc>
        <w:tc>
          <w:tcPr>
            <w:tcW w:w="851" w:type="dxa"/>
          </w:tcPr>
          <w:p w:rsidR="00103549" w:rsidRPr="00D750D4" w:rsidRDefault="00103549" w:rsidP="00D17F53">
            <w:pPr>
              <w:contextualSpacing/>
              <w:jc w:val="both"/>
              <w:rPr>
                <w:rFonts w:ascii="Times New Roman" w:hAnsi="Times New Roman" w:cs="Times New Roman"/>
              </w:rPr>
            </w:pPr>
          </w:p>
        </w:tc>
        <w:tc>
          <w:tcPr>
            <w:tcW w:w="1275" w:type="dxa"/>
          </w:tcPr>
          <w:p w:rsidR="00103549" w:rsidRPr="00D750D4" w:rsidRDefault="00103549" w:rsidP="00D17F53">
            <w:pPr>
              <w:contextualSpacing/>
              <w:jc w:val="both"/>
              <w:rPr>
                <w:rFonts w:ascii="Times New Roman" w:hAnsi="Times New Roman" w:cs="Times New Roman"/>
              </w:rPr>
            </w:pPr>
          </w:p>
        </w:tc>
      </w:tr>
      <w:tr w:rsidR="00103549" w:rsidRPr="00240117" w:rsidTr="005673A4">
        <w:tc>
          <w:tcPr>
            <w:tcW w:w="1696" w:type="dxa"/>
          </w:tcPr>
          <w:p w:rsidR="00103549" w:rsidRPr="00D750D4" w:rsidRDefault="00103549" w:rsidP="00D17F53">
            <w:pPr>
              <w:contextualSpacing/>
              <w:jc w:val="both"/>
              <w:rPr>
                <w:rFonts w:ascii="Times New Roman" w:hAnsi="Times New Roman" w:cs="Times New Roman"/>
              </w:rPr>
            </w:pPr>
            <w:r w:rsidRPr="00D750D4">
              <w:rPr>
                <w:rFonts w:ascii="Times New Roman" w:hAnsi="Times New Roman" w:cs="Times New Roman"/>
              </w:rPr>
              <w:t>Галантомина гидробромид</w:t>
            </w:r>
          </w:p>
          <w:p w:rsidR="00103549" w:rsidRPr="00D750D4" w:rsidRDefault="00103549" w:rsidP="00D17F53">
            <w:pPr>
              <w:contextualSpacing/>
              <w:jc w:val="both"/>
              <w:rPr>
                <w:rFonts w:ascii="Times New Roman" w:hAnsi="Times New Roman" w:cs="Times New Roman"/>
              </w:rPr>
            </w:pPr>
          </w:p>
        </w:tc>
        <w:tc>
          <w:tcPr>
            <w:tcW w:w="822" w:type="dxa"/>
          </w:tcPr>
          <w:p w:rsidR="00103549" w:rsidRPr="00D750D4" w:rsidRDefault="00103549" w:rsidP="00D17F53">
            <w:pPr>
              <w:contextualSpacing/>
              <w:jc w:val="both"/>
              <w:rPr>
                <w:rFonts w:ascii="Times New Roman" w:hAnsi="Times New Roman" w:cs="Times New Roman"/>
              </w:rPr>
            </w:pPr>
          </w:p>
        </w:tc>
        <w:tc>
          <w:tcPr>
            <w:tcW w:w="1134" w:type="dxa"/>
          </w:tcPr>
          <w:p w:rsidR="00103549" w:rsidRPr="00D750D4" w:rsidRDefault="00103549" w:rsidP="00D17F53">
            <w:pPr>
              <w:contextualSpacing/>
              <w:jc w:val="both"/>
              <w:rPr>
                <w:rFonts w:ascii="Times New Roman" w:hAnsi="Times New Roman" w:cs="Times New Roman"/>
              </w:rPr>
            </w:pPr>
          </w:p>
        </w:tc>
        <w:tc>
          <w:tcPr>
            <w:tcW w:w="1134" w:type="dxa"/>
          </w:tcPr>
          <w:p w:rsidR="00103549" w:rsidRPr="00D750D4" w:rsidRDefault="00103549" w:rsidP="00D17F53">
            <w:pPr>
              <w:contextualSpacing/>
              <w:jc w:val="both"/>
              <w:rPr>
                <w:rFonts w:ascii="Times New Roman" w:hAnsi="Times New Roman" w:cs="Times New Roman"/>
              </w:rPr>
            </w:pPr>
          </w:p>
        </w:tc>
        <w:tc>
          <w:tcPr>
            <w:tcW w:w="1134" w:type="dxa"/>
          </w:tcPr>
          <w:p w:rsidR="00103549" w:rsidRPr="00D750D4" w:rsidRDefault="00103549" w:rsidP="00D17F53">
            <w:pPr>
              <w:contextualSpacing/>
              <w:jc w:val="both"/>
              <w:rPr>
                <w:rFonts w:ascii="Times New Roman" w:hAnsi="Times New Roman" w:cs="Times New Roman"/>
              </w:rPr>
            </w:pPr>
          </w:p>
        </w:tc>
        <w:tc>
          <w:tcPr>
            <w:tcW w:w="851" w:type="dxa"/>
          </w:tcPr>
          <w:p w:rsidR="00103549" w:rsidRPr="00D750D4" w:rsidRDefault="00103549" w:rsidP="00D17F53">
            <w:pPr>
              <w:contextualSpacing/>
              <w:jc w:val="both"/>
              <w:rPr>
                <w:rFonts w:ascii="Times New Roman" w:hAnsi="Times New Roman" w:cs="Times New Roman"/>
              </w:rPr>
            </w:pPr>
          </w:p>
        </w:tc>
        <w:tc>
          <w:tcPr>
            <w:tcW w:w="1275" w:type="dxa"/>
          </w:tcPr>
          <w:p w:rsidR="00103549" w:rsidRPr="00D750D4" w:rsidRDefault="00103549" w:rsidP="00D17F53">
            <w:pPr>
              <w:contextualSpacing/>
              <w:jc w:val="both"/>
              <w:rPr>
                <w:rFonts w:ascii="Times New Roman" w:hAnsi="Times New Roman" w:cs="Times New Roman"/>
              </w:rPr>
            </w:pPr>
          </w:p>
        </w:tc>
      </w:tr>
      <w:tr w:rsidR="00103549" w:rsidRPr="00240117" w:rsidTr="005673A4">
        <w:tc>
          <w:tcPr>
            <w:tcW w:w="1696" w:type="dxa"/>
          </w:tcPr>
          <w:p w:rsidR="00103549" w:rsidRPr="00D750D4" w:rsidRDefault="00103549" w:rsidP="00D17F53">
            <w:pPr>
              <w:contextualSpacing/>
              <w:jc w:val="both"/>
              <w:rPr>
                <w:rFonts w:ascii="Times New Roman" w:hAnsi="Times New Roman" w:cs="Times New Roman"/>
              </w:rPr>
            </w:pPr>
            <w:r w:rsidRPr="00D750D4">
              <w:rPr>
                <w:rFonts w:ascii="Times New Roman" w:hAnsi="Times New Roman" w:cs="Times New Roman"/>
              </w:rPr>
              <w:t>Физостигмина салицилат</w:t>
            </w:r>
          </w:p>
          <w:p w:rsidR="00103549" w:rsidRPr="00D750D4" w:rsidRDefault="00103549" w:rsidP="00D17F53">
            <w:pPr>
              <w:contextualSpacing/>
              <w:jc w:val="both"/>
              <w:rPr>
                <w:rFonts w:ascii="Times New Roman" w:hAnsi="Times New Roman" w:cs="Times New Roman"/>
              </w:rPr>
            </w:pPr>
          </w:p>
        </w:tc>
        <w:tc>
          <w:tcPr>
            <w:tcW w:w="822" w:type="dxa"/>
          </w:tcPr>
          <w:p w:rsidR="00103549" w:rsidRPr="00D750D4" w:rsidRDefault="00103549" w:rsidP="00D17F53">
            <w:pPr>
              <w:contextualSpacing/>
              <w:jc w:val="both"/>
              <w:rPr>
                <w:rFonts w:ascii="Times New Roman" w:hAnsi="Times New Roman" w:cs="Times New Roman"/>
              </w:rPr>
            </w:pPr>
          </w:p>
        </w:tc>
        <w:tc>
          <w:tcPr>
            <w:tcW w:w="1134" w:type="dxa"/>
          </w:tcPr>
          <w:p w:rsidR="00103549" w:rsidRPr="00D750D4" w:rsidRDefault="00103549" w:rsidP="00D17F53">
            <w:pPr>
              <w:contextualSpacing/>
              <w:jc w:val="both"/>
              <w:rPr>
                <w:rFonts w:ascii="Times New Roman" w:hAnsi="Times New Roman" w:cs="Times New Roman"/>
              </w:rPr>
            </w:pPr>
          </w:p>
        </w:tc>
        <w:tc>
          <w:tcPr>
            <w:tcW w:w="1134" w:type="dxa"/>
          </w:tcPr>
          <w:p w:rsidR="00103549" w:rsidRPr="00D750D4" w:rsidRDefault="00103549" w:rsidP="00D17F53">
            <w:pPr>
              <w:contextualSpacing/>
              <w:jc w:val="both"/>
              <w:rPr>
                <w:rFonts w:ascii="Times New Roman" w:hAnsi="Times New Roman" w:cs="Times New Roman"/>
              </w:rPr>
            </w:pPr>
          </w:p>
        </w:tc>
        <w:tc>
          <w:tcPr>
            <w:tcW w:w="1134" w:type="dxa"/>
          </w:tcPr>
          <w:p w:rsidR="00103549" w:rsidRPr="00D750D4" w:rsidRDefault="00103549" w:rsidP="00D17F53">
            <w:pPr>
              <w:contextualSpacing/>
              <w:jc w:val="both"/>
              <w:rPr>
                <w:rFonts w:ascii="Times New Roman" w:hAnsi="Times New Roman" w:cs="Times New Roman"/>
              </w:rPr>
            </w:pPr>
          </w:p>
        </w:tc>
        <w:tc>
          <w:tcPr>
            <w:tcW w:w="851" w:type="dxa"/>
          </w:tcPr>
          <w:p w:rsidR="00103549" w:rsidRPr="00D750D4" w:rsidRDefault="00103549" w:rsidP="00D17F53">
            <w:pPr>
              <w:contextualSpacing/>
              <w:jc w:val="both"/>
              <w:rPr>
                <w:rFonts w:ascii="Times New Roman" w:hAnsi="Times New Roman" w:cs="Times New Roman"/>
              </w:rPr>
            </w:pPr>
          </w:p>
        </w:tc>
        <w:tc>
          <w:tcPr>
            <w:tcW w:w="1275" w:type="dxa"/>
          </w:tcPr>
          <w:p w:rsidR="00103549" w:rsidRPr="00D750D4" w:rsidRDefault="00103549" w:rsidP="00D17F53">
            <w:pPr>
              <w:contextualSpacing/>
              <w:jc w:val="both"/>
              <w:rPr>
                <w:rFonts w:ascii="Times New Roman" w:hAnsi="Times New Roman" w:cs="Times New Roman"/>
              </w:rPr>
            </w:pPr>
          </w:p>
        </w:tc>
      </w:tr>
      <w:tr w:rsidR="00103549" w:rsidRPr="00240117" w:rsidTr="005673A4">
        <w:tc>
          <w:tcPr>
            <w:tcW w:w="1696" w:type="dxa"/>
          </w:tcPr>
          <w:p w:rsidR="00103549" w:rsidRPr="00D750D4" w:rsidRDefault="00103549" w:rsidP="00D17F53">
            <w:pPr>
              <w:contextualSpacing/>
              <w:jc w:val="both"/>
              <w:rPr>
                <w:rFonts w:ascii="Times New Roman" w:hAnsi="Times New Roman" w:cs="Times New Roman"/>
              </w:rPr>
            </w:pPr>
            <w:r w:rsidRPr="00D750D4">
              <w:rPr>
                <w:rFonts w:ascii="Times New Roman" w:hAnsi="Times New Roman" w:cs="Times New Roman"/>
              </w:rPr>
              <w:t>Армин</w:t>
            </w:r>
            <w:r w:rsidRPr="00D750D4">
              <w:rPr>
                <w:rFonts w:ascii="Times New Roman" w:hAnsi="Times New Roman" w:cs="Times New Roman"/>
              </w:rPr>
              <w:tab/>
            </w:r>
            <w:r w:rsidRPr="00D750D4">
              <w:rPr>
                <w:rFonts w:ascii="Times New Roman" w:hAnsi="Times New Roman" w:cs="Times New Roman"/>
              </w:rPr>
              <w:tab/>
            </w:r>
          </w:p>
        </w:tc>
        <w:tc>
          <w:tcPr>
            <w:tcW w:w="822" w:type="dxa"/>
          </w:tcPr>
          <w:p w:rsidR="00103549" w:rsidRPr="00D750D4" w:rsidRDefault="00103549" w:rsidP="00D17F53">
            <w:pPr>
              <w:contextualSpacing/>
              <w:jc w:val="both"/>
              <w:rPr>
                <w:rFonts w:ascii="Times New Roman" w:hAnsi="Times New Roman" w:cs="Times New Roman"/>
              </w:rPr>
            </w:pPr>
          </w:p>
        </w:tc>
        <w:tc>
          <w:tcPr>
            <w:tcW w:w="1134" w:type="dxa"/>
          </w:tcPr>
          <w:p w:rsidR="00103549" w:rsidRPr="00D750D4" w:rsidRDefault="00103549" w:rsidP="00D17F53">
            <w:pPr>
              <w:contextualSpacing/>
              <w:jc w:val="both"/>
              <w:rPr>
                <w:rFonts w:ascii="Times New Roman" w:hAnsi="Times New Roman" w:cs="Times New Roman"/>
              </w:rPr>
            </w:pPr>
          </w:p>
        </w:tc>
        <w:tc>
          <w:tcPr>
            <w:tcW w:w="1134" w:type="dxa"/>
          </w:tcPr>
          <w:p w:rsidR="00103549" w:rsidRPr="00D750D4" w:rsidRDefault="00103549" w:rsidP="00D17F53">
            <w:pPr>
              <w:contextualSpacing/>
              <w:jc w:val="both"/>
              <w:rPr>
                <w:rFonts w:ascii="Times New Roman" w:hAnsi="Times New Roman" w:cs="Times New Roman"/>
              </w:rPr>
            </w:pPr>
          </w:p>
        </w:tc>
        <w:tc>
          <w:tcPr>
            <w:tcW w:w="1134" w:type="dxa"/>
          </w:tcPr>
          <w:p w:rsidR="00103549" w:rsidRPr="00D750D4" w:rsidRDefault="00103549" w:rsidP="00D17F53">
            <w:pPr>
              <w:contextualSpacing/>
              <w:jc w:val="both"/>
              <w:rPr>
                <w:rFonts w:ascii="Times New Roman" w:hAnsi="Times New Roman" w:cs="Times New Roman"/>
              </w:rPr>
            </w:pPr>
          </w:p>
        </w:tc>
        <w:tc>
          <w:tcPr>
            <w:tcW w:w="851" w:type="dxa"/>
          </w:tcPr>
          <w:p w:rsidR="00103549" w:rsidRPr="00D750D4" w:rsidRDefault="00103549" w:rsidP="00D17F53">
            <w:pPr>
              <w:contextualSpacing/>
              <w:jc w:val="both"/>
              <w:rPr>
                <w:rFonts w:ascii="Times New Roman" w:hAnsi="Times New Roman" w:cs="Times New Roman"/>
              </w:rPr>
            </w:pPr>
          </w:p>
        </w:tc>
        <w:tc>
          <w:tcPr>
            <w:tcW w:w="1275" w:type="dxa"/>
          </w:tcPr>
          <w:p w:rsidR="00103549" w:rsidRPr="00D750D4" w:rsidRDefault="00103549" w:rsidP="00D17F53">
            <w:pPr>
              <w:contextualSpacing/>
              <w:jc w:val="both"/>
              <w:rPr>
                <w:rFonts w:ascii="Times New Roman" w:hAnsi="Times New Roman" w:cs="Times New Roman"/>
              </w:rPr>
            </w:pPr>
          </w:p>
        </w:tc>
      </w:tr>
    </w:tbl>
    <w:p w:rsidR="00103549" w:rsidRPr="00240117" w:rsidRDefault="00103549" w:rsidP="00D17F53">
      <w:pPr>
        <w:spacing w:after="0" w:line="240" w:lineRule="auto"/>
        <w:contextualSpacing/>
        <w:jc w:val="both"/>
        <w:rPr>
          <w:rFonts w:ascii="Times New Roman" w:hAnsi="Times New Roman" w:cs="Times New Roman"/>
          <w:sz w:val="28"/>
          <w:szCs w:val="28"/>
        </w:rPr>
      </w:pP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Зарисуйте и заполните таблицу. Проанализировав ее, обратите внимание на различие в фармакодинамике и фармакокинетике различных препаратов. Укажите показания к применению.</w:t>
      </w:r>
    </w:p>
    <w:p w:rsidR="00103549"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w:t>
      </w:r>
    </w:p>
    <w:p w:rsidR="00103549" w:rsidRPr="00240117" w:rsidRDefault="00103549" w:rsidP="00861DC3">
      <w:pPr>
        <w:spacing w:after="0" w:line="360" w:lineRule="auto"/>
        <w:ind w:left="-567" w:right="424" w:firstLine="851"/>
        <w:jc w:val="right"/>
        <w:rPr>
          <w:rFonts w:ascii="Times New Roman" w:hAnsi="Times New Roman" w:cs="Times New Roman"/>
          <w:sz w:val="28"/>
          <w:szCs w:val="28"/>
        </w:rPr>
      </w:pPr>
      <w:r w:rsidRPr="00240117">
        <w:rPr>
          <w:rFonts w:ascii="Times New Roman" w:hAnsi="Times New Roman" w:cs="Times New Roman"/>
          <w:sz w:val="28"/>
          <w:szCs w:val="28"/>
        </w:rPr>
        <w:t xml:space="preserve">       </w:t>
      </w:r>
      <w:r w:rsidR="00FF074E">
        <w:rPr>
          <w:rFonts w:ascii="Times New Roman" w:hAnsi="Times New Roman" w:cs="Times New Roman"/>
          <w:sz w:val="28"/>
          <w:szCs w:val="28"/>
        </w:rPr>
        <w:t xml:space="preserve">3 </w:t>
      </w:r>
      <w:r w:rsidRPr="00240117">
        <w:rPr>
          <w:rFonts w:ascii="Times New Roman" w:hAnsi="Times New Roman" w:cs="Times New Roman"/>
          <w:sz w:val="28"/>
          <w:szCs w:val="28"/>
        </w:rPr>
        <w:t xml:space="preserve">таблица </w:t>
      </w:r>
    </w:p>
    <w:p w:rsidR="00103549" w:rsidRDefault="00103549" w:rsidP="00861DC3">
      <w:pPr>
        <w:spacing w:after="0" w:line="360" w:lineRule="auto"/>
        <w:ind w:left="-567" w:right="424" w:firstLine="851"/>
        <w:jc w:val="center"/>
        <w:rPr>
          <w:rFonts w:ascii="Times New Roman" w:hAnsi="Times New Roman" w:cs="Times New Roman"/>
          <w:sz w:val="28"/>
          <w:szCs w:val="28"/>
        </w:rPr>
      </w:pPr>
      <w:r w:rsidRPr="00240117">
        <w:rPr>
          <w:rFonts w:ascii="Times New Roman" w:hAnsi="Times New Roman" w:cs="Times New Roman"/>
          <w:sz w:val="28"/>
          <w:szCs w:val="28"/>
        </w:rPr>
        <w:t>Сравнительная характеристика функциональных антагонистов ФОС</w:t>
      </w:r>
    </w:p>
    <w:p w:rsidR="00FF074E" w:rsidRPr="00240117" w:rsidRDefault="00FF074E" w:rsidP="00861DC3">
      <w:pPr>
        <w:spacing w:after="0" w:line="360" w:lineRule="auto"/>
        <w:ind w:left="-567" w:right="424" w:firstLine="851"/>
        <w:jc w:val="center"/>
        <w:rPr>
          <w:rFonts w:ascii="Times New Roman" w:hAnsi="Times New Roman" w:cs="Times New Roman"/>
          <w:sz w:val="28"/>
          <w:szCs w:val="28"/>
        </w:rPr>
      </w:pPr>
    </w:p>
    <w:tbl>
      <w:tblPr>
        <w:tblStyle w:val="a4"/>
        <w:tblW w:w="0" w:type="auto"/>
        <w:tblLook w:val="04A0" w:firstRow="1" w:lastRow="0" w:firstColumn="1" w:lastColumn="0" w:noHBand="0" w:noVBand="1"/>
      </w:tblPr>
      <w:tblGrid>
        <w:gridCol w:w="2392"/>
        <w:gridCol w:w="1179"/>
        <w:gridCol w:w="2349"/>
        <w:gridCol w:w="1985"/>
      </w:tblGrid>
      <w:tr w:rsidR="00103549" w:rsidRPr="00240117" w:rsidTr="005673A4">
        <w:tc>
          <w:tcPr>
            <w:tcW w:w="2392" w:type="dxa"/>
          </w:tcPr>
          <w:p w:rsidR="00103549" w:rsidRPr="00D750D4" w:rsidRDefault="00103549" w:rsidP="00F12FF4">
            <w:pPr>
              <w:contextualSpacing/>
              <w:jc w:val="both"/>
              <w:rPr>
                <w:rFonts w:ascii="Times New Roman" w:hAnsi="Times New Roman" w:cs="Times New Roman"/>
              </w:rPr>
            </w:pPr>
            <w:r w:rsidRPr="00D750D4">
              <w:rPr>
                <w:rFonts w:ascii="Times New Roman" w:hAnsi="Times New Roman" w:cs="Times New Roman"/>
              </w:rPr>
              <w:t>Препараты</w:t>
            </w:r>
          </w:p>
          <w:p w:rsidR="00103549" w:rsidRPr="00D750D4" w:rsidRDefault="00103549" w:rsidP="00F12FF4">
            <w:pPr>
              <w:contextualSpacing/>
              <w:jc w:val="both"/>
              <w:rPr>
                <w:rFonts w:ascii="Times New Roman" w:hAnsi="Times New Roman" w:cs="Times New Roman"/>
              </w:rPr>
            </w:pPr>
          </w:p>
        </w:tc>
        <w:tc>
          <w:tcPr>
            <w:tcW w:w="1179" w:type="dxa"/>
          </w:tcPr>
          <w:p w:rsidR="00103549" w:rsidRPr="00D750D4" w:rsidRDefault="00103549" w:rsidP="00F12FF4">
            <w:pPr>
              <w:contextualSpacing/>
              <w:jc w:val="both"/>
              <w:rPr>
                <w:rFonts w:ascii="Times New Roman" w:hAnsi="Times New Roman" w:cs="Times New Roman"/>
              </w:rPr>
            </w:pPr>
            <w:r w:rsidRPr="00D750D4">
              <w:rPr>
                <w:rFonts w:ascii="Times New Roman" w:hAnsi="Times New Roman" w:cs="Times New Roman"/>
              </w:rPr>
              <w:t>Механизм действия</w:t>
            </w:r>
          </w:p>
        </w:tc>
        <w:tc>
          <w:tcPr>
            <w:tcW w:w="2349" w:type="dxa"/>
          </w:tcPr>
          <w:p w:rsidR="00103549" w:rsidRPr="00D750D4" w:rsidRDefault="00103549" w:rsidP="00F12FF4">
            <w:pPr>
              <w:contextualSpacing/>
              <w:jc w:val="both"/>
              <w:rPr>
                <w:rFonts w:ascii="Times New Roman" w:hAnsi="Times New Roman" w:cs="Times New Roman"/>
              </w:rPr>
            </w:pPr>
            <w:r w:rsidRPr="00D750D4">
              <w:rPr>
                <w:rFonts w:ascii="Times New Roman" w:hAnsi="Times New Roman" w:cs="Times New Roman"/>
              </w:rPr>
              <w:t>Способность проникать через ГЭБ</w:t>
            </w:r>
          </w:p>
        </w:tc>
        <w:tc>
          <w:tcPr>
            <w:tcW w:w="1985" w:type="dxa"/>
          </w:tcPr>
          <w:p w:rsidR="00103549" w:rsidRPr="00D750D4" w:rsidRDefault="00103549" w:rsidP="00F12FF4">
            <w:pPr>
              <w:contextualSpacing/>
              <w:jc w:val="both"/>
              <w:rPr>
                <w:rFonts w:ascii="Times New Roman" w:hAnsi="Times New Roman" w:cs="Times New Roman"/>
              </w:rPr>
            </w:pPr>
            <w:r w:rsidRPr="00D750D4">
              <w:rPr>
                <w:rFonts w:ascii="Times New Roman" w:hAnsi="Times New Roman" w:cs="Times New Roman"/>
              </w:rPr>
              <w:t>Эффективность</w:t>
            </w:r>
          </w:p>
        </w:tc>
      </w:tr>
      <w:tr w:rsidR="00103549" w:rsidRPr="00240117" w:rsidTr="005673A4">
        <w:tc>
          <w:tcPr>
            <w:tcW w:w="2392" w:type="dxa"/>
          </w:tcPr>
          <w:p w:rsidR="00103549" w:rsidRPr="00D750D4" w:rsidRDefault="00103549" w:rsidP="00F12FF4">
            <w:pPr>
              <w:contextualSpacing/>
              <w:jc w:val="both"/>
              <w:rPr>
                <w:rFonts w:ascii="Times New Roman" w:hAnsi="Times New Roman" w:cs="Times New Roman"/>
              </w:rPr>
            </w:pPr>
            <w:r w:rsidRPr="00D750D4">
              <w:rPr>
                <w:rFonts w:ascii="Times New Roman" w:hAnsi="Times New Roman" w:cs="Times New Roman"/>
              </w:rPr>
              <w:t>Атропина</w:t>
            </w:r>
          </w:p>
          <w:p w:rsidR="00103549" w:rsidRPr="00D750D4" w:rsidRDefault="00103549" w:rsidP="00F12FF4">
            <w:pPr>
              <w:contextualSpacing/>
              <w:jc w:val="both"/>
              <w:rPr>
                <w:rFonts w:ascii="Times New Roman" w:hAnsi="Times New Roman" w:cs="Times New Roman"/>
              </w:rPr>
            </w:pPr>
            <w:r w:rsidRPr="00D750D4">
              <w:rPr>
                <w:rFonts w:ascii="Times New Roman" w:hAnsi="Times New Roman" w:cs="Times New Roman"/>
              </w:rPr>
              <w:t xml:space="preserve"> сульфат</w:t>
            </w:r>
          </w:p>
        </w:tc>
        <w:tc>
          <w:tcPr>
            <w:tcW w:w="1179" w:type="dxa"/>
          </w:tcPr>
          <w:p w:rsidR="00103549" w:rsidRPr="00D750D4" w:rsidRDefault="00103549" w:rsidP="00F12FF4">
            <w:pPr>
              <w:contextualSpacing/>
              <w:jc w:val="both"/>
              <w:rPr>
                <w:rFonts w:ascii="Times New Roman" w:hAnsi="Times New Roman" w:cs="Times New Roman"/>
              </w:rPr>
            </w:pPr>
          </w:p>
        </w:tc>
        <w:tc>
          <w:tcPr>
            <w:tcW w:w="2349" w:type="dxa"/>
          </w:tcPr>
          <w:p w:rsidR="00103549" w:rsidRPr="00D750D4" w:rsidRDefault="00103549" w:rsidP="00F12FF4">
            <w:pPr>
              <w:contextualSpacing/>
              <w:jc w:val="both"/>
              <w:rPr>
                <w:rFonts w:ascii="Times New Roman" w:hAnsi="Times New Roman" w:cs="Times New Roman"/>
              </w:rPr>
            </w:pPr>
          </w:p>
        </w:tc>
        <w:tc>
          <w:tcPr>
            <w:tcW w:w="1985" w:type="dxa"/>
          </w:tcPr>
          <w:p w:rsidR="00103549" w:rsidRPr="00D750D4" w:rsidRDefault="00103549" w:rsidP="00F12FF4">
            <w:pPr>
              <w:contextualSpacing/>
              <w:jc w:val="both"/>
              <w:rPr>
                <w:rFonts w:ascii="Times New Roman" w:hAnsi="Times New Roman" w:cs="Times New Roman"/>
              </w:rPr>
            </w:pPr>
          </w:p>
        </w:tc>
      </w:tr>
      <w:tr w:rsidR="00103549" w:rsidRPr="00240117" w:rsidTr="005673A4">
        <w:tc>
          <w:tcPr>
            <w:tcW w:w="2392" w:type="dxa"/>
          </w:tcPr>
          <w:p w:rsidR="00103549" w:rsidRPr="00D750D4" w:rsidRDefault="00103549" w:rsidP="00F12FF4">
            <w:pPr>
              <w:contextualSpacing/>
              <w:jc w:val="both"/>
              <w:rPr>
                <w:rFonts w:ascii="Times New Roman" w:hAnsi="Times New Roman" w:cs="Times New Roman"/>
              </w:rPr>
            </w:pPr>
            <w:r w:rsidRPr="00D750D4">
              <w:rPr>
                <w:rFonts w:ascii="Times New Roman" w:hAnsi="Times New Roman" w:cs="Times New Roman"/>
              </w:rPr>
              <w:t>Дипироксим</w:t>
            </w:r>
          </w:p>
        </w:tc>
        <w:tc>
          <w:tcPr>
            <w:tcW w:w="1179" w:type="dxa"/>
          </w:tcPr>
          <w:p w:rsidR="00103549" w:rsidRPr="00D750D4" w:rsidRDefault="00103549" w:rsidP="00F12FF4">
            <w:pPr>
              <w:contextualSpacing/>
              <w:jc w:val="both"/>
              <w:rPr>
                <w:rFonts w:ascii="Times New Roman" w:hAnsi="Times New Roman" w:cs="Times New Roman"/>
              </w:rPr>
            </w:pPr>
          </w:p>
          <w:p w:rsidR="00103549" w:rsidRPr="00D750D4" w:rsidRDefault="00103549" w:rsidP="00F12FF4">
            <w:pPr>
              <w:contextualSpacing/>
              <w:jc w:val="both"/>
              <w:rPr>
                <w:rFonts w:ascii="Times New Roman" w:hAnsi="Times New Roman" w:cs="Times New Roman"/>
              </w:rPr>
            </w:pPr>
          </w:p>
        </w:tc>
        <w:tc>
          <w:tcPr>
            <w:tcW w:w="2349" w:type="dxa"/>
          </w:tcPr>
          <w:p w:rsidR="00103549" w:rsidRPr="00D750D4" w:rsidRDefault="00103549" w:rsidP="00F12FF4">
            <w:pPr>
              <w:contextualSpacing/>
              <w:jc w:val="both"/>
              <w:rPr>
                <w:rFonts w:ascii="Times New Roman" w:hAnsi="Times New Roman" w:cs="Times New Roman"/>
              </w:rPr>
            </w:pPr>
          </w:p>
        </w:tc>
        <w:tc>
          <w:tcPr>
            <w:tcW w:w="1985" w:type="dxa"/>
          </w:tcPr>
          <w:p w:rsidR="00103549" w:rsidRPr="00D750D4" w:rsidRDefault="00103549" w:rsidP="00F12FF4">
            <w:pPr>
              <w:contextualSpacing/>
              <w:jc w:val="both"/>
              <w:rPr>
                <w:rFonts w:ascii="Times New Roman" w:hAnsi="Times New Roman" w:cs="Times New Roman"/>
              </w:rPr>
            </w:pPr>
          </w:p>
        </w:tc>
      </w:tr>
      <w:tr w:rsidR="00103549" w:rsidRPr="00240117" w:rsidTr="005673A4">
        <w:tc>
          <w:tcPr>
            <w:tcW w:w="2392" w:type="dxa"/>
          </w:tcPr>
          <w:p w:rsidR="00103549" w:rsidRPr="00D750D4" w:rsidRDefault="00103549" w:rsidP="00F12FF4">
            <w:pPr>
              <w:contextualSpacing/>
              <w:jc w:val="both"/>
              <w:rPr>
                <w:rFonts w:ascii="Times New Roman" w:hAnsi="Times New Roman" w:cs="Times New Roman"/>
              </w:rPr>
            </w:pPr>
            <w:r w:rsidRPr="00D750D4">
              <w:rPr>
                <w:rFonts w:ascii="Times New Roman" w:hAnsi="Times New Roman" w:cs="Times New Roman"/>
              </w:rPr>
              <w:t>Изонитрозин</w:t>
            </w:r>
            <w:r w:rsidRPr="00D750D4">
              <w:rPr>
                <w:rFonts w:ascii="Times New Roman" w:hAnsi="Times New Roman" w:cs="Times New Roman"/>
              </w:rPr>
              <w:tab/>
            </w:r>
            <w:r w:rsidRPr="00D750D4">
              <w:rPr>
                <w:rFonts w:ascii="Times New Roman" w:hAnsi="Times New Roman" w:cs="Times New Roman"/>
              </w:rPr>
              <w:tab/>
            </w:r>
          </w:p>
        </w:tc>
        <w:tc>
          <w:tcPr>
            <w:tcW w:w="1179" w:type="dxa"/>
          </w:tcPr>
          <w:p w:rsidR="00103549" w:rsidRPr="00D750D4" w:rsidRDefault="00103549" w:rsidP="00F12FF4">
            <w:pPr>
              <w:contextualSpacing/>
              <w:jc w:val="both"/>
              <w:rPr>
                <w:rFonts w:ascii="Times New Roman" w:hAnsi="Times New Roman" w:cs="Times New Roman"/>
              </w:rPr>
            </w:pPr>
          </w:p>
          <w:p w:rsidR="00103549" w:rsidRPr="00D750D4" w:rsidRDefault="00103549" w:rsidP="00F12FF4">
            <w:pPr>
              <w:contextualSpacing/>
              <w:jc w:val="both"/>
              <w:rPr>
                <w:rFonts w:ascii="Times New Roman" w:hAnsi="Times New Roman" w:cs="Times New Roman"/>
              </w:rPr>
            </w:pPr>
          </w:p>
        </w:tc>
        <w:tc>
          <w:tcPr>
            <w:tcW w:w="2349" w:type="dxa"/>
          </w:tcPr>
          <w:p w:rsidR="00103549" w:rsidRPr="00D750D4" w:rsidRDefault="00103549" w:rsidP="00F12FF4">
            <w:pPr>
              <w:contextualSpacing/>
              <w:jc w:val="both"/>
              <w:rPr>
                <w:rFonts w:ascii="Times New Roman" w:hAnsi="Times New Roman" w:cs="Times New Roman"/>
              </w:rPr>
            </w:pPr>
          </w:p>
        </w:tc>
        <w:tc>
          <w:tcPr>
            <w:tcW w:w="1985" w:type="dxa"/>
          </w:tcPr>
          <w:p w:rsidR="00103549" w:rsidRPr="00D750D4" w:rsidRDefault="00103549" w:rsidP="00F12FF4">
            <w:pPr>
              <w:contextualSpacing/>
              <w:jc w:val="both"/>
              <w:rPr>
                <w:rFonts w:ascii="Times New Roman" w:hAnsi="Times New Roman" w:cs="Times New Roman"/>
              </w:rPr>
            </w:pPr>
          </w:p>
        </w:tc>
      </w:tr>
    </w:tbl>
    <w:p w:rsidR="00103549" w:rsidRPr="00240117" w:rsidRDefault="00103549" w:rsidP="00F12FF4">
      <w:pPr>
        <w:spacing w:after="0" w:line="240" w:lineRule="auto"/>
        <w:contextualSpacing/>
        <w:jc w:val="both"/>
        <w:rPr>
          <w:rFonts w:ascii="Times New Roman" w:hAnsi="Times New Roman" w:cs="Times New Roman"/>
          <w:sz w:val="28"/>
          <w:szCs w:val="28"/>
        </w:rPr>
      </w:pP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Зарисуйте и заполните таблицу. Проанализировав ее, отметьте  различия в механизме действия и фармакокинетике отдельных препаратов.</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p>
    <w:p w:rsidR="00103549" w:rsidRPr="00240117" w:rsidRDefault="00FF074E" w:rsidP="00861DC3">
      <w:pPr>
        <w:spacing w:after="0" w:line="360" w:lineRule="auto"/>
        <w:ind w:left="-567" w:right="424" w:firstLine="851"/>
        <w:jc w:val="right"/>
        <w:rPr>
          <w:rFonts w:ascii="Times New Roman" w:hAnsi="Times New Roman" w:cs="Times New Roman"/>
          <w:sz w:val="28"/>
          <w:szCs w:val="28"/>
        </w:rPr>
      </w:pPr>
      <w:r>
        <w:rPr>
          <w:rFonts w:ascii="Times New Roman" w:hAnsi="Times New Roman" w:cs="Times New Roman"/>
          <w:sz w:val="28"/>
          <w:szCs w:val="28"/>
        </w:rPr>
        <w:lastRenderedPageBreak/>
        <w:t xml:space="preserve">4 таблица </w:t>
      </w:r>
    </w:p>
    <w:p w:rsidR="00103549" w:rsidRDefault="00103549" w:rsidP="00861DC3">
      <w:pPr>
        <w:spacing w:after="0" w:line="360" w:lineRule="auto"/>
        <w:ind w:left="-567" w:right="424" w:firstLine="851"/>
        <w:jc w:val="center"/>
        <w:rPr>
          <w:rFonts w:ascii="Times New Roman" w:hAnsi="Times New Roman" w:cs="Times New Roman"/>
          <w:sz w:val="28"/>
          <w:szCs w:val="28"/>
        </w:rPr>
      </w:pPr>
      <w:r w:rsidRPr="00240117">
        <w:rPr>
          <w:rFonts w:ascii="Times New Roman" w:hAnsi="Times New Roman" w:cs="Times New Roman"/>
          <w:sz w:val="28"/>
          <w:szCs w:val="28"/>
        </w:rPr>
        <w:t xml:space="preserve">Сравнительная характеристика М </w:t>
      </w:r>
      <w:r w:rsidR="001E7864">
        <w:rPr>
          <w:rFonts w:ascii="Times New Roman" w:hAnsi="Times New Roman" w:cs="Times New Roman"/>
          <w:sz w:val="28"/>
          <w:szCs w:val="28"/>
        </w:rPr>
        <w:t>–</w:t>
      </w:r>
      <w:r w:rsidRPr="00240117">
        <w:rPr>
          <w:rFonts w:ascii="Times New Roman" w:hAnsi="Times New Roman" w:cs="Times New Roman"/>
          <w:sz w:val="28"/>
          <w:szCs w:val="28"/>
        </w:rPr>
        <w:t xml:space="preserve"> холиномиметиков</w:t>
      </w:r>
    </w:p>
    <w:p w:rsidR="001E7864" w:rsidRPr="00240117" w:rsidRDefault="001E7864" w:rsidP="00861DC3">
      <w:pPr>
        <w:spacing w:after="0" w:line="360" w:lineRule="auto"/>
        <w:ind w:left="-567" w:right="424" w:firstLine="851"/>
        <w:jc w:val="center"/>
        <w:rPr>
          <w:rFonts w:ascii="Times New Roman" w:hAnsi="Times New Roman" w:cs="Times New Roman"/>
          <w:sz w:val="28"/>
          <w:szCs w:val="28"/>
        </w:rPr>
      </w:pPr>
    </w:p>
    <w:tbl>
      <w:tblPr>
        <w:tblStyle w:val="a4"/>
        <w:tblW w:w="0" w:type="auto"/>
        <w:jc w:val="center"/>
        <w:tblInd w:w="534" w:type="dxa"/>
        <w:tblLayout w:type="fixed"/>
        <w:tblLook w:val="04A0" w:firstRow="1" w:lastRow="0" w:firstColumn="1" w:lastColumn="0" w:noHBand="0" w:noVBand="1"/>
      </w:tblPr>
      <w:tblGrid>
        <w:gridCol w:w="2161"/>
        <w:gridCol w:w="957"/>
        <w:gridCol w:w="1276"/>
        <w:gridCol w:w="1276"/>
        <w:gridCol w:w="1173"/>
        <w:gridCol w:w="811"/>
      </w:tblGrid>
      <w:tr w:rsidR="00103549" w:rsidRPr="00D750D4" w:rsidTr="001E7864">
        <w:trPr>
          <w:trHeight w:val="391"/>
          <w:jc w:val="center"/>
        </w:trPr>
        <w:tc>
          <w:tcPr>
            <w:tcW w:w="2161" w:type="dxa"/>
          </w:tcPr>
          <w:p w:rsidR="00103549" w:rsidRPr="00D750D4" w:rsidRDefault="00103549" w:rsidP="00F12FF4">
            <w:pPr>
              <w:jc w:val="both"/>
              <w:rPr>
                <w:rFonts w:ascii="Times New Roman" w:hAnsi="Times New Roman" w:cs="Times New Roman"/>
              </w:rPr>
            </w:pPr>
          </w:p>
        </w:tc>
        <w:tc>
          <w:tcPr>
            <w:tcW w:w="4682" w:type="dxa"/>
            <w:gridSpan w:val="4"/>
          </w:tcPr>
          <w:p w:rsidR="00103549" w:rsidRPr="00D750D4" w:rsidRDefault="00103549" w:rsidP="00F12FF4">
            <w:pPr>
              <w:jc w:val="center"/>
              <w:rPr>
                <w:rFonts w:ascii="Times New Roman" w:hAnsi="Times New Roman" w:cs="Times New Roman"/>
              </w:rPr>
            </w:pPr>
            <w:r w:rsidRPr="00D750D4">
              <w:rPr>
                <w:rFonts w:ascii="Times New Roman" w:hAnsi="Times New Roman" w:cs="Times New Roman"/>
              </w:rPr>
              <w:t>Фармакодинамические эффекты</w:t>
            </w:r>
          </w:p>
        </w:tc>
        <w:tc>
          <w:tcPr>
            <w:tcW w:w="811" w:type="dxa"/>
          </w:tcPr>
          <w:p w:rsidR="00103549" w:rsidRPr="00D750D4" w:rsidRDefault="00103549" w:rsidP="00F12FF4">
            <w:pPr>
              <w:jc w:val="both"/>
              <w:rPr>
                <w:rFonts w:ascii="Times New Roman" w:hAnsi="Times New Roman" w:cs="Times New Roman"/>
              </w:rPr>
            </w:pPr>
          </w:p>
        </w:tc>
      </w:tr>
      <w:tr w:rsidR="00103549" w:rsidRPr="00D750D4" w:rsidTr="001E7864">
        <w:trPr>
          <w:cantSplit/>
          <w:trHeight w:val="1545"/>
          <w:jc w:val="center"/>
        </w:trPr>
        <w:tc>
          <w:tcPr>
            <w:tcW w:w="2161" w:type="dxa"/>
            <w:textDirection w:val="btLr"/>
          </w:tcPr>
          <w:p w:rsidR="00103549" w:rsidRPr="00D750D4" w:rsidRDefault="00103549" w:rsidP="00F12FF4">
            <w:pPr>
              <w:jc w:val="both"/>
              <w:rPr>
                <w:rFonts w:ascii="Times New Roman" w:hAnsi="Times New Roman" w:cs="Times New Roman"/>
              </w:rPr>
            </w:pPr>
          </w:p>
          <w:p w:rsidR="00103549" w:rsidRPr="00D750D4" w:rsidRDefault="00103549" w:rsidP="00F12FF4">
            <w:pPr>
              <w:jc w:val="center"/>
              <w:rPr>
                <w:rFonts w:ascii="Times New Roman" w:hAnsi="Times New Roman" w:cs="Times New Roman"/>
              </w:rPr>
            </w:pPr>
            <w:r w:rsidRPr="00D750D4">
              <w:rPr>
                <w:rFonts w:ascii="Times New Roman" w:hAnsi="Times New Roman" w:cs="Times New Roman"/>
              </w:rPr>
              <w:t>Препараты</w:t>
            </w:r>
          </w:p>
        </w:tc>
        <w:tc>
          <w:tcPr>
            <w:tcW w:w="957" w:type="dxa"/>
            <w:textDirection w:val="btLr"/>
          </w:tcPr>
          <w:p w:rsidR="00FF074E" w:rsidRDefault="00103549" w:rsidP="00F12FF4">
            <w:pPr>
              <w:jc w:val="center"/>
              <w:rPr>
                <w:rFonts w:ascii="Times New Roman" w:hAnsi="Times New Roman" w:cs="Times New Roman"/>
              </w:rPr>
            </w:pPr>
            <w:r w:rsidRPr="00D750D4">
              <w:rPr>
                <w:rFonts w:ascii="Times New Roman" w:hAnsi="Times New Roman" w:cs="Times New Roman"/>
              </w:rPr>
              <w:t xml:space="preserve">Снижение </w:t>
            </w:r>
            <w:proofErr w:type="gramStart"/>
            <w:r w:rsidRPr="00D750D4">
              <w:rPr>
                <w:rFonts w:ascii="Times New Roman" w:hAnsi="Times New Roman" w:cs="Times New Roman"/>
              </w:rPr>
              <w:t>внутриглазного</w:t>
            </w:r>
            <w:proofErr w:type="gramEnd"/>
          </w:p>
          <w:p w:rsidR="00103549" w:rsidRPr="00D750D4" w:rsidRDefault="00103549" w:rsidP="00F12FF4">
            <w:pPr>
              <w:jc w:val="center"/>
              <w:rPr>
                <w:rFonts w:ascii="Times New Roman" w:hAnsi="Times New Roman" w:cs="Times New Roman"/>
              </w:rPr>
            </w:pPr>
            <w:r w:rsidRPr="00D750D4">
              <w:rPr>
                <w:rFonts w:ascii="Times New Roman" w:hAnsi="Times New Roman" w:cs="Times New Roman"/>
              </w:rPr>
              <w:t>давления</w:t>
            </w:r>
          </w:p>
        </w:tc>
        <w:tc>
          <w:tcPr>
            <w:tcW w:w="1276" w:type="dxa"/>
            <w:textDirection w:val="btLr"/>
          </w:tcPr>
          <w:p w:rsidR="00FF074E" w:rsidRDefault="00103549" w:rsidP="00F12FF4">
            <w:pPr>
              <w:jc w:val="center"/>
              <w:rPr>
                <w:rFonts w:ascii="Times New Roman" w:hAnsi="Times New Roman" w:cs="Times New Roman"/>
              </w:rPr>
            </w:pPr>
            <w:r w:rsidRPr="00D750D4">
              <w:rPr>
                <w:rFonts w:ascii="Times New Roman" w:hAnsi="Times New Roman" w:cs="Times New Roman"/>
              </w:rPr>
              <w:t>Повышение</w:t>
            </w:r>
          </w:p>
          <w:p w:rsidR="00FF074E" w:rsidRDefault="00103549" w:rsidP="00F12FF4">
            <w:pPr>
              <w:jc w:val="center"/>
              <w:rPr>
                <w:rFonts w:ascii="Times New Roman" w:hAnsi="Times New Roman" w:cs="Times New Roman"/>
              </w:rPr>
            </w:pPr>
            <w:r w:rsidRPr="00D750D4">
              <w:rPr>
                <w:rFonts w:ascii="Times New Roman" w:hAnsi="Times New Roman" w:cs="Times New Roman"/>
              </w:rPr>
              <w:t>тонуса и</w:t>
            </w:r>
          </w:p>
          <w:p w:rsidR="00103549" w:rsidRPr="00D750D4" w:rsidRDefault="00103549" w:rsidP="00F12FF4">
            <w:pPr>
              <w:jc w:val="center"/>
              <w:rPr>
                <w:rFonts w:ascii="Times New Roman" w:hAnsi="Times New Roman" w:cs="Times New Roman"/>
              </w:rPr>
            </w:pPr>
            <w:r w:rsidRPr="00D750D4">
              <w:rPr>
                <w:rFonts w:ascii="Times New Roman" w:hAnsi="Times New Roman" w:cs="Times New Roman"/>
              </w:rPr>
              <w:t>перистальтики кишечника</w:t>
            </w:r>
          </w:p>
        </w:tc>
        <w:tc>
          <w:tcPr>
            <w:tcW w:w="1276" w:type="dxa"/>
            <w:textDirection w:val="btLr"/>
          </w:tcPr>
          <w:p w:rsidR="00FF074E" w:rsidRDefault="00103549" w:rsidP="00F12FF4">
            <w:pPr>
              <w:jc w:val="center"/>
              <w:rPr>
                <w:rFonts w:ascii="Times New Roman" w:hAnsi="Times New Roman" w:cs="Times New Roman"/>
              </w:rPr>
            </w:pPr>
            <w:r w:rsidRPr="00D750D4">
              <w:rPr>
                <w:rFonts w:ascii="Times New Roman" w:hAnsi="Times New Roman" w:cs="Times New Roman"/>
              </w:rPr>
              <w:t>Повышение</w:t>
            </w:r>
          </w:p>
          <w:p w:rsidR="00FF074E" w:rsidRDefault="00103549" w:rsidP="00F12FF4">
            <w:pPr>
              <w:jc w:val="center"/>
              <w:rPr>
                <w:rFonts w:ascii="Times New Roman" w:hAnsi="Times New Roman" w:cs="Times New Roman"/>
              </w:rPr>
            </w:pPr>
            <w:r w:rsidRPr="00D750D4">
              <w:rPr>
                <w:rFonts w:ascii="Times New Roman" w:hAnsi="Times New Roman" w:cs="Times New Roman"/>
              </w:rPr>
              <w:t>тонуса и</w:t>
            </w:r>
          </w:p>
          <w:p w:rsidR="00FF074E" w:rsidRDefault="00103549" w:rsidP="00F12FF4">
            <w:pPr>
              <w:jc w:val="center"/>
              <w:rPr>
                <w:rFonts w:ascii="Times New Roman" w:hAnsi="Times New Roman" w:cs="Times New Roman"/>
              </w:rPr>
            </w:pPr>
            <w:r w:rsidRPr="00D750D4">
              <w:rPr>
                <w:rFonts w:ascii="Times New Roman" w:hAnsi="Times New Roman" w:cs="Times New Roman"/>
              </w:rPr>
              <w:t>перистальтики</w:t>
            </w:r>
          </w:p>
          <w:p w:rsidR="00103549" w:rsidRPr="00D750D4" w:rsidRDefault="00103549" w:rsidP="00F12FF4">
            <w:pPr>
              <w:jc w:val="center"/>
              <w:rPr>
                <w:rFonts w:ascii="Times New Roman" w:hAnsi="Times New Roman" w:cs="Times New Roman"/>
              </w:rPr>
            </w:pPr>
            <w:r w:rsidRPr="00D750D4">
              <w:rPr>
                <w:rFonts w:ascii="Times New Roman" w:hAnsi="Times New Roman" w:cs="Times New Roman"/>
              </w:rPr>
              <w:t>матки</w:t>
            </w:r>
          </w:p>
        </w:tc>
        <w:tc>
          <w:tcPr>
            <w:tcW w:w="1173" w:type="dxa"/>
            <w:textDirection w:val="btLr"/>
          </w:tcPr>
          <w:p w:rsidR="00FF074E" w:rsidRDefault="00103549" w:rsidP="00F12FF4">
            <w:pPr>
              <w:jc w:val="center"/>
              <w:rPr>
                <w:rFonts w:ascii="Times New Roman" w:hAnsi="Times New Roman" w:cs="Times New Roman"/>
              </w:rPr>
            </w:pPr>
            <w:r w:rsidRPr="00D750D4">
              <w:rPr>
                <w:rFonts w:ascii="Times New Roman" w:hAnsi="Times New Roman" w:cs="Times New Roman"/>
              </w:rPr>
              <w:t>Повышение</w:t>
            </w:r>
          </w:p>
          <w:p w:rsidR="00FF074E" w:rsidRDefault="00103549" w:rsidP="00F12FF4">
            <w:pPr>
              <w:jc w:val="center"/>
              <w:rPr>
                <w:rFonts w:ascii="Times New Roman" w:hAnsi="Times New Roman" w:cs="Times New Roman"/>
              </w:rPr>
            </w:pPr>
            <w:r w:rsidRPr="00D750D4">
              <w:rPr>
                <w:rFonts w:ascii="Times New Roman" w:hAnsi="Times New Roman" w:cs="Times New Roman"/>
              </w:rPr>
              <w:t>тонуса мочевого</w:t>
            </w:r>
          </w:p>
          <w:p w:rsidR="00103549" w:rsidRPr="00D750D4" w:rsidRDefault="00103549" w:rsidP="00F12FF4">
            <w:pPr>
              <w:jc w:val="center"/>
              <w:rPr>
                <w:rFonts w:ascii="Times New Roman" w:hAnsi="Times New Roman" w:cs="Times New Roman"/>
              </w:rPr>
            </w:pPr>
            <w:r w:rsidRPr="00D750D4">
              <w:rPr>
                <w:rFonts w:ascii="Times New Roman" w:hAnsi="Times New Roman" w:cs="Times New Roman"/>
              </w:rPr>
              <w:t>пузыря</w:t>
            </w:r>
          </w:p>
        </w:tc>
        <w:tc>
          <w:tcPr>
            <w:tcW w:w="811" w:type="dxa"/>
            <w:textDirection w:val="btLr"/>
          </w:tcPr>
          <w:p w:rsidR="00103549" w:rsidRPr="00D750D4" w:rsidRDefault="00103549" w:rsidP="00F12FF4">
            <w:pPr>
              <w:jc w:val="center"/>
              <w:rPr>
                <w:rFonts w:ascii="Times New Roman" w:hAnsi="Times New Roman" w:cs="Times New Roman"/>
              </w:rPr>
            </w:pPr>
            <w:r w:rsidRPr="00D750D4">
              <w:rPr>
                <w:rFonts w:ascii="Times New Roman" w:hAnsi="Times New Roman" w:cs="Times New Roman"/>
              </w:rPr>
              <w:t>Показания</w:t>
            </w:r>
            <w:r w:rsidR="00FF074E">
              <w:rPr>
                <w:rFonts w:ascii="Times New Roman" w:hAnsi="Times New Roman" w:cs="Times New Roman"/>
              </w:rPr>
              <w:t xml:space="preserve"> </w:t>
            </w:r>
            <w:r w:rsidRPr="00D750D4">
              <w:rPr>
                <w:rFonts w:ascii="Times New Roman" w:hAnsi="Times New Roman" w:cs="Times New Roman"/>
              </w:rPr>
              <w:t>к  применению</w:t>
            </w:r>
          </w:p>
          <w:p w:rsidR="00103549" w:rsidRPr="00D750D4" w:rsidRDefault="00103549" w:rsidP="00F12FF4">
            <w:pPr>
              <w:jc w:val="center"/>
              <w:rPr>
                <w:rFonts w:ascii="Times New Roman" w:hAnsi="Times New Roman" w:cs="Times New Roman"/>
              </w:rPr>
            </w:pPr>
          </w:p>
        </w:tc>
      </w:tr>
      <w:tr w:rsidR="00103549" w:rsidRPr="00D750D4" w:rsidTr="001E7864">
        <w:trPr>
          <w:trHeight w:val="455"/>
          <w:jc w:val="center"/>
        </w:trPr>
        <w:tc>
          <w:tcPr>
            <w:tcW w:w="2161" w:type="dxa"/>
          </w:tcPr>
          <w:p w:rsidR="00103549" w:rsidRPr="00D750D4" w:rsidRDefault="00103549" w:rsidP="00F12FF4">
            <w:pPr>
              <w:jc w:val="both"/>
              <w:rPr>
                <w:rFonts w:ascii="Times New Roman" w:hAnsi="Times New Roman" w:cs="Times New Roman"/>
              </w:rPr>
            </w:pPr>
            <w:r w:rsidRPr="00D750D4">
              <w:rPr>
                <w:rFonts w:ascii="Times New Roman" w:hAnsi="Times New Roman" w:cs="Times New Roman"/>
              </w:rPr>
              <w:t>Пилокарпин</w:t>
            </w:r>
            <w:r w:rsidRPr="00D750D4">
              <w:rPr>
                <w:rFonts w:ascii="Times New Roman" w:hAnsi="Times New Roman" w:cs="Times New Roman"/>
              </w:rPr>
              <w:tab/>
            </w:r>
          </w:p>
        </w:tc>
        <w:tc>
          <w:tcPr>
            <w:tcW w:w="957" w:type="dxa"/>
          </w:tcPr>
          <w:p w:rsidR="00103549" w:rsidRPr="00D750D4" w:rsidRDefault="00103549" w:rsidP="00F12FF4">
            <w:pPr>
              <w:jc w:val="both"/>
              <w:rPr>
                <w:rFonts w:ascii="Times New Roman" w:hAnsi="Times New Roman" w:cs="Times New Roman"/>
              </w:rPr>
            </w:pPr>
          </w:p>
        </w:tc>
        <w:tc>
          <w:tcPr>
            <w:tcW w:w="1276" w:type="dxa"/>
          </w:tcPr>
          <w:p w:rsidR="00103549" w:rsidRPr="00D750D4" w:rsidRDefault="00103549" w:rsidP="00F12FF4">
            <w:pPr>
              <w:jc w:val="both"/>
              <w:rPr>
                <w:rFonts w:ascii="Times New Roman" w:hAnsi="Times New Roman" w:cs="Times New Roman"/>
              </w:rPr>
            </w:pPr>
          </w:p>
        </w:tc>
        <w:tc>
          <w:tcPr>
            <w:tcW w:w="1276" w:type="dxa"/>
          </w:tcPr>
          <w:p w:rsidR="00103549" w:rsidRPr="00D750D4" w:rsidRDefault="00103549" w:rsidP="00F12FF4">
            <w:pPr>
              <w:jc w:val="both"/>
              <w:rPr>
                <w:rFonts w:ascii="Times New Roman" w:hAnsi="Times New Roman" w:cs="Times New Roman"/>
              </w:rPr>
            </w:pPr>
          </w:p>
        </w:tc>
        <w:tc>
          <w:tcPr>
            <w:tcW w:w="1173" w:type="dxa"/>
          </w:tcPr>
          <w:p w:rsidR="00103549" w:rsidRPr="00D750D4" w:rsidRDefault="00103549" w:rsidP="00F12FF4">
            <w:pPr>
              <w:jc w:val="both"/>
              <w:rPr>
                <w:rFonts w:ascii="Times New Roman" w:hAnsi="Times New Roman" w:cs="Times New Roman"/>
              </w:rPr>
            </w:pPr>
          </w:p>
        </w:tc>
        <w:tc>
          <w:tcPr>
            <w:tcW w:w="811" w:type="dxa"/>
          </w:tcPr>
          <w:p w:rsidR="00103549" w:rsidRPr="00D750D4" w:rsidRDefault="00103549" w:rsidP="00F12FF4">
            <w:pPr>
              <w:jc w:val="both"/>
              <w:rPr>
                <w:rFonts w:ascii="Times New Roman" w:hAnsi="Times New Roman" w:cs="Times New Roman"/>
              </w:rPr>
            </w:pPr>
          </w:p>
        </w:tc>
      </w:tr>
      <w:tr w:rsidR="00103549" w:rsidRPr="00D750D4" w:rsidTr="001E7864">
        <w:trPr>
          <w:trHeight w:val="405"/>
          <w:jc w:val="center"/>
        </w:trPr>
        <w:tc>
          <w:tcPr>
            <w:tcW w:w="2161" w:type="dxa"/>
          </w:tcPr>
          <w:p w:rsidR="00103549" w:rsidRPr="00D750D4" w:rsidRDefault="00103549" w:rsidP="00F12FF4">
            <w:pPr>
              <w:jc w:val="both"/>
              <w:rPr>
                <w:rFonts w:ascii="Times New Roman" w:hAnsi="Times New Roman" w:cs="Times New Roman"/>
              </w:rPr>
            </w:pPr>
            <w:r w:rsidRPr="00D750D4">
              <w:rPr>
                <w:rFonts w:ascii="Times New Roman" w:hAnsi="Times New Roman" w:cs="Times New Roman"/>
              </w:rPr>
              <w:t>Ацеклидин</w:t>
            </w:r>
            <w:r w:rsidRPr="00D750D4">
              <w:rPr>
                <w:rFonts w:ascii="Times New Roman" w:hAnsi="Times New Roman" w:cs="Times New Roman"/>
              </w:rPr>
              <w:tab/>
            </w:r>
          </w:p>
        </w:tc>
        <w:tc>
          <w:tcPr>
            <w:tcW w:w="957" w:type="dxa"/>
          </w:tcPr>
          <w:p w:rsidR="00103549" w:rsidRPr="00D750D4" w:rsidRDefault="00103549" w:rsidP="00F12FF4">
            <w:pPr>
              <w:jc w:val="both"/>
              <w:rPr>
                <w:rFonts w:ascii="Times New Roman" w:hAnsi="Times New Roman" w:cs="Times New Roman"/>
              </w:rPr>
            </w:pPr>
          </w:p>
        </w:tc>
        <w:tc>
          <w:tcPr>
            <w:tcW w:w="1276" w:type="dxa"/>
          </w:tcPr>
          <w:p w:rsidR="00103549" w:rsidRPr="00D750D4" w:rsidRDefault="00103549" w:rsidP="00F12FF4">
            <w:pPr>
              <w:jc w:val="both"/>
              <w:rPr>
                <w:rFonts w:ascii="Times New Roman" w:hAnsi="Times New Roman" w:cs="Times New Roman"/>
              </w:rPr>
            </w:pPr>
          </w:p>
        </w:tc>
        <w:tc>
          <w:tcPr>
            <w:tcW w:w="1276" w:type="dxa"/>
          </w:tcPr>
          <w:p w:rsidR="00103549" w:rsidRPr="00D750D4" w:rsidRDefault="00103549" w:rsidP="00F12FF4">
            <w:pPr>
              <w:jc w:val="both"/>
              <w:rPr>
                <w:rFonts w:ascii="Times New Roman" w:hAnsi="Times New Roman" w:cs="Times New Roman"/>
              </w:rPr>
            </w:pPr>
          </w:p>
        </w:tc>
        <w:tc>
          <w:tcPr>
            <w:tcW w:w="1173" w:type="dxa"/>
          </w:tcPr>
          <w:p w:rsidR="00103549" w:rsidRPr="00D750D4" w:rsidRDefault="00103549" w:rsidP="00F12FF4">
            <w:pPr>
              <w:jc w:val="both"/>
              <w:rPr>
                <w:rFonts w:ascii="Times New Roman" w:hAnsi="Times New Roman" w:cs="Times New Roman"/>
              </w:rPr>
            </w:pPr>
          </w:p>
        </w:tc>
        <w:tc>
          <w:tcPr>
            <w:tcW w:w="811" w:type="dxa"/>
          </w:tcPr>
          <w:p w:rsidR="00103549" w:rsidRPr="00D750D4" w:rsidRDefault="00103549" w:rsidP="00F12FF4">
            <w:pPr>
              <w:jc w:val="both"/>
              <w:rPr>
                <w:rFonts w:ascii="Times New Roman" w:hAnsi="Times New Roman" w:cs="Times New Roman"/>
              </w:rPr>
            </w:pPr>
          </w:p>
        </w:tc>
      </w:tr>
    </w:tbl>
    <w:p w:rsidR="00103549" w:rsidRPr="00D750D4" w:rsidRDefault="00103549" w:rsidP="00861DC3">
      <w:pPr>
        <w:spacing w:after="0" w:line="240" w:lineRule="auto"/>
        <w:ind w:left="-567" w:right="424" w:firstLine="851"/>
        <w:jc w:val="both"/>
        <w:rPr>
          <w:rFonts w:ascii="Times New Roman" w:hAnsi="Times New Roman" w:cs="Times New Roman"/>
        </w:rPr>
      </w:pPr>
    </w:p>
    <w:p w:rsidR="00103549" w:rsidRDefault="00103549" w:rsidP="00861DC3">
      <w:pPr>
        <w:spacing w:after="0" w:line="360" w:lineRule="auto"/>
        <w:ind w:left="-567" w:right="424" w:firstLine="851"/>
        <w:jc w:val="center"/>
        <w:rPr>
          <w:rFonts w:ascii="Times New Roman" w:hAnsi="Times New Roman" w:cs="Times New Roman"/>
          <w:sz w:val="28"/>
          <w:szCs w:val="28"/>
        </w:rPr>
      </w:pPr>
      <w:r w:rsidRPr="00240117">
        <w:rPr>
          <w:rFonts w:ascii="Times New Roman" w:hAnsi="Times New Roman" w:cs="Times New Roman"/>
          <w:sz w:val="28"/>
          <w:szCs w:val="28"/>
        </w:rPr>
        <w:t>Зарисуйте и заполните таблицу. Проанализировав её, отметьте особенности фармакодинамике с учетом применения отдельных препаратов.</w:t>
      </w:r>
    </w:p>
    <w:p w:rsidR="00103549" w:rsidRPr="00240117" w:rsidRDefault="00FF074E" w:rsidP="00861DC3">
      <w:pPr>
        <w:spacing w:after="0" w:line="360" w:lineRule="auto"/>
        <w:ind w:left="-567" w:right="424" w:firstLine="851"/>
        <w:jc w:val="right"/>
        <w:rPr>
          <w:rFonts w:ascii="Times New Roman" w:hAnsi="Times New Roman" w:cs="Times New Roman"/>
          <w:sz w:val="28"/>
          <w:szCs w:val="28"/>
        </w:rPr>
      </w:pPr>
      <w:r>
        <w:rPr>
          <w:rFonts w:ascii="Times New Roman" w:hAnsi="Times New Roman" w:cs="Times New Roman"/>
          <w:sz w:val="28"/>
          <w:szCs w:val="28"/>
        </w:rPr>
        <w:t xml:space="preserve">5 </w:t>
      </w:r>
      <w:r w:rsidR="00103549" w:rsidRPr="00240117">
        <w:rPr>
          <w:rFonts w:ascii="Times New Roman" w:hAnsi="Times New Roman" w:cs="Times New Roman"/>
          <w:sz w:val="28"/>
          <w:szCs w:val="28"/>
        </w:rPr>
        <w:t xml:space="preserve">таблица </w:t>
      </w:r>
    </w:p>
    <w:p w:rsidR="00103549" w:rsidRDefault="00103549" w:rsidP="00861DC3">
      <w:pPr>
        <w:spacing w:after="0" w:line="360" w:lineRule="auto"/>
        <w:ind w:left="-567" w:right="424" w:firstLine="851"/>
        <w:jc w:val="center"/>
        <w:rPr>
          <w:rFonts w:ascii="Times New Roman" w:hAnsi="Times New Roman" w:cs="Times New Roman"/>
          <w:sz w:val="28"/>
          <w:szCs w:val="28"/>
        </w:rPr>
      </w:pPr>
      <w:r w:rsidRPr="00240117">
        <w:rPr>
          <w:rFonts w:ascii="Times New Roman" w:hAnsi="Times New Roman" w:cs="Times New Roman"/>
          <w:sz w:val="28"/>
          <w:szCs w:val="28"/>
        </w:rPr>
        <w:t>Сравнительная характеристика М – холиноблокаторов</w:t>
      </w:r>
    </w:p>
    <w:p w:rsidR="000E5076" w:rsidRPr="00240117" w:rsidRDefault="000E5076" w:rsidP="00861DC3">
      <w:pPr>
        <w:spacing w:after="0" w:line="360" w:lineRule="auto"/>
        <w:ind w:left="-567" w:right="424" w:firstLine="851"/>
        <w:jc w:val="center"/>
        <w:rPr>
          <w:rFonts w:ascii="Times New Roman" w:hAnsi="Times New Roman" w:cs="Times New Roman"/>
          <w:sz w:val="28"/>
          <w:szCs w:val="28"/>
        </w:rPr>
      </w:pPr>
    </w:p>
    <w:tbl>
      <w:tblPr>
        <w:tblStyle w:val="a4"/>
        <w:tblW w:w="0" w:type="auto"/>
        <w:tblLook w:val="04A0" w:firstRow="1" w:lastRow="0" w:firstColumn="1" w:lastColumn="0" w:noHBand="0" w:noVBand="1"/>
      </w:tblPr>
      <w:tblGrid>
        <w:gridCol w:w="1621"/>
        <w:gridCol w:w="614"/>
        <w:gridCol w:w="708"/>
        <w:gridCol w:w="1025"/>
        <w:gridCol w:w="818"/>
        <w:gridCol w:w="709"/>
        <w:gridCol w:w="709"/>
        <w:gridCol w:w="992"/>
        <w:gridCol w:w="709"/>
        <w:gridCol w:w="850"/>
      </w:tblGrid>
      <w:tr w:rsidR="00103549" w:rsidRPr="00D750D4" w:rsidTr="005673A4">
        <w:trPr>
          <w:cantSplit/>
          <w:trHeight w:val="465"/>
        </w:trPr>
        <w:tc>
          <w:tcPr>
            <w:tcW w:w="1621" w:type="dxa"/>
            <w:vMerge w:val="restart"/>
          </w:tcPr>
          <w:p w:rsidR="00103549" w:rsidRPr="00D750D4" w:rsidRDefault="00103549" w:rsidP="00F12FF4">
            <w:pPr>
              <w:jc w:val="both"/>
              <w:rPr>
                <w:rFonts w:ascii="Times New Roman" w:hAnsi="Times New Roman" w:cs="Times New Roman"/>
              </w:rPr>
            </w:pPr>
            <w:r w:rsidRPr="00D750D4">
              <w:rPr>
                <w:rFonts w:ascii="Times New Roman" w:hAnsi="Times New Roman" w:cs="Times New Roman"/>
              </w:rPr>
              <w:t>Препараты</w:t>
            </w:r>
          </w:p>
        </w:tc>
        <w:tc>
          <w:tcPr>
            <w:tcW w:w="614" w:type="dxa"/>
            <w:vMerge w:val="restart"/>
            <w:textDirection w:val="btLr"/>
          </w:tcPr>
          <w:p w:rsidR="00103549" w:rsidRPr="00D750D4" w:rsidRDefault="00103549" w:rsidP="00F12FF4">
            <w:pPr>
              <w:jc w:val="center"/>
              <w:rPr>
                <w:rFonts w:ascii="Times New Roman" w:hAnsi="Times New Roman" w:cs="Times New Roman"/>
              </w:rPr>
            </w:pPr>
            <w:r w:rsidRPr="00D750D4">
              <w:rPr>
                <w:rFonts w:ascii="Times New Roman" w:hAnsi="Times New Roman" w:cs="Times New Roman"/>
              </w:rPr>
              <w:t>Источники получения</w:t>
            </w:r>
          </w:p>
        </w:tc>
        <w:tc>
          <w:tcPr>
            <w:tcW w:w="1733" w:type="dxa"/>
            <w:gridSpan w:val="2"/>
          </w:tcPr>
          <w:p w:rsidR="00103549" w:rsidRPr="00D750D4" w:rsidRDefault="00103549" w:rsidP="00F12FF4">
            <w:pPr>
              <w:jc w:val="center"/>
              <w:rPr>
                <w:rFonts w:ascii="Times New Roman" w:hAnsi="Times New Roman" w:cs="Times New Roman"/>
              </w:rPr>
            </w:pPr>
            <w:r w:rsidRPr="00D750D4">
              <w:rPr>
                <w:rFonts w:ascii="Times New Roman" w:hAnsi="Times New Roman" w:cs="Times New Roman"/>
              </w:rPr>
              <w:t>Влияние на глаз</w:t>
            </w:r>
          </w:p>
        </w:tc>
        <w:tc>
          <w:tcPr>
            <w:tcW w:w="818" w:type="dxa"/>
            <w:vMerge w:val="restart"/>
            <w:textDirection w:val="btLr"/>
          </w:tcPr>
          <w:p w:rsidR="00103549" w:rsidRPr="00D750D4" w:rsidRDefault="00103549" w:rsidP="00F12FF4">
            <w:pPr>
              <w:jc w:val="center"/>
              <w:rPr>
                <w:rFonts w:ascii="Times New Roman" w:hAnsi="Times New Roman" w:cs="Times New Roman"/>
              </w:rPr>
            </w:pPr>
            <w:r w:rsidRPr="00D750D4">
              <w:rPr>
                <w:rFonts w:ascii="Times New Roman" w:hAnsi="Times New Roman" w:cs="Times New Roman"/>
              </w:rPr>
              <w:t>Бронхолитический эффект</w:t>
            </w:r>
          </w:p>
        </w:tc>
        <w:tc>
          <w:tcPr>
            <w:tcW w:w="709" w:type="dxa"/>
            <w:vMerge w:val="restart"/>
            <w:textDirection w:val="btLr"/>
          </w:tcPr>
          <w:p w:rsidR="00103549" w:rsidRPr="00D750D4" w:rsidRDefault="00103549" w:rsidP="00F12FF4">
            <w:pPr>
              <w:jc w:val="center"/>
              <w:rPr>
                <w:rFonts w:ascii="Times New Roman" w:hAnsi="Times New Roman" w:cs="Times New Roman"/>
              </w:rPr>
            </w:pPr>
            <w:r w:rsidRPr="00D750D4">
              <w:rPr>
                <w:rFonts w:ascii="Times New Roman" w:hAnsi="Times New Roman" w:cs="Times New Roman"/>
              </w:rPr>
              <w:t>Торможение влияния вагуса на сердце</w:t>
            </w:r>
          </w:p>
        </w:tc>
        <w:tc>
          <w:tcPr>
            <w:tcW w:w="709" w:type="dxa"/>
            <w:vMerge w:val="restart"/>
            <w:textDirection w:val="btLr"/>
          </w:tcPr>
          <w:p w:rsidR="00103549" w:rsidRPr="00D750D4" w:rsidRDefault="00103549" w:rsidP="00F12FF4">
            <w:pPr>
              <w:jc w:val="center"/>
              <w:rPr>
                <w:rFonts w:ascii="Times New Roman" w:hAnsi="Times New Roman" w:cs="Times New Roman"/>
              </w:rPr>
            </w:pPr>
            <w:r w:rsidRPr="00D750D4">
              <w:rPr>
                <w:rFonts w:ascii="Times New Roman" w:hAnsi="Times New Roman" w:cs="Times New Roman"/>
              </w:rPr>
              <w:t>Понижение тонуса и перистальтики ЖКТ</w:t>
            </w:r>
          </w:p>
        </w:tc>
        <w:tc>
          <w:tcPr>
            <w:tcW w:w="992" w:type="dxa"/>
            <w:vMerge w:val="restart"/>
            <w:textDirection w:val="btLr"/>
          </w:tcPr>
          <w:p w:rsidR="00103549" w:rsidRPr="00D750D4" w:rsidRDefault="00103549" w:rsidP="00F12FF4">
            <w:pPr>
              <w:jc w:val="center"/>
              <w:rPr>
                <w:rFonts w:ascii="Times New Roman" w:hAnsi="Times New Roman" w:cs="Times New Roman"/>
              </w:rPr>
            </w:pPr>
            <w:r w:rsidRPr="00D750D4">
              <w:rPr>
                <w:rFonts w:ascii="Times New Roman" w:hAnsi="Times New Roman" w:cs="Times New Roman"/>
              </w:rPr>
              <w:t>Усиление секреции слюнных и кишечных желез</w:t>
            </w:r>
          </w:p>
        </w:tc>
        <w:tc>
          <w:tcPr>
            <w:tcW w:w="709" w:type="dxa"/>
            <w:vMerge w:val="restart"/>
            <w:textDirection w:val="btLr"/>
          </w:tcPr>
          <w:p w:rsidR="00103549" w:rsidRPr="00D750D4" w:rsidRDefault="00103549" w:rsidP="00F12FF4">
            <w:pPr>
              <w:jc w:val="center"/>
              <w:rPr>
                <w:rFonts w:ascii="Times New Roman" w:hAnsi="Times New Roman" w:cs="Times New Roman"/>
              </w:rPr>
            </w:pPr>
            <w:r w:rsidRPr="00D750D4">
              <w:rPr>
                <w:rFonts w:ascii="Times New Roman" w:hAnsi="Times New Roman" w:cs="Times New Roman"/>
              </w:rPr>
              <w:t>Влияние на секрецию желез желудка</w:t>
            </w:r>
          </w:p>
        </w:tc>
        <w:tc>
          <w:tcPr>
            <w:tcW w:w="850" w:type="dxa"/>
            <w:vMerge w:val="restart"/>
            <w:textDirection w:val="btLr"/>
          </w:tcPr>
          <w:p w:rsidR="00103549" w:rsidRPr="00D750D4" w:rsidRDefault="00103549" w:rsidP="00F12FF4">
            <w:pPr>
              <w:jc w:val="center"/>
              <w:rPr>
                <w:rFonts w:ascii="Times New Roman" w:hAnsi="Times New Roman" w:cs="Times New Roman"/>
              </w:rPr>
            </w:pPr>
            <w:r w:rsidRPr="00D750D4">
              <w:rPr>
                <w:rFonts w:ascii="Times New Roman" w:hAnsi="Times New Roman" w:cs="Times New Roman"/>
              </w:rPr>
              <w:t>Показания к применению</w:t>
            </w:r>
          </w:p>
          <w:p w:rsidR="00103549" w:rsidRPr="00D750D4" w:rsidRDefault="00103549" w:rsidP="00F12FF4">
            <w:pPr>
              <w:jc w:val="center"/>
              <w:rPr>
                <w:rFonts w:ascii="Times New Roman" w:hAnsi="Times New Roman" w:cs="Times New Roman"/>
              </w:rPr>
            </w:pPr>
          </w:p>
        </w:tc>
      </w:tr>
      <w:tr w:rsidR="00103549" w:rsidRPr="00D750D4" w:rsidTr="005673A4">
        <w:trPr>
          <w:cantSplit/>
          <w:trHeight w:val="1837"/>
        </w:trPr>
        <w:tc>
          <w:tcPr>
            <w:tcW w:w="1621" w:type="dxa"/>
            <w:vMerge/>
          </w:tcPr>
          <w:p w:rsidR="00103549" w:rsidRPr="00D750D4" w:rsidRDefault="00103549" w:rsidP="00F12FF4">
            <w:pPr>
              <w:jc w:val="both"/>
              <w:rPr>
                <w:rFonts w:ascii="Times New Roman" w:hAnsi="Times New Roman" w:cs="Times New Roman"/>
              </w:rPr>
            </w:pPr>
          </w:p>
        </w:tc>
        <w:tc>
          <w:tcPr>
            <w:tcW w:w="614" w:type="dxa"/>
            <w:vMerge/>
            <w:textDirection w:val="btLr"/>
          </w:tcPr>
          <w:p w:rsidR="00103549" w:rsidRPr="00D750D4" w:rsidRDefault="00103549" w:rsidP="00F12FF4">
            <w:pPr>
              <w:jc w:val="center"/>
              <w:rPr>
                <w:rFonts w:ascii="Times New Roman" w:hAnsi="Times New Roman" w:cs="Times New Roman"/>
              </w:rPr>
            </w:pPr>
          </w:p>
        </w:tc>
        <w:tc>
          <w:tcPr>
            <w:tcW w:w="708" w:type="dxa"/>
            <w:textDirection w:val="btLr"/>
          </w:tcPr>
          <w:p w:rsidR="00103549" w:rsidRPr="00D750D4" w:rsidRDefault="00103549" w:rsidP="00F12FF4">
            <w:pPr>
              <w:jc w:val="center"/>
              <w:rPr>
                <w:rFonts w:ascii="Times New Roman" w:hAnsi="Times New Roman" w:cs="Times New Roman"/>
              </w:rPr>
            </w:pPr>
            <w:r w:rsidRPr="00D750D4">
              <w:rPr>
                <w:rFonts w:ascii="Times New Roman" w:hAnsi="Times New Roman" w:cs="Times New Roman"/>
              </w:rPr>
              <w:t>Длительность мидриаза</w:t>
            </w:r>
          </w:p>
        </w:tc>
        <w:tc>
          <w:tcPr>
            <w:tcW w:w="1025" w:type="dxa"/>
            <w:textDirection w:val="btLr"/>
          </w:tcPr>
          <w:p w:rsidR="00103549" w:rsidRPr="00D750D4" w:rsidRDefault="00103549" w:rsidP="00F12FF4">
            <w:pPr>
              <w:jc w:val="center"/>
              <w:rPr>
                <w:rFonts w:ascii="Times New Roman" w:hAnsi="Times New Roman" w:cs="Times New Roman"/>
              </w:rPr>
            </w:pPr>
            <w:r w:rsidRPr="00D750D4">
              <w:rPr>
                <w:rFonts w:ascii="Times New Roman" w:hAnsi="Times New Roman" w:cs="Times New Roman"/>
              </w:rPr>
              <w:t>Длительность паралича аккомодации</w:t>
            </w:r>
          </w:p>
          <w:p w:rsidR="00103549" w:rsidRPr="00D750D4" w:rsidRDefault="00103549" w:rsidP="00F12FF4">
            <w:pPr>
              <w:jc w:val="center"/>
              <w:rPr>
                <w:rFonts w:ascii="Times New Roman" w:hAnsi="Times New Roman" w:cs="Times New Roman"/>
              </w:rPr>
            </w:pPr>
          </w:p>
        </w:tc>
        <w:tc>
          <w:tcPr>
            <w:tcW w:w="818" w:type="dxa"/>
            <w:vMerge/>
          </w:tcPr>
          <w:p w:rsidR="00103549" w:rsidRPr="00D750D4" w:rsidRDefault="00103549" w:rsidP="00F12FF4">
            <w:pPr>
              <w:jc w:val="center"/>
              <w:rPr>
                <w:rFonts w:ascii="Times New Roman" w:hAnsi="Times New Roman" w:cs="Times New Roman"/>
              </w:rPr>
            </w:pPr>
          </w:p>
        </w:tc>
        <w:tc>
          <w:tcPr>
            <w:tcW w:w="709" w:type="dxa"/>
            <w:vMerge/>
          </w:tcPr>
          <w:p w:rsidR="00103549" w:rsidRPr="00D750D4" w:rsidRDefault="00103549" w:rsidP="00F12FF4">
            <w:pPr>
              <w:jc w:val="center"/>
              <w:rPr>
                <w:rFonts w:ascii="Times New Roman" w:hAnsi="Times New Roman" w:cs="Times New Roman"/>
              </w:rPr>
            </w:pPr>
          </w:p>
        </w:tc>
        <w:tc>
          <w:tcPr>
            <w:tcW w:w="709" w:type="dxa"/>
            <w:vMerge/>
          </w:tcPr>
          <w:p w:rsidR="00103549" w:rsidRPr="00D750D4" w:rsidRDefault="00103549" w:rsidP="00F12FF4">
            <w:pPr>
              <w:jc w:val="center"/>
              <w:rPr>
                <w:rFonts w:ascii="Times New Roman" w:hAnsi="Times New Roman" w:cs="Times New Roman"/>
              </w:rPr>
            </w:pPr>
          </w:p>
        </w:tc>
        <w:tc>
          <w:tcPr>
            <w:tcW w:w="992" w:type="dxa"/>
            <w:vMerge/>
          </w:tcPr>
          <w:p w:rsidR="00103549" w:rsidRPr="00D750D4" w:rsidRDefault="00103549" w:rsidP="00F12FF4">
            <w:pPr>
              <w:jc w:val="center"/>
              <w:rPr>
                <w:rFonts w:ascii="Times New Roman" w:hAnsi="Times New Roman" w:cs="Times New Roman"/>
              </w:rPr>
            </w:pPr>
          </w:p>
        </w:tc>
        <w:tc>
          <w:tcPr>
            <w:tcW w:w="709" w:type="dxa"/>
            <w:vMerge/>
          </w:tcPr>
          <w:p w:rsidR="00103549" w:rsidRPr="00D750D4" w:rsidRDefault="00103549" w:rsidP="00F12FF4">
            <w:pPr>
              <w:jc w:val="center"/>
              <w:rPr>
                <w:rFonts w:ascii="Times New Roman" w:hAnsi="Times New Roman" w:cs="Times New Roman"/>
              </w:rPr>
            </w:pPr>
          </w:p>
        </w:tc>
        <w:tc>
          <w:tcPr>
            <w:tcW w:w="850" w:type="dxa"/>
            <w:vMerge/>
          </w:tcPr>
          <w:p w:rsidR="00103549" w:rsidRPr="00D750D4" w:rsidRDefault="00103549" w:rsidP="00F12FF4">
            <w:pPr>
              <w:jc w:val="center"/>
              <w:rPr>
                <w:rFonts w:ascii="Times New Roman" w:hAnsi="Times New Roman" w:cs="Times New Roman"/>
              </w:rPr>
            </w:pPr>
          </w:p>
        </w:tc>
      </w:tr>
      <w:tr w:rsidR="00103549" w:rsidRPr="00D750D4" w:rsidTr="005673A4">
        <w:tc>
          <w:tcPr>
            <w:tcW w:w="1621" w:type="dxa"/>
          </w:tcPr>
          <w:p w:rsidR="00103549" w:rsidRPr="00D750D4" w:rsidRDefault="00103549" w:rsidP="00F12FF4">
            <w:pPr>
              <w:jc w:val="both"/>
              <w:rPr>
                <w:rFonts w:ascii="Times New Roman" w:hAnsi="Times New Roman" w:cs="Times New Roman"/>
              </w:rPr>
            </w:pPr>
            <w:r w:rsidRPr="00D750D4">
              <w:rPr>
                <w:rFonts w:ascii="Times New Roman" w:hAnsi="Times New Roman" w:cs="Times New Roman"/>
              </w:rPr>
              <w:t>Атропин</w:t>
            </w:r>
          </w:p>
        </w:tc>
        <w:tc>
          <w:tcPr>
            <w:tcW w:w="614" w:type="dxa"/>
          </w:tcPr>
          <w:p w:rsidR="00103549" w:rsidRPr="00D750D4" w:rsidRDefault="00103549" w:rsidP="00F12FF4">
            <w:pPr>
              <w:jc w:val="center"/>
              <w:rPr>
                <w:rFonts w:ascii="Times New Roman" w:hAnsi="Times New Roman" w:cs="Times New Roman"/>
              </w:rPr>
            </w:pPr>
          </w:p>
        </w:tc>
        <w:tc>
          <w:tcPr>
            <w:tcW w:w="708" w:type="dxa"/>
          </w:tcPr>
          <w:p w:rsidR="00103549" w:rsidRPr="00D750D4" w:rsidRDefault="00103549" w:rsidP="00F12FF4">
            <w:pPr>
              <w:jc w:val="center"/>
              <w:rPr>
                <w:rFonts w:ascii="Times New Roman" w:hAnsi="Times New Roman" w:cs="Times New Roman"/>
              </w:rPr>
            </w:pPr>
          </w:p>
        </w:tc>
        <w:tc>
          <w:tcPr>
            <w:tcW w:w="1025" w:type="dxa"/>
          </w:tcPr>
          <w:p w:rsidR="00103549" w:rsidRPr="00D750D4" w:rsidRDefault="00103549" w:rsidP="00F12FF4">
            <w:pPr>
              <w:jc w:val="center"/>
              <w:rPr>
                <w:rFonts w:ascii="Times New Roman" w:hAnsi="Times New Roman" w:cs="Times New Roman"/>
              </w:rPr>
            </w:pPr>
          </w:p>
        </w:tc>
        <w:tc>
          <w:tcPr>
            <w:tcW w:w="818" w:type="dxa"/>
          </w:tcPr>
          <w:p w:rsidR="00103549" w:rsidRPr="00D750D4" w:rsidRDefault="00103549" w:rsidP="00F12FF4">
            <w:pPr>
              <w:jc w:val="center"/>
              <w:rPr>
                <w:rFonts w:ascii="Times New Roman" w:hAnsi="Times New Roman" w:cs="Times New Roman"/>
              </w:rPr>
            </w:pPr>
          </w:p>
        </w:tc>
        <w:tc>
          <w:tcPr>
            <w:tcW w:w="709" w:type="dxa"/>
          </w:tcPr>
          <w:p w:rsidR="00103549" w:rsidRPr="00D750D4" w:rsidRDefault="00103549" w:rsidP="00F12FF4">
            <w:pPr>
              <w:jc w:val="center"/>
              <w:rPr>
                <w:rFonts w:ascii="Times New Roman" w:hAnsi="Times New Roman" w:cs="Times New Roman"/>
              </w:rPr>
            </w:pPr>
          </w:p>
        </w:tc>
        <w:tc>
          <w:tcPr>
            <w:tcW w:w="709" w:type="dxa"/>
          </w:tcPr>
          <w:p w:rsidR="00103549" w:rsidRPr="00D750D4" w:rsidRDefault="00103549" w:rsidP="00F12FF4">
            <w:pPr>
              <w:jc w:val="center"/>
              <w:rPr>
                <w:rFonts w:ascii="Times New Roman" w:hAnsi="Times New Roman" w:cs="Times New Roman"/>
              </w:rPr>
            </w:pPr>
          </w:p>
        </w:tc>
        <w:tc>
          <w:tcPr>
            <w:tcW w:w="992" w:type="dxa"/>
          </w:tcPr>
          <w:p w:rsidR="00103549" w:rsidRPr="00D750D4" w:rsidRDefault="00103549" w:rsidP="00F12FF4">
            <w:pPr>
              <w:jc w:val="center"/>
              <w:rPr>
                <w:rFonts w:ascii="Times New Roman" w:hAnsi="Times New Roman" w:cs="Times New Roman"/>
              </w:rPr>
            </w:pPr>
          </w:p>
        </w:tc>
        <w:tc>
          <w:tcPr>
            <w:tcW w:w="709" w:type="dxa"/>
          </w:tcPr>
          <w:p w:rsidR="00103549" w:rsidRPr="00D750D4" w:rsidRDefault="00103549" w:rsidP="00F12FF4">
            <w:pPr>
              <w:jc w:val="center"/>
              <w:rPr>
                <w:rFonts w:ascii="Times New Roman" w:hAnsi="Times New Roman" w:cs="Times New Roman"/>
              </w:rPr>
            </w:pPr>
          </w:p>
        </w:tc>
        <w:tc>
          <w:tcPr>
            <w:tcW w:w="850" w:type="dxa"/>
          </w:tcPr>
          <w:p w:rsidR="00103549" w:rsidRPr="00D750D4" w:rsidRDefault="00103549" w:rsidP="00F12FF4">
            <w:pPr>
              <w:jc w:val="center"/>
              <w:rPr>
                <w:rFonts w:ascii="Times New Roman" w:hAnsi="Times New Roman" w:cs="Times New Roman"/>
              </w:rPr>
            </w:pPr>
          </w:p>
        </w:tc>
      </w:tr>
      <w:tr w:rsidR="00103549" w:rsidRPr="00D750D4" w:rsidTr="005673A4">
        <w:tc>
          <w:tcPr>
            <w:tcW w:w="1621" w:type="dxa"/>
          </w:tcPr>
          <w:p w:rsidR="00103549" w:rsidRPr="00D750D4" w:rsidRDefault="00103549" w:rsidP="00F12FF4">
            <w:pPr>
              <w:jc w:val="both"/>
              <w:rPr>
                <w:rFonts w:ascii="Times New Roman" w:hAnsi="Times New Roman" w:cs="Times New Roman"/>
              </w:rPr>
            </w:pPr>
            <w:r w:rsidRPr="00D750D4">
              <w:rPr>
                <w:rFonts w:ascii="Times New Roman" w:hAnsi="Times New Roman" w:cs="Times New Roman"/>
              </w:rPr>
              <w:t>Платифиллин</w:t>
            </w:r>
          </w:p>
        </w:tc>
        <w:tc>
          <w:tcPr>
            <w:tcW w:w="614" w:type="dxa"/>
          </w:tcPr>
          <w:p w:rsidR="00103549" w:rsidRPr="00D750D4" w:rsidRDefault="00103549" w:rsidP="00F12FF4">
            <w:pPr>
              <w:jc w:val="both"/>
              <w:rPr>
                <w:rFonts w:ascii="Times New Roman" w:hAnsi="Times New Roman" w:cs="Times New Roman"/>
              </w:rPr>
            </w:pPr>
          </w:p>
        </w:tc>
        <w:tc>
          <w:tcPr>
            <w:tcW w:w="708" w:type="dxa"/>
          </w:tcPr>
          <w:p w:rsidR="00103549" w:rsidRPr="00D750D4" w:rsidRDefault="00103549" w:rsidP="00F12FF4">
            <w:pPr>
              <w:jc w:val="both"/>
              <w:rPr>
                <w:rFonts w:ascii="Times New Roman" w:hAnsi="Times New Roman" w:cs="Times New Roman"/>
              </w:rPr>
            </w:pPr>
          </w:p>
        </w:tc>
        <w:tc>
          <w:tcPr>
            <w:tcW w:w="1025" w:type="dxa"/>
          </w:tcPr>
          <w:p w:rsidR="00103549" w:rsidRPr="00D750D4" w:rsidRDefault="00103549" w:rsidP="00F12FF4">
            <w:pPr>
              <w:jc w:val="both"/>
              <w:rPr>
                <w:rFonts w:ascii="Times New Roman" w:hAnsi="Times New Roman" w:cs="Times New Roman"/>
              </w:rPr>
            </w:pPr>
          </w:p>
        </w:tc>
        <w:tc>
          <w:tcPr>
            <w:tcW w:w="818" w:type="dxa"/>
          </w:tcPr>
          <w:p w:rsidR="00103549" w:rsidRPr="00D750D4" w:rsidRDefault="00103549" w:rsidP="00F12FF4">
            <w:pPr>
              <w:jc w:val="both"/>
              <w:rPr>
                <w:rFonts w:ascii="Times New Roman" w:hAnsi="Times New Roman" w:cs="Times New Roman"/>
              </w:rPr>
            </w:pPr>
          </w:p>
        </w:tc>
        <w:tc>
          <w:tcPr>
            <w:tcW w:w="709" w:type="dxa"/>
          </w:tcPr>
          <w:p w:rsidR="00103549" w:rsidRPr="00D750D4" w:rsidRDefault="00103549" w:rsidP="00F12FF4">
            <w:pPr>
              <w:jc w:val="both"/>
              <w:rPr>
                <w:rFonts w:ascii="Times New Roman" w:hAnsi="Times New Roman" w:cs="Times New Roman"/>
              </w:rPr>
            </w:pPr>
          </w:p>
        </w:tc>
        <w:tc>
          <w:tcPr>
            <w:tcW w:w="709" w:type="dxa"/>
          </w:tcPr>
          <w:p w:rsidR="00103549" w:rsidRPr="00D750D4" w:rsidRDefault="00103549" w:rsidP="00F12FF4">
            <w:pPr>
              <w:jc w:val="both"/>
              <w:rPr>
                <w:rFonts w:ascii="Times New Roman" w:hAnsi="Times New Roman" w:cs="Times New Roman"/>
              </w:rPr>
            </w:pPr>
          </w:p>
        </w:tc>
        <w:tc>
          <w:tcPr>
            <w:tcW w:w="992" w:type="dxa"/>
          </w:tcPr>
          <w:p w:rsidR="00103549" w:rsidRPr="00D750D4" w:rsidRDefault="00103549" w:rsidP="00F12FF4">
            <w:pPr>
              <w:jc w:val="both"/>
              <w:rPr>
                <w:rFonts w:ascii="Times New Roman" w:hAnsi="Times New Roman" w:cs="Times New Roman"/>
              </w:rPr>
            </w:pPr>
          </w:p>
        </w:tc>
        <w:tc>
          <w:tcPr>
            <w:tcW w:w="709" w:type="dxa"/>
          </w:tcPr>
          <w:p w:rsidR="00103549" w:rsidRPr="00D750D4" w:rsidRDefault="00103549" w:rsidP="00F12FF4">
            <w:pPr>
              <w:jc w:val="both"/>
              <w:rPr>
                <w:rFonts w:ascii="Times New Roman" w:hAnsi="Times New Roman" w:cs="Times New Roman"/>
              </w:rPr>
            </w:pPr>
          </w:p>
        </w:tc>
        <w:tc>
          <w:tcPr>
            <w:tcW w:w="850" w:type="dxa"/>
          </w:tcPr>
          <w:p w:rsidR="00103549" w:rsidRPr="00D750D4" w:rsidRDefault="00103549" w:rsidP="00F12FF4">
            <w:pPr>
              <w:jc w:val="both"/>
              <w:rPr>
                <w:rFonts w:ascii="Times New Roman" w:hAnsi="Times New Roman" w:cs="Times New Roman"/>
              </w:rPr>
            </w:pPr>
          </w:p>
        </w:tc>
      </w:tr>
      <w:tr w:rsidR="00103549" w:rsidRPr="00D750D4" w:rsidTr="005673A4">
        <w:tc>
          <w:tcPr>
            <w:tcW w:w="1621" w:type="dxa"/>
          </w:tcPr>
          <w:p w:rsidR="00103549" w:rsidRPr="00D750D4" w:rsidRDefault="00103549" w:rsidP="00F12FF4">
            <w:pPr>
              <w:jc w:val="both"/>
              <w:rPr>
                <w:rFonts w:ascii="Times New Roman" w:hAnsi="Times New Roman" w:cs="Times New Roman"/>
              </w:rPr>
            </w:pPr>
            <w:r w:rsidRPr="00D750D4">
              <w:rPr>
                <w:rFonts w:ascii="Times New Roman" w:hAnsi="Times New Roman" w:cs="Times New Roman"/>
              </w:rPr>
              <w:t>Метацин</w:t>
            </w:r>
          </w:p>
        </w:tc>
        <w:tc>
          <w:tcPr>
            <w:tcW w:w="614" w:type="dxa"/>
          </w:tcPr>
          <w:p w:rsidR="00103549" w:rsidRPr="00D750D4" w:rsidRDefault="00103549" w:rsidP="00F12FF4">
            <w:pPr>
              <w:jc w:val="both"/>
              <w:rPr>
                <w:rFonts w:ascii="Times New Roman" w:hAnsi="Times New Roman" w:cs="Times New Roman"/>
              </w:rPr>
            </w:pPr>
          </w:p>
        </w:tc>
        <w:tc>
          <w:tcPr>
            <w:tcW w:w="708" w:type="dxa"/>
          </w:tcPr>
          <w:p w:rsidR="00103549" w:rsidRPr="00D750D4" w:rsidRDefault="00103549" w:rsidP="00F12FF4">
            <w:pPr>
              <w:jc w:val="both"/>
              <w:rPr>
                <w:rFonts w:ascii="Times New Roman" w:hAnsi="Times New Roman" w:cs="Times New Roman"/>
              </w:rPr>
            </w:pPr>
          </w:p>
        </w:tc>
        <w:tc>
          <w:tcPr>
            <w:tcW w:w="1025" w:type="dxa"/>
          </w:tcPr>
          <w:p w:rsidR="00103549" w:rsidRPr="00D750D4" w:rsidRDefault="00103549" w:rsidP="00F12FF4">
            <w:pPr>
              <w:jc w:val="both"/>
              <w:rPr>
                <w:rFonts w:ascii="Times New Roman" w:hAnsi="Times New Roman" w:cs="Times New Roman"/>
              </w:rPr>
            </w:pPr>
          </w:p>
        </w:tc>
        <w:tc>
          <w:tcPr>
            <w:tcW w:w="818" w:type="dxa"/>
          </w:tcPr>
          <w:p w:rsidR="00103549" w:rsidRPr="00D750D4" w:rsidRDefault="00103549" w:rsidP="00F12FF4">
            <w:pPr>
              <w:jc w:val="both"/>
              <w:rPr>
                <w:rFonts w:ascii="Times New Roman" w:hAnsi="Times New Roman" w:cs="Times New Roman"/>
              </w:rPr>
            </w:pPr>
          </w:p>
        </w:tc>
        <w:tc>
          <w:tcPr>
            <w:tcW w:w="709" w:type="dxa"/>
          </w:tcPr>
          <w:p w:rsidR="00103549" w:rsidRPr="00D750D4" w:rsidRDefault="00103549" w:rsidP="00F12FF4">
            <w:pPr>
              <w:jc w:val="both"/>
              <w:rPr>
                <w:rFonts w:ascii="Times New Roman" w:hAnsi="Times New Roman" w:cs="Times New Roman"/>
              </w:rPr>
            </w:pPr>
          </w:p>
        </w:tc>
        <w:tc>
          <w:tcPr>
            <w:tcW w:w="709" w:type="dxa"/>
          </w:tcPr>
          <w:p w:rsidR="00103549" w:rsidRPr="00D750D4" w:rsidRDefault="00103549" w:rsidP="00F12FF4">
            <w:pPr>
              <w:jc w:val="both"/>
              <w:rPr>
                <w:rFonts w:ascii="Times New Roman" w:hAnsi="Times New Roman" w:cs="Times New Roman"/>
              </w:rPr>
            </w:pPr>
          </w:p>
        </w:tc>
        <w:tc>
          <w:tcPr>
            <w:tcW w:w="992" w:type="dxa"/>
          </w:tcPr>
          <w:p w:rsidR="00103549" w:rsidRPr="00D750D4" w:rsidRDefault="00103549" w:rsidP="00F12FF4">
            <w:pPr>
              <w:jc w:val="both"/>
              <w:rPr>
                <w:rFonts w:ascii="Times New Roman" w:hAnsi="Times New Roman" w:cs="Times New Roman"/>
              </w:rPr>
            </w:pPr>
          </w:p>
        </w:tc>
        <w:tc>
          <w:tcPr>
            <w:tcW w:w="709" w:type="dxa"/>
          </w:tcPr>
          <w:p w:rsidR="00103549" w:rsidRPr="00D750D4" w:rsidRDefault="00103549" w:rsidP="00F12FF4">
            <w:pPr>
              <w:jc w:val="both"/>
              <w:rPr>
                <w:rFonts w:ascii="Times New Roman" w:hAnsi="Times New Roman" w:cs="Times New Roman"/>
              </w:rPr>
            </w:pPr>
          </w:p>
        </w:tc>
        <w:tc>
          <w:tcPr>
            <w:tcW w:w="850" w:type="dxa"/>
          </w:tcPr>
          <w:p w:rsidR="00103549" w:rsidRPr="00D750D4" w:rsidRDefault="00103549" w:rsidP="00F12FF4">
            <w:pPr>
              <w:jc w:val="both"/>
              <w:rPr>
                <w:rFonts w:ascii="Times New Roman" w:hAnsi="Times New Roman" w:cs="Times New Roman"/>
              </w:rPr>
            </w:pPr>
          </w:p>
        </w:tc>
      </w:tr>
      <w:tr w:rsidR="00103549" w:rsidRPr="00D750D4" w:rsidTr="005673A4">
        <w:tc>
          <w:tcPr>
            <w:tcW w:w="1621" w:type="dxa"/>
          </w:tcPr>
          <w:p w:rsidR="00103549" w:rsidRPr="00D750D4" w:rsidRDefault="00103549" w:rsidP="00F12FF4">
            <w:pPr>
              <w:jc w:val="both"/>
              <w:rPr>
                <w:rFonts w:ascii="Times New Roman" w:hAnsi="Times New Roman" w:cs="Times New Roman"/>
              </w:rPr>
            </w:pPr>
            <w:r w:rsidRPr="00D750D4">
              <w:rPr>
                <w:rFonts w:ascii="Times New Roman" w:hAnsi="Times New Roman" w:cs="Times New Roman"/>
              </w:rPr>
              <w:t>Гоматропин</w:t>
            </w:r>
          </w:p>
        </w:tc>
        <w:tc>
          <w:tcPr>
            <w:tcW w:w="614" w:type="dxa"/>
          </w:tcPr>
          <w:p w:rsidR="00103549" w:rsidRPr="00D750D4" w:rsidRDefault="00103549" w:rsidP="00F12FF4">
            <w:pPr>
              <w:jc w:val="both"/>
              <w:rPr>
                <w:rFonts w:ascii="Times New Roman" w:hAnsi="Times New Roman" w:cs="Times New Roman"/>
              </w:rPr>
            </w:pPr>
          </w:p>
        </w:tc>
        <w:tc>
          <w:tcPr>
            <w:tcW w:w="708" w:type="dxa"/>
          </w:tcPr>
          <w:p w:rsidR="00103549" w:rsidRPr="00D750D4" w:rsidRDefault="00103549" w:rsidP="00F12FF4">
            <w:pPr>
              <w:jc w:val="both"/>
              <w:rPr>
                <w:rFonts w:ascii="Times New Roman" w:hAnsi="Times New Roman" w:cs="Times New Roman"/>
              </w:rPr>
            </w:pPr>
          </w:p>
        </w:tc>
        <w:tc>
          <w:tcPr>
            <w:tcW w:w="1025" w:type="dxa"/>
          </w:tcPr>
          <w:p w:rsidR="00103549" w:rsidRPr="00D750D4" w:rsidRDefault="00103549" w:rsidP="00F12FF4">
            <w:pPr>
              <w:jc w:val="both"/>
              <w:rPr>
                <w:rFonts w:ascii="Times New Roman" w:hAnsi="Times New Roman" w:cs="Times New Roman"/>
              </w:rPr>
            </w:pPr>
          </w:p>
        </w:tc>
        <w:tc>
          <w:tcPr>
            <w:tcW w:w="818" w:type="dxa"/>
          </w:tcPr>
          <w:p w:rsidR="00103549" w:rsidRPr="00D750D4" w:rsidRDefault="00103549" w:rsidP="00F12FF4">
            <w:pPr>
              <w:jc w:val="both"/>
              <w:rPr>
                <w:rFonts w:ascii="Times New Roman" w:hAnsi="Times New Roman" w:cs="Times New Roman"/>
              </w:rPr>
            </w:pPr>
          </w:p>
        </w:tc>
        <w:tc>
          <w:tcPr>
            <w:tcW w:w="709" w:type="dxa"/>
          </w:tcPr>
          <w:p w:rsidR="00103549" w:rsidRPr="00D750D4" w:rsidRDefault="00103549" w:rsidP="00F12FF4">
            <w:pPr>
              <w:jc w:val="both"/>
              <w:rPr>
                <w:rFonts w:ascii="Times New Roman" w:hAnsi="Times New Roman" w:cs="Times New Roman"/>
              </w:rPr>
            </w:pPr>
          </w:p>
        </w:tc>
        <w:tc>
          <w:tcPr>
            <w:tcW w:w="709" w:type="dxa"/>
          </w:tcPr>
          <w:p w:rsidR="00103549" w:rsidRPr="00D750D4" w:rsidRDefault="00103549" w:rsidP="00F12FF4">
            <w:pPr>
              <w:jc w:val="both"/>
              <w:rPr>
                <w:rFonts w:ascii="Times New Roman" w:hAnsi="Times New Roman" w:cs="Times New Roman"/>
              </w:rPr>
            </w:pPr>
          </w:p>
        </w:tc>
        <w:tc>
          <w:tcPr>
            <w:tcW w:w="992" w:type="dxa"/>
          </w:tcPr>
          <w:p w:rsidR="00103549" w:rsidRPr="00D750D4" w:rsidRDefault="00103549" w:rsidP="00F12FF4">
            <w:pPr>
              <w:jc w:val="both"/>
              <w:rPr>
                <w:rFonts w:ascii="Times New Roman" w:hAnsi="Times New Roman" w:cs="Times New Roman"/>
              </w:rPr>
            </w:pPr>
          </w:p>
        </w:tc>
        <w:tc>
          <w:tcPr>
            <w:tcW w:w="709" w:type="dxa"/>
          </w:tcPr>
          <w:p w:rsidR="00103549" w:rsidRPr="00D750D4" w:rsidRDefault="00103549" w:rsidP="00F12FF4">
            <w:pPr>
              <w:jc w:val="both"/>
              <w:rPr>
                <w:rFonts w:ascii="Times New Roman" w:hAnsi="Times New Roman" w:cs="Times New Roman"/>
              </w:rPr>
            </w:pPr>
          </w:p>
        </w:tc>
        <w:tc>
          <w:tcPr>
            <w:tcW w:w="850" w:type="dxa"/>
          </w:tcPr>
          <w:p w:rsidR="00103549" w:rsidRPr="00D750D4" w:rsidRDefault="00103549" w:rsidP="00F12FF4">
            <w:pPr>
              <w:jc w:val="both"/>
              <w:rPr>
                <w:rFonts w:ascii="Times New Roman" w:hAnsi="Times New Roman" w:cs="Times New Roman"/>
              </w:rPr>
            </w:pPr>
          </w:p>
        </w:tc>
      </w:tr>
      <w:tr w:rsidR="00103549" w:rsidRPr="00D750D4" w:rsidTr="005673A4">
        <w:tc>
          <w:tcPr>
            <w:tcW w:w="1621" w:type="dxa"/>
          </w:tcPr>
          <w:p w:rsidR="00103549" w:rsidRPr="00D750D4" w:rsidRDefault="00103549" w:rsidP="00F12FF4">
            <w:pPr>
              <w:jc w:val="both"/>
              <w:rPr>
                <w:rFonts w:ascii="Times New Roman" w:hAnsi="Times New Roman" w:cs="Times New Roman"/>
              </w:rPr>
            </w:pPr>
            <w:r w:rsidRPr="00D750D4">
              <w:rPr>
                <w:rFonts w:ascii="Times New Roman" w:hAnsi="Times New Roman" w:cs="Times New Roman"/>
              </w:rPr>
              <w:t xml:space="preserve">Скопаламин                                                                                 </w:t>
            </w:r>
          </w:p>
        </w:tc>
        <w:tc>
          <w:tcPr>
            <w:tcW w:w="614" w:type="dxa"/>
          </w:tcPr>
          <w:p w:rsidR="00103549" w:rsidRPr="00D750D4" w:rsidRDefault="00103549" w:rsidP="00F12FF4">
            <w:pPr>
              <w:jc w:val="both"/>
              <w:rPr>
                <w:rFonts w:ascii="Times New Roman" w:hAnsi="Times New Roman" w:cs="Times New Roman"/>
              </w:rPr>
            </w:pPr>
          </w:p>
        </w:tc>
        <w:tc>
          <w:tcPr>
            <w:tcW w:w="708" w:type="dxa"/>
          </w:tcPr>
          <w:p w:rsidR="00103549" w:rsidRPr="00D750D4" w:rsidRDefault="00103549" w:rsidP="00F12FF4">
            <w:pPr>
              <w:jc w:val="both"/>
              <w:rPr>
                <w:rFonts w:ascii="Times New Roman" w:hAnsi="Times New Roman" w:cs="Times New Roman"/>
              </w:rPr>
            </w:pPr>
          </w:p>
        </w:tc>
        <w:tc>
          <w:tcPr>
            <w:tcW w:w="1025" w:type="dxa"/>
          </w:tcPr>
          <w:p w:rsidR="00103549" w:rsidRPr="00D750D4" w:rsidRDefault="00103549" w:rsidP="00F12FF4">
            <w:pPr>
              <w:jc w:val="both"/>
              <w:rPr>
                <w:rFonts w:ascii="Times New Roman" w:hAnsi="Times New Roman" w:cs="Times New Roman"/>
              </w:rPr>
            </w:pPr>
          </w:p>
        </w:tc>
        <w:tc>
          <w:tcPr>
            <w:tcW w:w="818" w:type="dxa"/>
          </w:tcPr>
          <w:p w:rsidR="00103549" w:rsidRPr="00D750D4" w:rsidRDefault="00103549" w:rsidP="00F12FF4">
            <w:pPr>
              <w:jc w:val="both"/>
              <w:rPr>
                <w:rFonts w:ascii="Times New Roman" w:hAnsi="Times New Roman" w:cs="Times New Roman"/>
              </w:rPr>
            </w:pPr>
          </w:p>
        </w:tc>
        <w:tc>
          <w:tcPr>
            <w:tcW w:w="709" w:type="dxa"/>
          </w:tcPr>
          <w:p w:rsidR="00103549" w:rsidRPr="00D750D4" w:rsidRDefault="00103549" w:rsidP="00F12FF4">
            <w:pPr>
              <w:jc w:val="both"/>
              <w:rPr>
                <w:rFonts w:ascii="Times New Roman" w:hAnsi="Times New Roman" w:cs="Times New Roman"/>
              </w:rPr>
            </w:pPr>
          </w:p>
        </w:tc>
        <w:tc>
          <w:tcPr>
            <w:tcW w:w="709" w:type="dxa"/>
          </w:tcPr>
          <w:p w:rsidR="00103549" w:rsidRPr="00D750D4" w:rsidRDefault="00103549" w:rsidP="00F12FF4">
            <w:pPr>
              <w:jc w:val="both"/>
              <w:rPr>
                <w:rFonts w:ascii="Times New Roman" w:hAnsi="Times New Roman" w:cs="Times New Roman"/>
              </w:rPr>
            </w:pPr>
          </w:p>
        </w:tc>
        <w:tc>
          <w:tcPr>
            <w:tcW w:w="992" w:type="dxa"/>
          </w:tcPr>
          <w:p w:rsidR="00103549" w:rsidRPr="00D750D4" w:rsidRDefault="00103549" w:rsidP="00F12FF4">
            <w:pPr>
              <w:jc w:val="both"/>
              <w:rPr>
                <w:rFonts w:ascii="Times New Roman" w:hAnsi="Times New Roman" w:cs="Times New Roman"/>
              </w:rPr>
            </w:pPr>
          </w:p>
        </w:tc>
        <w:tc>
          <w:tcPr>
            <w:tcW w:w="709" w:type="dxa"/>
          </w:tcPr>
          <w:p w:rsidR="00103549" w:rsidRPr="00D750D4" w:rsidRDefault="00103549" w:rsidP="00F12FF4">
            <w:pPr>
              <w:jc w:val="both"/>
              <w:rPr>
                <w:rFonts w:ascii="Times New Roman" w:hAnsi="Times New Roman" w:cs="Times New Roman"/>
              </w:rPr>
            </w:pPr>
          </w:p>
        </w:tc>
        <w:tc>
          <w:tcPr>
            <w:tcW w:w="850" w:type="dxa"/>
          </w:tcPr>
          <w:p w:rsidR="00103549" w:rsidRPr="00D750D4" w:rsidRDefault="00103549" w:rsidP="00F12FF4">
            <w:pPr>
              <w:jc w:val="both"/>
              <w:rPr>
                <w:rFonts w:ascii="Times New Roman" w:hAnsi="Times New Roman" w:cs="Times New Roman"/>
              </w:rPr>
            </w:pPr>
          </w:p>
        </w:tc>
      </w:tr>
    </w:tbl>
    <w:p w:rsidR="00103549" w:rsidRPr="00D750D4" w:rsidRDefault="00103549" w:rsidP="00861DC3">
      <w:pPr>
        <w:spacing w:after="0" w:line="240" w:lineRule="auto"/>
        <w:ind w:left="-567" w:right="424" w:firstLine="851"/>
        <w:jc w:val="both"/>
        <w:rPr>
          <w:rFonts w:ascii="Times New Roman" w:hAnsi="Times New Roman" w:cs="Times New Roman"/>
        </w:rPr>
      </w:pPr>
    </w:p>
    <w:p w:rsidR="00103549" w:rsidRPr="00240117" w:rsidRDefault="00103549" w:rsidP="00861DC3">
      <w:pPr>
        <w:spacing w:after="0" w:line="24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Зарисуйте и заполните таблицу. Проанализировав её, отметьте особенности фармакодинамике с учетом применения отдельных  препаратов.</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p>
    <w:p w:rsidR="00103549" w:rsidRPr="00240117" w:rsidRDefault="0036429B" w:rsidP="00861DC3">
      <w:pPr>
        <w:spacing w:after="0" w:line="360" w:lineRule="auto"/>
        <w:ind w:left="-567" w:right="424" w:firstLine="851"/>
        <w:jc w:val="right"/>
        <w:rPr>
          <w:rFonts w:ascii="Times New Roman" w:hAnsi="Times New Roman" w:cs="Times New Roman"/>
          <w:sz w:val="28"/>
          <w:szCs w:val="28"/>
        </w:rPr>
      </w:pPr>
      <w:r>
        <w:rPr>
          <w:rFonts w:ascii="Times New Roman" w:hAnsi="Times New Roman" w:cs="Times New Roman"/>
          <w:sz w:val="28"/>
          <w:szCs w:val="28"/>
        </w:rPr>
        <w:t xml:space="preserve">6 таблица </w:t>
      </w:r>
    </w:p>
    <w:p w:rsidR="00103549" w:rsidRPr="00240117" w:rsidRDefault="00103549" w:rsidP="00861DC3">
      <w:pPr>
        <w:spacing w:after="0" w:line="360" w:lineRule="auto"/>
        <w:ind w:left="-567" w:right="424" w:firstLine="851"/>
        <w:jc w:val="center"/>
        <w:rPr>
          <w:rFonts w:ascii="Times New Roman" w:hAnsi="Times New Roman" w:cs="Times New Roman"/>
          <w:sz w:val="28"/>
          <w:szCs w:val="28"/>
        </w:rPr>
      </w:pPr>
      <w:r w:rsidRPr="00240117">
        <w:rPr>
          <w:rFonts w:ascii="Times New Roman" w:hAnsi="Times New Roman" w:cs="Times New Roman"/>
          <w:sz w:val="28"/>
          <w:szCs w:val="28"/>
        </w:rPr>
        <w:t>Сравнительная характеристика ганглиоблокаторов</w:t>
      </w:r>
    </w:p>
    <w:tbl>
      <w:tblPr>
        <w:tblStyle w:val="a4"/>
        <w:tblW w:w="0" w:type="auto"/>
        <w:jc w:val="center"/>
        <w:tblLook w:val="04A0" w:firstRow="1" w:lastRow="0" w:firstColumn="1" w:lastColumn="0" w:noHBand="0" w:noVBand="1"/>
      </w:tblPr>
      <w:tblGrid>
        <w:gridCol w:w="1668"/>
        <w:gridCol w:w="1984"/>
        <w:gridCol w:w="2126"/>
        <w:gridCol w:w="1843"/>
      </w:tblGrid>
      <w:tr w:rsidR="00103549" w:rsidRPr="00D750D4" w:rsidTr="001E7864">
        <w:trPr>
          <w:jc w:val="center"/>
        </w:trPr>
        <w:tc>
          <w:tcPr>
            <w:tcW w:w="1668" w:type="dxa"/>
          </w:tcPr>
          <w:p w:rsidR="00103549" w:rsidRPr="00D750D4" w:rsidRDefault="00103549" w:rsidP="00F12FF4">
            <w:pPr>
              <w:contextualSpacing/>
              <w:jc w:val="center"/>
              <w:rPr>
                <w:rFonts w:ascii="Times New Roman" w:hAnsi="Times New Roman" w:cs="Times New Roman"/>
              </w:rPr>
            </w:pPr>
            <w:r w:rsidRPr="00D750D4">
              <w:rPr>
                <w:rFonts w:ascii="Times New Roman" w:hAnsi="Times New Roman" w:cs="Times New Roman"/>
              </w:rPr>
              <w:t>Препараты</w:t>
            </w:r>
          </w:p>
          <w:p w:rsidR="00103549" w:rsidRPr="00D750D4" w:rsidRDefault="00103549" w:rsidP="00F12FF4">
            <w:pPr>
              <w:contextualSpacing/>
              <w:jc w:val="center"/>
              <w:rPr>
                <w:rFonts w:ascii="Times New Roman" w:hAnsi="Times New Roman" w:cs="Times New Roman"/>
              </w:rPr>
            </w:pPr>
          </w:p>
        </w:tc>
        <w:tc>
          <w:tcPr>
            <w:tcW w:w="1984" w:type="dxa"/>
          </w:tcPr>
          <w:p w:rsidR="00103549" w:rsidRPr="00D750D4" w:rsidRDefault="00103549" w:rsidP="00F12FF4">
            <w:pPr>
              <w:contextualSpacing/>
              <w:jc w:val="center"/>
              <w:rPr>
                <w:rFonts w:ascii="Times New Roman" w:hAnsi="Times New Roman" w:cs="Times New Roman"/>
              </w:rPr>
            </w:pPr>
            <w:r w:rsidRPr="00D750D4">
              <w:rPr>
                <w:rFonts w:ascii="Times New Roman" w:hAnsi="Times New Roman" w:cs="Times New Roman"/>
              </w:rPr>
              <w:t>Способ введения</w:t>
            </w:r>
          </w:p>
        </w:tc>
        <w:tc>
          <w:tcPr>
            <w:tcW w:w="2126" w:type="dxa"/>
          </w:tcPr>
          <w:p w:rsidR="00103549" w:rsidRPr="00D750D4" w:rsidRDefault="00103549" w:rsidP="00F12FF4">
            <w:pPr>
              <w:contextualSpacing/>
              <w:jc w:val="center"/>
              <w:rPr>
                <w:rFonts w:ascii="Times New Roman" w:hAnsi="Times New Roman" w:cs="Times New Roman"/>
              </w:rPr>
            </w:pPr>
            <w:r w:rsidRPr="00D750D4">
              <w:rPr>
                <w:rFonts w:ascii="Times New Roman" w:hAnsi="Times New Roman" w:cs="Times New Roman"/>
              </w:rPr>
              <w:t>Длительность действия</w:t>
            </w:r>
          </w:p>
          <w:p w:rsidR="00103549" w:rsidRPr="00D750D4" w:rsidRDefault="00103549" w:rsidP="00F12FF4">
            <w:pPr>
              <w:contextualSpacing/>
              <w:jc w:val="center"/>
              <w:rPr>
                <w:rFonts w:ascii="Times New Roman" w:hAnsi="Times New Roman" w:cs="Times New Roman"/>
              </w:rPr>
            </w:pPr>
          </w:p>
        </w:tc>
        <w:tc>
          <w:tcPr>
            <w:tcW w:w="1843" w:type="dxa"/>
          </w:tcPr>
          <w:p w:rsidR="00103549" w:rsidRPr="00D750D4" w:rsidRDefault="00103549" w:rsidP="00F12FF4">
            <w:pPr>
              <w:contextualSpacing/>
              <w:jc w:val="center"/>
              <w:rPr>
                <w:rFonts w:ascii="Times New Roman" w:hAnsi="Times New Roman" w:cs="Times New Roman"/>
              </w:rPr>
            </w:pPr>
            <w:r w:rsidRPr="00D750D4">
              <w:rPr>
                <w:rFonts w:ascii="Times New Roman" w:hAnsi="Times New Roman" w:cs="Times New Roman"/>
              </w:rPr>
              <w:t>Показания к применению</w:t>
            </w:r>
          </w:p>
          <w:p w:rsidR="00103549" w:rsidRPr="00D750D4" w:rsidRDefault="00103549" w:rsidP="00F12FF4">
            <w:pPr>
              <w:contextualSpacing/>
              <w:jc w:val="both"/>
              <w:rPr>
                <w:rFonts w:ascii="Times New Roman" w:hAnsi="Times New Roman" w:cs="Times New Roman"/>
              </w:rPr>
            </w:pPr>
          </w:p>
        </w:tc>
      </w:tr>
      <w:tr w:rsidR="00103549" w:rsidRPr="00D750D4" w:rsidTr="001E7864">
        <w:trPr>
          <w:jc w:val="center"/>
        </w:trPr>
        <w:tc>
          <w:tcPr>
            <w:tcW w:w="1668" w:type="dxa"/>
          </w:tcPr>
          <w:p w:rsidR="00103549" w:rsidRPr="00D750D4" w:rsidRDefault="00103549" w:rsidP="00F12FF4">
            <w:pPr>
              <w:contextualSpacing/>
              <w:jc w:val="center"/>
              <w:rPr>
                <w:rFonts w:ascii="Times New Roman" w:hAnsi="Times New Roman" w:cs="Times New Roman"/>
              </w:rPr>
            </w:pPr>
            <w:r w:rsidRPr="00D750D4">
              <w:rPr>
                <w:rFonts w:ascii="Times New Roman" w:hAnsi="Times New Roman" w:cs="Times New Roman"/>
              </w:rPr>
              <w:t>Гигроний</w:t>
            </w:r>
          </w:p>
          <w:p w:rsidR="00103549" w:rsidRPr="00D750D4" w:rsidRDefault="00103549" w:rsidP="00F12FF4">
            <w:pPr>
              <w:contextualSpacing/>
              <w:jc w:val="center"/>
              <w:rPr>
                <w:rFonts w:ascii="Times New Roman" w:hAnsi="Times New Roman" w:cs="Times New Roman"/>
              </w:rPr>
            </w:pPr>
          </w:p>
        </w:tc>
        <w:tc>
          <w:tcPr>
            <w:tcW w:w="1984" w:type="dxa"/>
          </w:tcPr>
          <w:p w:rsidR="00103549" w:rsidRPr="00D750D4" w:rsidRDefault="00103549" w:rsidP="00F12FF4">
            <w:pPr>
              <w:contextualSpacing/>
              <w:jc w:val="center"/>
              <w:rPr>
                <w:rFonts w:ascii="Times New Roman" w:hAnsi="Times New Roman" w:cs="Times New Roman"/>
              </w:rPr>
            </w:pPr>
          </w:p>
        </w:tc>
        <w:tc>
          <w:tcPr>
            <w:tcW w:w="2126" w:type="dxa"/>
          </w:tcPr>
          <w:p w:rsidR="00103549" w:rsidRPr="00D750D4" w:rsidRDefault="00103549" w:rsidP="00F12FF4">
            <w:pPr>
              <w:contextualSpacing/>
              <w:jc w:val="center"/>
              <w:rPr>
                <w:rFonts w:ascii="Times New Roman" w:hAnsi="Times New Roman" w:cs="Times New Roman"/>
              </w:rPr>
            </w:pPr>
          </w:p>
        </w:tc>
        <w:tc>
          <w:tcPr>
            <w:tcW w:w="1843" w:type="dxa"/>
          </w:tcPr>
          <w:p w:rsidR="00103549" w:rsidRPr="00D750D4" w:rsidRDefault="00103549" w:rsidP="00F12FF4">
            <w:pPr>
              <w:contextualSpacing/>
              <w:jc w:val="both"/>
              <w:rPr>
                <w:rFonts w:ascii="Times New Roman" w:hAnsi="Times New Roman" w:cs="Times New Roman"/>
              </w:rPr>
            </w:pPr>
          </w:p>
        </w:tc>
      </w:tr>
      <w:tr w:rsidR="00103549" w:rsidRPr="00D750D4" w:rsidTr="001E7864">
        <w:trPr>
          <w:jc w:val="center"/>
        </w:trPr>
        <w:tc>
          <w:tcPr>
            <w:tcW w:w="1668" w:type="dxa"/>
          </w:tcPr>
          <w:p w:rsidR="00103549" w:rsidRPr="00D750D4" w:rsidRDefault="00103549" w:rsidP="00F12FF4">
            <w:pPr>
              <w:contextualSpacing/>
              <w:jc w:val="center"/>
              <w:rPr>
                <w:rFonts w:ascii="Times New Roman" w:hAnsi="Times New Roman" w:cs="Times New Roman"/>
              </w:rPr>
            </w:pPr>
            <w:r w:rsidRPr="00D750D4">
              <w:rPr>
                <w:rFonts w:ascii="Times New Roman" w:hAnsi="Times New Roman" w:cs="Times New Roman"/>
              </w:rPr>
              <w:t>Бензогексоний</w:t>
            </w:r>
          </w:p>
          <w:p w:rsidR="00103549" w:rsidRPr="00D750D4" w:rsidRDefault="00103549" w:rsidP="00F12FF4">
            <w:pPr>
              <w:contextualSpacing/>
              <w:jc w:val="center"/>
              <w:rPr>
                <w:rFonts w:ascii="Times New Roman" w:hAnsi="Times New Roman" w:cs="Times New Roman"/>
              </w:rPr>
            </w:pPr>
          </w:p>
        </w:tc>
        <w:tc>
          <w:tcPr>
            <w:tcW w:w="1984" w:type="dxa"/>
          </w:tcPr>
          <w:p w:rsidR="00103549" w:rsidRPr="00D750D4" w:rsidRDefault="00103549" w:rsidP="00F12FF4">
            <w:pPr>
              <w:contextualSpacing/>
              <w:jc w:val="center"/>
              <w:rPr>
                <w:rFonts w:ascii="Times New Roman" w:hAnsi="Times New Roman" w:cs="Times New Roman"/>
              </w:rPr>
            </w:pPr>
          </w:p>
        </w:tc>
        <w:tc>
          <w:tcPr>
            <w:tcW w:w="2126" w:type="dxa"/>
          </w:tcPr>
          <w:p w:rsidR="00103549" w:rsidRPr="00D750D4" w:rsidRDefault="00103549" w:rsidP="00F12FF4">
            <w:pPr>
              <w:contextualSpacing/>
              <w:jc w:val="center"/>
              <w:rPr>
                <w:rFonts w:ascii="Times New Roman" w:hAnsi="Times New Roman" w:cs="Times New Roman"/>
              </w:rPr>
            </w:pPr>
          </w:p>
        </w:tc>
        <w:tc>
          <w:tcPr>
            <w:tcW w:w="1843" w:type="dxa"/>
          </w:tcPr>
          <w:p w:rsidR="00103549" w:rsidRPr="00D750D4" w:rsidRDefault="00103549" w:rsidP="00F12FF4">
            <w:pPr>
              <w:contextualSpacing/>
              <w:jc w:val="both"/>
              <w:rPr>
                <w:rFonts w:ascii="Times New Roman" w:hAnsi="Times New Roman" w:cs="Times New Roman"/>
              </w:rPr>
            </w:pPr>
          </w:p>
        </w:tc>
      </w:tr>
      <w:tr w:rsidR="00103549" w:rsidRPr="00D750D4" w:rsidTr="001E7864">
        <w:trPr>
          <w:jc w:val="center"/>
        </w:trPr>
        <w:tc>
          <w:tcPr>
            <w:tcW w:w="1668" w:type="dxa"/>
          </w:tcPr>
          <w:p w:rsidR="00103549" w:rsidRPr="00D750D4" w:rsidRDefault="00103549" w:rsidP="00F12FF4">
            <w:pPr>
              <w:contextualSpacing/>
              <w:jc w:val="center"/>
              <w:rPr>
                <w:rFonts w:ascii="Times New Roman" w:hAnsi="Times New Roman" w:cs="Times New Roman"/>
              </w:rPr>
            </w:pPr>
            <w:r w:rsidRPr="00D750D4">
              <w:rPr>
                <w:rFonts w:ascii="Times New Roman" w:hAnsi="Times New Roman" w:cs="Times New Roman"/>
              </w:rPr>
              <w:lastRenderedPageBreak/>
              <w:t>Пентамин</w:t>
            </w:r>
          </w:p>
        </w:tc>
        <w:tc>
          <w:tcPr>
            <w:tcW w:w="1984" w:type="dxa"/>
          </w:tcPr>
          <w:p w:rsidR="00103549" w:rsidRPr="00D750D4" w:rsidRDefault="00103549" w:rsidP="00F12FF4">
            <w:pPr>
              <w:contextualSpacing/>
              <w:jc w:val="center"/>
              <w:rPr>
                <w:rFonts w:ascii="Times New Roman" w:hAnsi="Times New Roman" w:cs="Times New Roman"/>
              </w:rPr>
            </w:pPr>
          </w:p>
        </w:tc>
        <w:tc>
          <w:tcPr>
            <w:tcW w:w="2126" w:type="dxa"/>
          </w:tcPr>
          <w:p w:rsidR="00103549" w:rsidRPr="00D750D4" w:rsidRDefault="00103549" w:rsidP="00F12FF4">
            <w:pPr>
              <w:contextualSpacing/>
              <w:jc w:val="center"/>
              <w:rPr>
                <w:rFonts w:ascii="Times New Roman" w:hAnsi="Times New Roman" w:cs="Times New Roman"/>
              </w:rPr>
            </w:pPr>
          </w:p>
        </w:tc>
        <w:tc>
          <w:tcPr>
            <w:tcW w:w="1843" w:type="dxa"/>
          </w:tcPr>
          <w:p w:rsidR="00103549" w:rsidRPr="00D750D4" w:rsidRDefault="00103549" w:rsidP="00F12FF4">
            <w:pPr>
              <w:contextualSpacing/>
              <w:jc w:val="both"/>
              <w:rPr>
                <w:rFonts w:ascii="Times New Roman" w:hAnsi="Times New Roman" w:cs="Times New Roman"/>
              </w:rPr>
            </w:pPr>
          </w:p>
        </w:tc>
      </w:tr>
    </w:tbl>
    <w:p w:rsidR="00103549" w:rsidRPr="00D750D4" w:rsidRDefault="00103549" w:rsidP="00861DC3">
      <w:pPr>
        <w:spacing w:after="0" w:line="240" w:lineRule="auto"/>
        <w:ind w:left="-567" w:right="424" w:firstLine="851"/>
        <w:jc w:val="both"/>
        <w:rPr>
          <w:rFonts w:ascii="Times New Roman" w:hAnsi="Times New Roman" w:cs="Times New Roman"/>
        </w:rPr>
      </w:pP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Зарисуйте и заполните таблицу. Проанализировав ее, отметьте </w:t>
      </w:r>
      <w:r w:rsidRPr="00240117">
        <w:rPr>
          <w:rFonts w:ascii="Times New Roman" w:hAnsi="Times New Roman" w:cs="Times New Roman"/>
          <w:sz w:val="28"/>
          <w:szCs w:val="28"/>
        </w:rPr>
        <w:tab/>
        <w:t>особенности фармакодинамики и фармакокинетики отдельных препаратов.</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p>
    <w:p w:rsidR="00103549" w:rsidRPr="00240117" w:rsidRDefault="0036429B" w:rsidP="00861DC3">
      <w:pPr>
        <w:spacing w:after="0" w:line="360" w:lineRule="auto"/>
        <w:ind w:left="-567" w:right="424" w:firstLine="851"/>
        <w:jc w:val="right"/>
        <w:rPr>
          <w:rFonts w:ascii="Times New Roman" w:hAnsi="Times New Roman" w:cs="Times New Roman"/>
          <w:sz w:val="28"/>
          <w:szCs w:val="28"/>
        </w:rPr>
      </w:pPr>
      <w:r>
        <w:rPr>
          <w:rFonts w:ascii="Times New Roman" w:hAnsi="Times New Roman" w:cs="Times New Roman"/>
          <w:sz w:val="28"/>
          <w:szCs w:val="28"/>
        </w:rPr>
        <w:t xml:space="preserve">7 таблица </w:t>
      </w:r>
    </w:p>
    <w:p w:rsidR="00103549" w:rsidRPr="00240117" w:rsidRDefault="00103549" w:rsidP="00861DC3">
      <w:pPr>
        <w:spacing w:after="0" w:line="360" w:lineRule="auto"/>
        <w:ind w:left="-567" w:right="424" w:firstLine="851"/>
        <w:jc w:val="center"/>
        <w:rPr>
          <w:rFonts w:ascii="Times New Roman" w:hAnsi="Times New Roman" w:cs="Times New Roman"/>
          <w:sz w:val="28"/>
          <w:szCs w:val="28"/>
        </w:rPr>
      </w:pPr>
      <w:r w:rsidRPr="00240117">
        <w:rPr>
          <w:rFonts w:ascii="Times New Roman" w:hAnsi="Times New Roman" w:cs="Times New Roman"/>
          <w:sz w:val="28"/>
          <w:szCs w:val="28"/>
        </w:rPr>
        <w:t>Сравнительная характеристика миорелаксантов</w:t>
      </w:r>
    </w:p>
    <w:tbl>
      <w:tblPr>
        <w:tblStyle w:val="a4"/>
        <w:tblW w:w="7745" w:type="dxa"/>
        <w:jc w:val="center"/>
        <w:tblLayout w:type="fixed"/>
        <w:tblLook w:val="04A0" w:firstRow="1" w:lastRow="0" w:firstColumn="1" w:lastColumn="0" w:noHBand="0" w:noVBand="1"/>
      </w:tblPr>
      <w:tblGrid>
        <w:gridCol w:w="2681"/>
        <w:gridCol w:w="974"/>
        <w:gridCol w:w="779"/>
        <w:gridCol w:w="974"/>
        <w:gridCol w:w="1363"/>
        <w:gridCol w:w="974"/>
      </w:tblGrid>
      <w:tr w:rsidR="00103549" w:rsidRPr="00D750D4" w:rsidTr="001E7864">
        <w:trPr>
          <w:cantSplit/>
          <w:trHeight w:val="2055"/>
          <w:jc w:val="center"/>
        </w:trPr>
        <w:tc>
          <w:tcPr>
            <w:tcW w:w="2681" w:type="dxa"/>
            <w:textDirection w:val="btLr"/>
          </w:tcPr>
          <w:p w:rsidR="00103549" w:rsidRPr="00D750D4" w:rsidRDefault="00103549" w:rsidP="005673A4">
            <w:pPr>
              <w:contextualSpacing/>
              <w:rPr>
                <w:rFonts w:ascii="Times New Roman" w:hAnsi="Times New Roman" w:cs="Times New Roman"/>
              </w:rPr>
            </w:pPr>
            <w:r w:rsidRPr="00D750D4">
              <w:rPr>
                <w:rFonts w:ascii="Times New Roman" w:hAnsi="Times New Roman" w:cs="Times New Roman"/>
              </w:rPr>
              <w:t>Препараты</w:t>
            </w:r>
          </w:p>
          <w:p w:rsidR="00103549" w:rsidRPr="00D750D4" w:rsidRDefault="00103549" w:rsidP="005673A4">
            <w:pPr>
              <w:contextualSpacing/>
              <w:rPr>
                <w:rFonts w:ascii="Times New Roman" w:hAnsi="Times New Roman" w:cs="Times New Roman"/>
              </w:rPr>
            </w:pPr>
          </w:p>
        </w:tc>
        <w:tc>
          <w:tcPr>
            <w:tcW w:w="974" w:type="dxa"/>
            <w:textDirection w:val="btLr"/>
          </w:tcPr>
          <w:p w:rsidR="00103549" w:rsidRPr="00D750D4" w:rsidRDefault="00103549" w:rsidP="005673A4">
            <w:pPr>
              <w:contextualSpacing/>
              <w:rPr>
                <w:rFonts w:ascii="Times New Roman" w:hAnsi="Times New Roman" w:cs="Times New Roman"/>
              </w:rPr>
            </w:pPr>
            <w:r w:rsidRPr="00D750D4">
              <w:rPr>
                <w:rFonts w:ascii="Times New Roman" w:hAnsi="Times New Roman" w:cs="Times New Roman"/>
              </w:rPr>
              <w:t>Механизм действия</w:t>
            </w:r>
          </w:p>
        </w:tc>
        <w:tc>
          <w:tcPr>
            <w:tcW w:w="779" w:type="dxa"/>
            <w:textDirection w:val="btLr"/>
          </w:tcPr>
          <w:p w:rsidR="00103549" w:rsidRPr="00D750D4" w:rsidRDefault="00103549" w:rsidP="005673A4">
            <w:pPr>
              <w:contextualSpacing/>
              <w:rPr>
                <w:rFonts w:ascii="Times New Roman" w:hAnsi="Times New Roman" w:cs="Times New Roman"/>
              </w:rPr>
            </w:pPr>
            <w:r w:rsidRPr="00D750D4">
              <w:rPr>
                <w:rFonts w:ascii="Times New Roman" w:hAnsi="Times New Roman" w:cs="Times New Roman"/>
              </w:rPr>
              <w:t>Путь введения</w:t>
            </w:r>
          </w:p>
        </w:tc>
        <w:tc>
          <w:tcPr>
            <w:tcW w:w="974" w:type="dxa"/>
            <w:textDirection w:val="btLr"/>
          </w:tcPr>
          <w:p w:rsidR="00103549" w:rsidRPr="00D750D4" w:rsidRDefault="00103549" w:rsidP="005673A4">
            <w:pPr>
              <w:contextualSpacing/>
              <w:rPr>
                <w:rFonts w:ascii="Times New Roman" w:hAnsi="Times New Roman" w:cs="Times New Roman"/>
              </w:rPr>
            </w:pPr>
            <w:r w:rsidRPr="00D750D4">
              <w:rPr>
                <w:rFonts w:ascii="Times New Roman" w:hAnsi="Times New Roman" w:cs="Times New Roman"/>
              </w:rPr>
              <w:t>Выраженность угнетения дыхания</w:t>
            </w:r>
          </w:p>
        </w:tc>
        <w:tc>
          <w:tcPr>
            <w:tcW w:w="1363" w:type="dxa"/>
            <w:textDirection w:val="btLr"/>
          </w:tcPr>
          <w:p w:rsidR="00103549" w:rsidRPr="00D750D4" w:rsidRDefault="00103549" w:rsidP="005673A4">
            <w:pPr>
              <w:contextualSpacing/>
              <w:rPr>
                <w:rFonts w:ascii="Times New Roman" w:hAnsi="Times New Roman" w:cs="Times New Roman"/>
              </w:rPr>
            </w:pPr>
            <w:r w:rsidRPr="00D750D4">
              <w:rPr>
                <w:rFonts w:ascii="Times New Roman" w:hAnsi="Times New Roman" w:cs="Times New Roman"/>
              </w:rPr>
              <w:t>Антидоты, применяемые при передозировке</w:t>
            </w:r>
          </w:p>
        </w:tc>
        <w:tc>
          <w:tcPr>
            <w:tcW w:w="974" w:type="dxa"/>
            <w:textDirection w:val="btLr"/>
          </w:tcPr>
          <w:p w:rsidR="00103549" w:rsidRPr="00D750D4" w:rsidRDefault="00103549" w:rsidP="005673A4">
            <w:pPr>
              <w:contextualSpacing/>
              <w:rPr>
                <w:rFonts w:ascii="Times New Roman" w:hAnsi="Times New Roman" w:cs="Times New Roman"/>
              </w:rPr>
            </w:pPr>
            <w:r w:rsidRPr="00D750D4">
              <w:rPr>
                <w:rFonts w:ascii="Times New Roman" w:hAnsi="Times New Roman" w:cs="Times New Roman"/>
              </w:rPr>
              <w:t>Применение</w:t>
            </w:r>
          </w:p>
          <w:p w:rsidR="00103549" w:rsidRPr="00D750D4" w:rsidRDefault="00103549" w:rsidP="005673A4">
            <w:pPr>
              <w:contextualSpacing/>
              <w:rPr>
                <w:rFonts w:ascii="Times New Roman" w:hAnsi="Times New Roman" w:cs="Times New Roman"/>
              </w:rPr>
            </w:pPr>
          </w:p>
        </w:tc>
      </w:tr>
      <w:tr w:rsidR="00103549" w:rsidRPr="00D750D4" w:rsidTr="001E7864">
        <w:trPr>
          <w:trHeight w:val="514"/>
          <w:jc w:val="center"/>
        </w:trPr>
        <w:tc>
          <w:tcPr>
            <w:tcW w:w="2681" w:type="dxa"/>
          </w:tcPr>
          <w:p w:rsidR="00103549" w:rsidRPr="00D750D4" w:rsidRDefault="00103549" w:rsidP="00F12FF4">
            <w:pPr>
              <w:contextualSpacing/>
              <w:jc w:val="both"/>
              <w:rPr>
                <w:rFonts w:ascii="Times New Roman" w:hAnsi="Times New Roman" w:cs="Times New Roman"/>
              </w:rPr>
            </w:pPr>
            <w:r w:rsidRPr="00D750D4">
              <w:rPr>
                <w:rFonts w:ascii="Times New Roman" w:hAnsi="Times New Roman" w:cs="Times New Roman"/>
              </w:rPr>
              <w:t>Дитилин</w:t>
            </w:r>
          </w:p>
          <w:p w:rsidR="00103549" w:rsidRPr="00D750D4" w:rsidRDefault="00103549" w:rsidP="00F12FF4">
            <w:pPr>
              <w:contextualSpacing/>
              <w:jc w:val="both"/>
              <w:rPr>
                <w:rFonts w:ascii="Times New Roman" w:hAnsi="Times New Roman" w:cs="Times New Roman"/>
              </w:rPr>
            </w:pPr>
          </w:p>
        </w:tc>
        <w:tc>
          <w:tcPr>
            <w:tcW w:w="974" w:type="dxa"/>
          </w:tcPr>
          <w:p w:rsidR="00103549" w:rsidRPr="00D750D4" w:rsidRDefault="00103549" w:rsidP="00F12FF4">
            <w:pPr>
              <w:contextualSpacing/>
              <w:jc w:val="both"/>
              <w:rPr>
                <w:rFonts w:ascii="Times New Roman" w:hAnsi="Times New Roman" w:cs="Times New Roman"/>
              </w:rPr>
            </w:pPr>
          </w:p>
        </w:tc>
        <w:tc>
          <w:tcPr>
            <w:tcW w:w="779" w:type="dxa"/>
          </w:tcPr>
          <w:p w:rsidR="00103549" w:rsidRPr="00D750D4" w:rsidRDefault="00103549" w:rsidP="00F12FF4">
            <w:pPr>
              <w:contextualSpacing/>
              <w:jc w:val="both"/>
              <w:rPr>
                <w:rFonts w:ascii="Times New Roman" w:hAnsi="Times New Roman" w:cs="Times New Roman"/>
              </w:rPr>
            </w:pPr>
          </w:p>
        </w:tc>
        <w:tc>
          <w:tcPr>
            <w:tcW w:w="974" w:type="dxa"/>
          </w:tcPr>
          <w:p w:rsidR="00103549" w:rsidRPr="00D750D4" w:rsidRDefault="00103549" w:rsidP="00F12FF4">
            <w:pPr>
              <w:contextualSpacing/>
              <w:jc w:val="both"/>
              <w:rPr>
                <w:rFonts w:ascii="Times New Roman" w:hAnsi="Times New Roman" w:cs="Times New Roman"/>
              </w:rPr>
            </w:pPr>
          </w:p>
        </w:tc>
        <w:tc>
          <w:tcPr>
            <w:tcW w:w="1363" w:type="dxa"/>
          </w:tcPr>
          <w:p w:rsidR="00103549" w:rsidRPr="00D750D4" w:rsidRDefault="00103549" w:rsidP="00F12FF4">
            <w:pPr>
              <w:contextualSpacing/>
              <w:jc w:val="both"/>
              <w:rPr>
                <w:rFonts w:ascii="Times New Roman" w:hAnsi="Times New Roman" w:cs="Times New Roman"/>
              </w:rPr>
            </w:pPr>
          </w:p>
        </w:tc>
        <w:tc>
          <w:tcPr>
            <w:tcW w:w="974" w:type="dxa"/>
          </w:tcPr>
          <w:p w:rsidR="00103549" w:rsidRPr="00D750D4" w:rsidRDefault="00103549" w:rsidP="00F12FF4">
            <w:pPr>
              <w:contextualSpacing/>
              <w:jc w:val="both"/>
              <w:rPr>
                <w:rFonts w:ascii="Times New Roman" w:hAnsi="Times New Roman" w:cs="Times New Roman"/>
              </w:rPr>
            </w:pPr>
          </w:p>
        </w:tc>
      </w:tr>
      <w:tr w:rsidR="00103549" w:rsidRPr="00D750D4" w:rsidTr="001E7864">
        <w:trPr>
          <w:trHeight w:val="498"/>
          <w:jc w:val="center"/>
        </w:trPr>
        <w:tc>
          <w:tcPr>
            <w:tcW w:w="2681" w:type="dxa"/>
          </w:tcPr>
          <w:p w:rsidR="00103549" w:rsidRPr="00D750D4" w:rsidRDefault="00103549" w:rsidP="00F12FF4">
            <w:pPr>
              <w:contextualSpacing/>
              <w:jc w:val="both"/>
              <w:rPr>
                <w:rFonts w:ascii="Times New Roman" w:hAnsi="Times New Roman" w:cs="Times New Roman"/>
              </w:rPr>
            </w:pPr>
            <w:r w:rsidRPr="00D750D4">
              <w:rPr>
                <w:rFonts w:ascii="Times New Roman" w:hAnsi="Times New Roman" w:cs="Times New Roman"/>
              </w:rPr>
              <w:t>Тубокурарин</w:t>
            </w:r>
          </w:p>
          <w:p w:rsidR="00103549" w:rsidRPr="00D750D4" w:rsidRDefault="00103549" w:rsidP="00F12FF4">
            <w:pPr>
              <w:contextualSpacing/>
              <w:jc w:val="both"/>
              <w:rPr>
                <w:rFonts w:ascii="Times New Roman" w:hAnsi="Times New Roman" w:cs="Times New Roman"/>
              </w:rPr>
            </w:pPr>
          </w:p>
        </w:tc>
        <w:tc>
          <w:tcPr>
            <w:tcW w:w="974" w:type="dxa"/>
          </w:tcPr>
          <w:p w:rsidR="00103549" w:rsidRPr="00D750D4" w:rsidRDefault="00103549" w:rsidP="00F12FF4">
            <w:pPr>
              <w:contextualSpacing/>
              <w:jc w:val="both"/>
              <w:rPr>
                <w:rFonts w:ascii="Times New Roman" w:hAnsi="Times New Roman" w:cs="Times New Roman"/>
              </w:rPr>
            </w:pPr>
          </w:p>
        </w:tc>
        <w:tc>
          <w:tcPr>
            <w:tcW w:w="779" w:type="dxa"/>
          </w:tcPr>
          <w:p w:rsidR="00103549" w:rsidRPr="00D750D4" w:rsidRDefault="00103549" w:rsidP="00F12FF4">
            <w:pPr>
              <w:contextualSpacing/>
              <w:jc w:val="both"/>
              <w:rPr>
                <w:rFonts w:ascii="Times New Roman" w:hAnsi="Times New Roman" w:cs="Times New Roman"/>
              </w:rPr>
            </w:pPr>
          </w:p>
        </w:tc>
        <w:tc>
          <w:tcPr>
            <w:tcW w:w="974" w:type="dxa"/>
          </w:tcPr>
          <w:p w:rsidR="00103549" w:rsidRPr="00D750D4" w:rsidRDefault="00103549" w:rsidP="00F12FF4">
            <w:pPr>
              <w:contextualSpacing/>
              <w:jc w:val="both"/>
              <w:rPr>
                <w:rFonts w:ascii="Times New Roman" w:hAnsi="Times New Roman" w:cs="Times New Roman"/>
              </w:rPr>
            </w:pPr>
          </w:p>
        </w:tc>
        <w:tc>
          <w:tcPr>
            <w:tcW w:w="1363" w:type="dxa"/>
          </w:tcPr>
          <w:p w:rsidR="00103549" w:rsidRPr="00D750D4" w:rsidRDefault="00103549" w:rsidP="00F12FF4">
            <w:pPr>
              <w:contextualSpacing/>
              <w:jc w:val="both"/>
              <w:rPr>
                <w:rFonts w:ascii="Times New Roman" w:hAnsi="Times New Roman" w:cs="Times New Roman"/>
              </w:rPr>
            </w:pPr>
          </w:p>
        </w:tc>
        <w:tc>
          <w:tcPr>
            <w:tcW w:w="974" w:type="dxa"/>
          </w:tcPr>
          <w:p w:rsidR="00103549" w:rsidRPr="00D750D4" w:rsidRDefault="00103549" w:rsidP="00F12FF4">
            <w:pPr>
              <w:contextualSpacing/>
              <w:jc w:val="both"/>
              <w:rPr>
                <w:rFonts w:ascii="Times New Roman" w:hAnsi="Times New Roman" w:cs="Times New Roman"/>
              </w:rPr>
            </w:pPr>
          </w:p>
        </w:tc>
      </w:tr>
      <w:tr w:rsidR="00103549" w:rsidRPr="00D750D4" w:rsidTr="001E7864">
        <w:trPr>
          <w:trHeight w:val="755"/>
          <w:jc w:val="center"/>
        </w:trPr>
        <w:tc>
          <w:tcPr>
            <w:tcW w:w="2681" w:type="dxa"/>
          </w:tcPr>
          <w:p w:rsidR="00103549" w:rsidRPr="00D750D4" w:rsidRDefault="00103549" w:rsidP="00F12FF4">
            <w:pPr>
              <w:contextualSpacing/>
              <w:jc w:val="both"/>
              <w:rPr>
                <w:rFonts w:ascii="Times New Roman" w:hAnsi="Times New Roman" w:cs="Times New Roman"/>
              </w:rPr>
            </w:pPr>
            <w:r w:rsidRPr="00D750D4">
              <w:rPr>
                <w:rFonts w:ascii="Times New Roman" w:hAnsi="Times New Roman" w:cs="Times New Roman"/>
              </w:rPr>
              <w:t>Панкурония</w:t>
            </w:r>
          </w:p>
          <w:p w:rsidR="00103549" w:rsidRPr="00D750D4" w:rsidRDefault="00103549" w:rsidP="00F12FF4">
            <w:pPr>
              <w:contextualSpacing/>
              <w:jc w:val="both"/>
              <w:rPr>
                <w:rFonts w:ascii="Times New Roman" w:hAnsi="Times New Roman" w:cs="Times New Roman"/>
              </w:rPr>
            </w:pPr>
            <w:r w:rsidRPr="00D750D4">
              <w:rPr>
                <w:rFonts w:ascii="Times New Roman" w:hAnsi="Times New Roman" w:cs="Times New Roman"/>
              </w:rPr>
              <w:t xml:space="preserve"> бромид</w:t>
            </w:r>
          </w:p>
          <w:p w:rsidR="00103549" w:rsidRPr="00D750D4" w:rsidRDefault="00103549" w:rsidP="00F12FF4">
            <w:pPr>
              <w:contextualSpacing/>
              <w:jc w:val="both"/>
              <w:rPr>
                <w:rFonts w:ascii="Times New Roman" w:hAnsi="Times New Roman" w:cs="Times New Roman"/>
              </w:rPr>
            </w:pPr>
          </w:p>
        </w:tc>
        <w:tc>
          <w:tcPr>
            <w:tcW w:w="974" w:type="dxa"/>
          </w:tcPr>
          <w:p w:rsidR="00103549" w:rsidRPr="00D750D4" w:rsidRDefault="00103549" w:rsidP="00F12FF4">
            <w:pPr>
              <w:contextualSpacing/>
              <w:jc w:val="both"/>
              <w:rPr>
                <w:rFonts w:ascii="Times New Roman" w:hAnsi="Times New Roman" w:cs="Times New Roman"/>
              </w:rPr>
            </w:pPr>
          </w:p>
        </w:tc>
        <w:tc>
          <w:tcPr>
            <w:tcW w:w="779" w:type="dxa"/>
          </w:tcPr>
          <w:p w:rsidR="00103549" w:rsidRPr="00D750D4" w:rsidRDefault="00103549" w:rsidP="00F12FF4">
            <w:pPr>
              <w:contextualSpacing/>
              <w:jc w:val="both"/>
              <w:rPr>
                <w:rFonts w:ascii="Times New Roman" w:hAnsi="Times New Roman" w:cs="Times New Roman"/>
              </w:rPr>
            </w:pPr>
          </w:p>
        </w:tc>
        <w:tc>
          <w:tcPr>
            <w:tcW w:w="974" w:type="dxa"/>
          </w:tcPr>
          <w:p w:rsidR="00103549" w:rsidRPr="00D750D4" w:rsidRDefault="00103549" w:rsidP="00F12FF4">
            <w:pPr>
              <w:contextualSpacing/>
              <w:jc w:val="both"/>
              <w:rPr>
                <w:rFonts w:ascii="Times New Roman" w:hAnsi="Times New Roman" w:cs="Times New Roman"/>
              </w:rPr>
            </w:pPr>
          </w:p>
        </w:tc>
        <w:tc>
          <w:tcPr>
            <w:tcW w:w="1363" w:type="dxa"/>
          </w:tcPr>
          <w:p w:rsidR="00103549" w:rsidRPr="00D750D4" w:rsidRDefault="00103549" w:rsidP="00F12FF4">
            <w:pPr>
              <w:contextualSpacing/>
              <w:jc w:val="both"/>
              <w:rPr>
                <w:rFonts w:ascii="Times New Roman" w:hAnsi="Times New Roman" w:cs="Times New Roman"/>
              </w:rPr>
            </w:pPr>
          </w:p>
        </w:tc>
        <w:tc>
          <w:tcPr>
            <w:tcW w:w="974" w:type="dxa"/>
          </w:tcPr>
          <w:p w:rsidR="00103549" w:rsidRPr="00D750D4" w:rsidRDefault="00103549" w:rsidP="00F12FF4">
            <w:pPr>
              <w:contextualSpacing/>
              <w:jc w:val="both"/>
              <w:rPr>
                <w:rFonts w:ascii="Times New Roman" w:hAnsi="Times New Roman" w:cs="Times New Roman"/>
              </w:rPr>
            </w:pPr>
          </w:p>
        </w:tc>
      </w:tr>
      <w:tr w:rsidR="00103549" w:rsidRPr="00D750D4" w:rsidTr="001E7864">
        <w:trPr>
          <w:trHeight w:val="514"/>
          <w:jc w:val="center"/>
        </w:trPr>
        <w:tc>
          <w:tcPr>
            <w:tcW w:w="2681" w:type="dxa"/>
          </w:tcPr>
          <w:p w:rsidR="00103549" w:rsidRPr="00D750D4" w:rsidRDefault="00103549" w:rsidP="00F12FF4">
            <w:pPr>
              <w:contextualSpacing/>
              <w:jc w:val="both"/>
              <w:rPr>
                <w:rFonts w:ascii="Times New Roman" w:hAnsi="Times New Roman" w:cs="Times New Roman"/>
              </w:rPr>
            </w:pPr>
            <w:r w:rsidRPr="00D750D4">
              <w:rPr>
                <w:rFonts w:ascii="Times New Roman" w:hAnsi="Times New Roman" w:cs="Times New Roman"/>
              </w:rPr>
              <w:t>Мелликтин</w:t>
            </w:r>
            <w:r w:rsidRPr="00D750D4">
              <w:rPr>
                <w:rFonts w:ascii="Times New Roman" w:hAnsi="Times New Roman" w:cs="Times New Roman"/>
              </w:rPr>
              <w:tab/>
            </w:r>
            <w:r w:rsidRPr="00D750D4">
              <w:rPr>
                <w:rFonts w:ascii="Times New Roman" w:hAnsi="Times New Roman" w:cs="Times New Roman"/>
              </w:rPr>
              <w:tab/>
            </w:r>
          </w:p>
        </w:tc>
        <w:tc>
          <w:tcPr>
            <w:tcW w:w="974" w:type="dxa"/>
          </w:tcPr>
          <w:p w:rsidR="00103549" w:rsidRPr="00D750D4" w:rsidRDefault="00103549" w:rsidP="00F12FF4">
            <w:pPr>
              <w:contextualSpacing/>
              <w:jc w:val="both"/>
              <w:rPr>
                <w:rFonts w:ascii="Times New Roman" w:hAnsi="Times New Roman" w:cs="Times New Roman"/>
              </w:rPr>
            </w:pPr>
          </w:p>
        </w:tc>
        <w:tc>
          <w:tcPr>
            <w:tcW w:w="779" w:type="dxa"/>
          </w:tcPr>
          <w:p w:rsidR="00103549" w:rsidRPr="00D750D4" w:rsidRDefault="00103549" w:rsidP="00F12FF4">
            <w:pPr>
              <w:contextualSpacing/>
              <w:jc w:val="both"/>
              <w:rPr>
                <w:rFonts w:ascii="Times New Roman" w:hAnsi="Times New Roman" w:cs="Times New Roman"/>
              </w:rPr>
            </w:pPr>
          </w:p>
        </w:tc>
        <w:tc>
          <w:tcPr>
            <w:tcW w:w="974" w:type="dxa"/>
          </w:tcPr>
          <w:p w:rsidR="00103549" w:rsidRPr="00D750D4" w:rsidRDefault="00103549" w:rsidP="00F12FF4">
            <w:pPr>
              <w:contextualSpacing/>
              <w:jc w:val="both"/>
              <w:rPr>
                <w:rFonts w:ascii="Times New Roman" w:hAnsi="Times New Roman" w:cs="Times New Roman"/>
              </w:rPr>
            </w:pPr>
          </w:p>
        </w:tc>
        <w:tc>
          <w:tcPr>
            <w:tcW w:w="1363" w:type="dxa"/>
          </w:tcPr>
          <w:p w:rsidR="00103549" w:rsidRPr="00D750D4" w:rsidRDefault="00103549" w:rsidP="00F12FF4">
            <w:pPr>
              <w:contextualSpacing/>
              <w:jc w:val="both"/>
              <w:rPr>
                <w:rFonts w:ascii="Times New Roman" w:hAnsi="Times New Roman" w:cs="Times New Roman"/>
              </w:rPr>
            </w:pPr>
          </w:p>
        </w:tc>
        <w:tc>
          <w:tcPr>
            <w:tcW w:w="974" w:type="dxa"/>
          </w:tcPr>
          <w:p w:rsidR="00103549" w:rsidRPr="00D750D4" w:rsidRDefault="00103549" w:rsidP="00F12FF4">
            <w:pPr>
              <w:contextualSpacing/>
              <w:jc w:val="both"/>
              <w:rPr>
                <w:rFonts w:ascii="Times New Roman" w:hAnsi="Times New Roman" w:cs="Times New Roman"/>
              </w:rPr>
            </w:pPr>
          </w:p>
        </w:tc>
      </w:tr>
    </w:tbl>
    <w:p w:rsidR="00103549" w:rsidRPr="00D750D4" w:rsidRDefault="00103549" w:rsidP="00861DC3">
      <w:pPr>
        <w:spacing w:after="0" w:line="240" w:lineRule="auto"/>
        <w:ind w:left="-567" w:right="424" w:firstLine="851"/>
        <w:jc w:val="both"/>
        <w:rPr>
          <w:rFonts w:ascii="Times New Roman" w:hAnsi="Times New Roman" w:cs="Times New Roman"/>
        </w:rPr>
      </w:pP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Зарисуйте и заполните таблицу. Проанализировав ее, отметьте особенности фармакодинамики и фармакокинетики отдельных препаратов. Укажите показания к применению.</w:t>
      </w:r>
    </w:p>
    <w:p w:rsidR="00DE61EB"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ab/>
      </w:r>
      <w:r w:rsidRPr="00240117">
        <w:rPr>
          <w:rFonts w:ascii="Times New Roman" w:hAnsi="Times New Roman" w:cs="Times New Roman"/>
          <w:sz w:val="28"/>
          <w:szCs w:val="28"/>
        </w:rPr>
        <w:tab/>
      </w:r>
      <w:r w:rsidRPr="00240117">
        <w:rPr>
          <w:rFonts w:ascii="Times New Roman" w:hAnsi="Times New Roman" w:cs="Times New Roman"/>
          <w:sz w:val="28"/>
          <w:szCs w:val="28"/>
        </w:rPr>
        <w:tab/>
      </w:r>
      <w:r w:rsidRPr="00240117">
        <w:rPr>
          <w:rFonts w:ascii="Times New Roman" w:hAnsi="Times New Roman" w:cs="Times New Roman"/>
          <w:sz w:val="28"/>
          <w:szCs w:val="28"/>
        </w:rPr>
        <w:tab/>
      </w:r>
    </w:p>
    <w:p w:rsidR="00F12FF4"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ab/>
      </w:r>
    </w:p>
    <w:p w:rsidR="00103549" w:rsidRPr="00F12FF4" w:rsidRDefault="00F12FF4" w:rsidP="00861DC3">
      <w:pPr>
        <w:spacing w:after="0" w:line="360" w:lineRule="auto"/>
        <w:ind w:left="-567" w:right="424" w:firstLine="851"/>
        <w:jc w:val="center"/>
        <w:rPr>
          <w:rFonts w:ascii="Times New Roman" w:hAnsi="Times New Roman" w:cs="Times New Roman"/>
          <w:sz w:val="28"/>
          <w:szCs w:val="28"/>
        </w:rPr>
      </w:pPr>
      <w:r w:rsidRPr="00F12FF4">
        <w:rPr>
          <w:rFonts w:ascii="Times New Roman" w:hAnsi="Times New Roman" w:cs="Times New Roman"/>
          <w:sz w:val="28"/>
          <w:szCs w:val="28"/>
        </w:rPr>
        <w:t>СИТУАЦИОННЫЕ ЗАДАЧИ ПО ФАРМАКОДИНАМИКЕ И ФАРМАКОТЕРАПИИ</w:t>
      </w:r>
    </w:p>
    <w:p w:rsidR="00103549" w:rsidRPr="00240117" w:rsidRDefault="00103549" w:rsidP="00861DC3">
      <w:pPr>
        <w:spacing w:after="0" w:line="360" w:lineRule="auto"/>
        <w:ind w:left="-567" w:right="424" w:firstLine="851"/>
        <w:jc w:val="center"/>
        <w:rPr>
          <w:rFonts w:ascii="Times New Roman" w:hAnsi="Times New Roman" w:cs="Times New Roman"/>
          <w:i/>
          <w:sz w:val="28"/>
          <w:szCs w:val="28"/>
        </w:rPr>
      </w:pPr>
      <w:r w:rsidRPr="00240117">
        <w:rPr>
          <w:rFonts w:ascii="Times New Roman" w:hAnsi="Times New Roman" w:cs="Times New Roman"/>
          <w:i/>
          <w:sz w:val="28"/>
          <w:szCs w:val="28"/>
        </w:rPr>
        <w:t>Решите задачи. Дайте теоретическое обоснование правильным ответам.</w:t>
      </w:r>
    </w:p>
    <w:p w:rsidR="00103549" w:rsidRPr="00240117" w:rsidRDefault="00103549" w:rsidP="00861DC3">
      <w:pPr>
        <w:spacing w:after="0" w:line="360" w:lineRule="auto"/>
        <w:ind w:left="-567" w:right="424" w:firstLine="851"/>
        <w:jc w:val="center"/>
        <w:rPr>
          <w:rFonts w:ascii="Times New Roman" w:hAnsi="Times New Roman" w:cs="Times New Roman"/>
          <w:i/>
          <w:sz w:val="28"/>
          <w:szCs w:val="28"/>
        </w:rPr>
      </w:pPr>
      <w:r w:rsidRPr="00240117">
        <w:rPr>
          <w:rFonts w:ascii="Times New Roman" w:hAnsi="Times New Roman" w:cs="Times New Roman"/>
          <w:i/>
          <w:sz w:val="28"/>
          <w:szCs w:val="28"/>
        </w:rPr>
        <w:t>Для успешного решения задач рекомендуем использовать следующую схему логических рассуждений.</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p>
    <w:p w:rsidR="00103549" w:rsidRPr="00240117" w:rsidRDefault="0036429B" w:rsidP="00861DC3">
      <w:pPr>
        <w:spacing w:after="0" w:line="360" w:lineRule="auto"/>
        <w:ind w:left="-567" w:right="424" w:firstLine="851"/>
        <w:jc w:val="center"/>
        <w:rPr>
          <w:rFonts w:ascii="Times New Roman" w:hAnsi="Times New Roman" w:cs="Times New Roman"/>
          <w:sz w:val="28"/>
          <w:szCs w:val="28"/>
        </w:rPr>
      </w:pPr>
      <w:r>
        <w:rPr>
          <w:rFonts w:ascii="Times New Roman" w:hAnsi="Times New Roman" w:cs="Times New Roman"/>
          <w:sz w:val="28"/>
          <w:szCs w:val="28"/>
        </w:rPr>
        <w:t>Алгоритм решения задач</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lastRenderedPageBreak/>
        <w:t>1. Изобразите схему нервной регуляции радужки глаза с указанием медиатора и вида рецептора в каждом синапсе.</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2.Проанализируйте, какие элементы синапсов сохраняют свою функциональную активность.</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3. Обозначьте на схеме локализацию действия препарата.</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4. Оцените возможность проявления действия препарата.</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5. Опишите эффект, вызываемый препаратом.</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1. Глаз денервирован. Как изменится просвет зрачка после введения в глаз карбахолина.</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2. Глаз денервирован. Как изменится просвет зрачка после введения в глаз прозерина.</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3. Глаз денервирован. Как изменится просвет</w:t>
      </w:r>
      <w:r w:rsidRPr="00240117">
        <w:rPr>
          <w:rFonts w:ascii="Times New Roman" w:hAnsi="Times New Roman" w:cs="Times New Roman"/>
          <w:sz w:val="28"/>
          <w:szCs w:val="28"/>
        </w:rPr>
        <w:tab/>
      </w:r>
      <w:r w:rsidR="0036429B">
        <w:rPr>
          <w:rFonts w:ascii="Times New Roman" w:hAnsi="Times New Roman" w:cs="Times New Roman"/>
          <w:sz w:val="28"/>
          <w:szCs w:val="28"/>
        </w:rPr>
        <w:t xml:space="preserve">  </w:t>
      </w:r>
      <w:r w:rsidRPr="00240117">
        <w:rPr>
          <w:rFonts w:ascii="Times New Roman" w:hAnsi="Times New Roman" w:cs="Times New Roman"/>
          <w:sz w:val="28"/>
          <w:szCs w:val="28"/>
        </w:rPr>
        <w:t>зрачка при местном применении:</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а) пилокарпина;</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б) атропина.</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4.Глаз атропинизирован. Как изменится просвета зрачка при назначении пилокарпина?</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5. Животному введен атропин. Как изменится артериальное давление под влиянием последующего назначения ацетилхолина.</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6. Больному с ксеростомией для профилактики кариеса стоматолог назначил 1% р-р пилокарпина в каплях в рот. Какие побочные эффекты может вызвать препарат у больного? Обоснуйте свой ответ.</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7. В больницу доставлен больной в тяжелом состоянии. Отмечается сужение зрачков, усиленное слюнотечение, слезотечение и потоотделение, тошнота, рвота, понос. Пульс 40 в минуту. АД - </w:t>
      </w:r>
      <w:proofErr w:type="gramStart"/>
      <w:r w:rsidRPr="00240117">
        <w:rPr>
          <w:rFonts w:ascii="Times New Roman" w:hAnsi="Times New Roman" w:cs="Times New Roman"/>
          <w:sz w:val="28"/>
          <w:szCs w:val="28"/>
        </w:rPr>
        <w:t>низкое</w:t>
      </w:r>
      <w:proofErr w:type="gramEnd"/>
      <w:r w:rsidRPr="00240117">
        <w:rPr>
          <w:rFonts w:ascii="Times New Roman" w:hAnsi="Times New Roman" w:cs="Times New Roman"/>
          <w:sz w:val="28"/>
          <w:szCs w:val="28"/>
        </w:rPr>
        <w:t>. Дыхание затруднено. Установите возможную причину отравления и назначьте лечение.</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8. При лечении миастении прозерином возникает побочное влияние препарата на ЖКТ и бронхи. В чем проявляется это влияние? Какой группой препаратов его можно предотвратить?</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lastRenderedPageBreak/>
        <w:t>9. Из воды извлечен утопленник. Дыхание отсутствует. Какой препарат из группы холинергических средств нужно назначить для восстановления дыхания у пострадавшего.</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10. У роженицы произошло преждевременное отхождение околоплодных вод и отсутствует самостоятельная родовая деятельность. Выберите препараты из группы холинергических средств, которые необходимо назначить для </w:t>
      </w:r>
      <w:proofErr w:type="gramStart"/>
      <w:r w:rsidRPr="00240117">
        <w:rPr>
          <w:rFonts w:ascii="Times New Roman" w:hAnsi="Times New Roman" w:cs="Times New Roman"/>
          <w:sz w:val="28"/>
          <w:szCs w:val="28"/>
        </w:rPr>
        <w:t>скорейшего</w:t>
      </w:r>
      <w:proofErr w:type="gramEnd"/>
      <w:r w:rsidRPr="00240117">
        <w:rPr>
          <w:rFonts w:ascii="Times New Roman" w:hAnsi="Times New Roman" w:cs="Times New Roman"/>
          <w:sz w:val="28"/>
          <w:szCs w:val="28"/>
        </w:rPr>
        <w:t xml:space="preserve"> родоразрешения.</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11. У больного миастения. Нарушены произвольные движения (ходьба, речь). Выберите препараты из группы холиномиметиков, которые будут эффективны при лечении данного заболевания.</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12.В больницу доставлен ребенок в тяжелом состоянии. Сознание спутанное, кого-то ищет, зовет (голос хриплый), бред, галлюцинации, судорожные подергивания конечностей. Зрачки резко расширены, глотание затруднено, сухость во рту. Пульс частый. Установите причину отравления. Назначьте лечение.</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13.Больному перед стоматологическим вмешательством для снижения слюноотделения врач - стоматолог назначил атропин. Оцените назначение врача. Обоснуйте свой ответ.</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14. Животному </w:t>
      </w:r>
      <w:proofErr w:type="gramStart"/>
      <w:r w:rsidRPr="00240117">
        <w:rPr>
          <w:rFonts w:ascii="Times New Roman" w:hAnsi="Times New Roman" w:cs="Times New Roman"/>
          <w:sz w:val="28"/>
          <w:szCs w:val="28"/>
        </w:rPr>
        <w:t>введен</w:t>
      </w:r>
      <w:proofErr w:type="gramEnd"/>
      <w:r w:rsidRPr="00240117">
        <w:rPr>
          <w:rFonts w:ascii="Times New Roman" w:hAnsi="Times New Roman" w:cs="Times New Roman"/>
          <w:sz w:val="28"/>
          <w:szCs w:val="28"/>
        </w:rPr>
        <w:t xml:space="preserve"> бензогексоний. Как на этом фоне будет действовать цититон на дыхание и АД?</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15. Животному </w:t>
      </w:r>
      <w:proofErr w:type="gramStart"/>
      <w:r w:rsidRPr="00240117">
        <w:rPr>
          <w:rFonts w:ascii="Times New Roman" w:hAnsi="Times New Roman" w:cs="Times New Roman"/>
          <w:sz w:val="28"/>
          <w:szCs w:val="28"/>
        </w:rPr>
        <w:t>введен</w:t>
      </w:r>
      <w:proofErr w:type="gramEnd"/>
      <w:r w:rsidRPr="00240117">
        <w:rPr>
          <w:rFonts w:ascii="Times New Roman" w:hAnsi="Times New Roman" w:cs="Times New Roman"/>
          <w:sz w:val="28"/>
          <w:szCs w:val="28"/>
        </w:rPr>
        <w:t xml:space="preserve"> бензогексоний. Как на этом фоне будет действовать ацеклидин на функции бронхов и кишечника?</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16. Животному </w:t>
      </w:r>
      <w:proofErr w:type="gramStart"/>
      <w:r w:rsidRPr="00240117">
        <w:rPr>
          <w:rFonts w:ascii="Times New Roman" w:hAnsi="Times New Roman" w:cs="Times New Roman"/>
          <w:sz w:val="28"/>
          <w:szCs w:val="28"/>
        </w:rPr>
        <w:t>введен</w:t>
      </w:r>
      <w:proofErr w:type="gramEnd"/>
      <w:r w:rsidRPr="00240117">
        <w:rPr>
          <w:rFonts w:ascii="Times New Roman" w:hAnsi="Times New Roman" w:cs="Times New Roman"/>
          <w:sz w:val="28"/>
          <w:szCs w:val="28"/>
        </w:rPr>
        <w:t xml:space="preserve"> бензогексоний. Как на этом фоне будет действовать атропин на функции бронхов и кишечника.</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 17. Передозировка дитилина. Врач ввел больному для ослабления токсического действия препарат прозерин. Оцените назначение врача. Обоснуйте свой ответ.</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18. Передозировка тубокурарина. Врач ввел больному для ослабления токсического эффекта препарат прозерин. Оцените назначение врача. Обоснуйте свой ответ.</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lastRenderedPageBreak/>
        <w:t>19. У больного с язвенной болезнью желудка возникли сильные боли в эпигастрии, которые обусловлены гиперсекрецией соляной кислоты и спазмом привратника. Перечислите группы препаратов, которые целесообразно использовать для купирования этих болей.</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 xml:space="preserve">20. Оцените целесообразность применения ганглиоблокаторов по следующим показаниям: </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а) гипертоническая болезнь</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б) облитерирующий эндартериит</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в) управляемая гипотония</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г) отек легких</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r w:rsidRPr="00240117">
        <w:rPr>
          <w:rFonts w:ascii="Times New Roman" w:hAnsi="Times New Roman" w:cs="Times New Roman"/>
          <w:sz w:val="28"/>
          <w:szCs w:val="28"/>
        </w:rPr>
        <w:t>Дайте теоретическое обоснование правильным ответам.</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p>
    <w:p w:rsidR="00103549" w:rsidRPr="00240117" w:rsidRDefault="00103549" w:rsidP="00861DC3">
      <w:pPr>
        <w:spacing w:after="0" w:line="360" w:lineRule="auto"/>
        <w:ind w:left="-567" w:right="424" w:firstLine="851"/>
        <w:jc w:val="center"/>
        <w:rPr>
          <w:rFonts w:ascii="Times New Roman" w:hAnsi="Times New Roman" w:cs="Times New Roman"/>
          <w:sz w:val="28"/>
          <w:szCs w:val="28"/>
        </w:rPr>
      </w:pPr>
      <w:r w:rsidRPr="00240117">
        <w:rPr>
          <w:rFonts w:ascii="Times New Roman" w:hAnsi="Times New Roman" w:cs="Times New Roman"/>
          <w:sz w:val="28"/>
          <w:szCs w:val="28"/>
        </w:rPr>
        <w:t>ОТВЕТЫ НА КОНТРОЛЬНЫЕ ТЕСТОВЫЕ ЗАДАНИЯ</w:t>
      </w:r>
    </w:p>
    <w:p w:rsidR="00103549" w:rsidRPr="00240117" w:rsidRDefault="00103549" w:rsidP="00861DC3">
      <w:pPr>
        <w:spacing w:after="0" w:line="360" w:lineRule="auto"/>
        <w:ind w:left="-567" w:right="424" w:firstLine="851"/>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1167"/>
        <w:gridCol w:w="3275"/>
        <w:gridCol w:w="1200"/>
        <w:gridCol w:w="3929"/>
      </w:tblGrid>
      <w:tr w:rsidR="00103549" w:rsidRPr="00240117" w:rsidTr="006833AC">
        <w:tc>
          <w:tcPr>
            <w:tcW w:w="963" w:type="dxa"/>
          </w:tcPr>
          <w:p w:rsidR="00103549" w:rsidRPr="00240117" w:rsidRDefault="00103549" w:rsidP="00F12FF4">
            <w:pPr>
              <w:contextualSpacing/>
              <w:jc w:val="both"/>
              <w:rPr>
                <w:rFonts w:ascii="Times New Roman" w:hAnsi="Times New Roman" w:cs="Times New Roman"/>
                <w:sz w:val="28"/>
                <w:szCs w:val="28"/>
              </w:rPr>
            </w:pPr>
            <w:r w:rsidRPr="00240117">
              <w:rPr>
                <w:rFonts w:ascii="Times New Roman" w:hAnsi="Times New Roman" w:cs="Times New Roman"/>
                <w:sz w:val="28"/>
                <w:szCs w:val="28"/>
              </w:rPr>
              <w:t>№</w:t>
            </w:r>
          </w:p>
          <w:p w:rsidR="00103549" w:rsidRPr="00240117" w:rsidRDefault="00103549" w:rsidP="00F12FF4">
            <w:pPr>
              <w:contextualSpacing/>
              <w:jc w:val="both"/>
              <w:rPr>
                <w:rFonts w:ascii="Times New Roman" w:hAnsi="Times New Roman" w:cs="Times New Roman"/>
                <w:sz w:val="28"/>
                <w:szCs w:val="28"/>
              </w:rPr>
            </w:pPr>
            <w:r w:rsidRPr="00240117">
              <w:rPr>
                <w:rFonts w:ascii="Times New Roman" w:hAnsi="Times New Roman" w:cs="Times New Roman"/>
                <w:sz w:val="28"/>
                <w:szCs w:val="28"/>
              </w:rPr>
              <w:t xml:space="preserve"> вопроса</w:t>
            </w:r>
          </w:p>
        </w:tc>
        <w:tc>
          <w:tcPr>
            <w:tcW w:w="3398" w:type="dxa"/>
          </w:tcPr>
          <w:p w:rsidR="00103549" w:rsidRPr="00240117" w:rsidRDefault="00103549" w:rsidP="00F12FF4">
            <w:pPr>
              <w:contextualSpacing/>
              <w:jc w:val="both"/>
              <w:rPr>
                <w:rFonts w:ascii="Times New Roman" w:hAnsi="Times New Roman" w:cs="Times New Roman"/>
                <w:sz w:val="28"/>
                <w:szCs w:val="28"/>
              </w:rPr>
            </w:pPr>
            <w:r w:rsidRPr="00240117">
              <w:rPr>
                <w:rFonts w:ascii="Times New Roman" w:hAnsi="Times New Roman" w:cs="Times New Roman"/>
                <w:sz w:val="28"/>
                <w:szCs w:val="28"/>
              </w:rPr>
              <w:t>Правильные  ответы</w:t>
            </w:r>
            <w:r w:rsidRPr="00240117">
              <w:rPr>
                <w:rFonts w:ascii="Times New Roman" w:hAnsi="Times New Roman" w:cs="Times New Roman"/>
                <w:sz w:val="28"/>
                <w:szCs w:val="28"/>
              </w:rPr>
              <w:tab/>
            </w:r>
          </w:p>
        </w:tc>
        <w:tc>
          <w:tcPr>
            <w:tcW w:w="1276" w:type="dxa"/>
          </w:tcPr>
          <w:p w:rsidR="00103549" w:rsidRPr="00240117" w:rsidRDefault="00103549" w:rsidP="00F12FF4">
            <w:pPr>
              <w:contextualSpacing/>
              <w:jc w:val="both"/>
              <w:rPr>
                <w:rFonts w:ascii="Times New Roman" w:hAnsi="Times New Roman" w:cs="Times New Roman"/>
                <w:sz w:val="28"/>
                <w:szCs w:val="28"/>
              </w:rPr>
            </w:pPr>
          </w:p>
        </w:tc>
        <w:tc>
          <w:tcPr>
            <w:tcW w:w="4218" w:type="dxa"/>
          </w:tcPr>
          <w:p w:rsidR="00103549" w:rsidRPr="00240117" w:rsidRDefault="00103549" w:rsidP="00F12FF4">
            <w:pPr>
              <w:contextualSpacing/>
              <w:jc w:val="both"/>
              <w:rPr>
                <w:rFonts w:ascii="Times New Roman" w:hAnsi="Times New Roman" w:cs="Times New Roman"/>
                <w:sz w:val="28"/>
                <w:szCs w:val="28"/>
              </w:rPr>
            </w:pPr>
          </w:p>
        </w:tc>
      </w:tr>
      <w:tr w:rsidR="00103549" w:rsidRPr="00240117" w:rsidTr="006833AC">
        <w:tc>
          <w:tcPr>
            <w:tcW w:w="963" w:type="dxa"/>
          </w:tcPr>
          <w:p w:rsidR="00103549" w:rsidRPr="00240117" w:rsidRDefault="00103549" w:rsidP="00F12FF4">
            <w:pPr>
              <w:contextualSpacing/>
              <w:jc w:val="both"/>
              <w:rPr>
                <w:rFonts w:ascii="Times New Roman" w:hAnsi="Times New Roman" w:cs="Times New Roman"/>
                <w:sz w:val="28"/>
                <w:szCs w:val="28"/>
              </w:rPr>
            </w:pPr>
            <w:r w:rsidRPr="00240117">
              <w:rPr>
                <w:rFonts w:ascii="Times New Roman" w:hAnsi="Times New Roman" w:cs="Times New Roman"/>
                <w:sz w:val="28"/>
                <w:szCs w:val="28"/>
              </w:rPr>
              <w:t>1.</w:t>
            </w:r>
          </w:p>
        </w:tc>
        <w:tc>
          <w:tcPr>
            <w:tcW w:w="3398" w:type="dxa"/>
          </w:tcPr>
          <w:p w:rsidR="00103549" w:rsidRPr="00240117" w:rsidRDefault="00103549" w:rsidP="00F12FF4">
            <w:pPr>
              <w:contextualSpacing/>
              <w:jc w:val="both"/>
              <w:rPr>
                <w:rFonts w:ascii="Times New Roman" w:hAnsi="Times New Roman" w:cs="Times New Roman"/>
                <w:sz w:val="28"/>
                <w:szCs w:val="28"/>
              </w:rPr>
            </w:pPr>
          </w:p>
        </w:tc>
        <w:tc>
          <w:tcPr>
            <w:tcW w:w="1276" w:type="dxa"/>
          </w:tcPr>
          <w:p w:rsidR="00103549" w:rsidRPr="00240117" w:rsidRDefault="00103549" w:rsidP="00F12FF4">
            <w:pPr>
              <w:contextualSpacing/>
              <w:jc w:val="both"/>
              <w:rPr>
                <w:rFonts w:ascii="Times New Roman" w:hAnsi="Times New Roman" w:cs="Times New Roman"/>
                <w:sz w:val="28"/>
                <w:szCs w:val="28"/>
              </w:rPr>
            </w:pPr>
          </w:p>
        </w:tc>
        <w:tc>
          <w:tcPr>
            <w:tcW w:w="4218" w:type="dxa"/>
          </w:tcPr>
          <w:p w:rsidR="00103549" w:rsidRPr="00240117" w:rsidRDefault="00103549" w:rsidP="00F12FF4">
            <w:pPr>
              <w:contextualSpacing/>
              <w:jc w:val="both"/>
              <w:rPr>
                <w:rFonts w:ascii="Times New Roman" w:hAnsi="Times New Roman" w:cs="Times New Roman"/>
                <w:sz w:val="28"/>
                <w:szCs w:val="28"/>
              </w:rPr>
            </w:pPr>
          </w:p>
        </w:tc>
      </w:tr>
      <w:tr w:rsidR="00103549" w:rsidRPr="00240117" w:rsidTr="006833AC">
        <w:tc>
          <w:tcPr>
            <w:tcW w:w="963" w:type="dxa"/>
          </w:tcPr>
          <w:p w:rsidR="00103549" w:rsidRPr="00240117" w:rsidRDefault="00103549" w:rsidP="00F12FF4">
            <w:pPr>
              <w:contextualSpacing/>
              <w:jc w:val="both"/>
              <w:rPr>
                <w:rFonts w:ascii="Times New Roman" w:hAnsi="Times New Roman" w:cs="Times New Roman"/>
                <w:sz w:val="28"/>
                <w:szCs w:val="28"/>
              </w:rPr>
            </w:pPr>
            <w:r w:rsidRPr="00240117">
              <w:rPr>
                <w:rFonts w:ascii="Times New Roman" w:hAnsi="Times New Roman" w:cs="Times New Roman"/>
                <w:sz w:val="28"/>
                <w:szCs w:val="28"/>
              </w:rPr>
              <w:t>2.</w:t>
            </w:r>
          </w:p>
        </w:tc>
        <w:tc>
          <w:tcPr>
            <w:tcW w:w="3398" w:type="dxa"/>
          </w:tcPr>
          <w:p w:rsidR="00103549" w:rsidRPr="00240117" w:rsidRDefault="00103549" w:rsidP="00F12FF4">
            <w:pPr>
              <w:contextualSpacing/>
              <w:jc w:val="both"/>
              <w:rPr>
                <w:rFonts w:ascii="Times New Roman" w:hAnsi="Times New Roman" w:cs="Times New Roman"/>
                <w:sz w:val="28"/>
                <w:szCs w:val="28"/>
              </w:rPr>
            </w:pPr>
          </w:p>
        </w:tc>
        <w:tc>
          <w:tcPr>
            <w:tcW w:w="1276" w:type="dxa"/>
          </w:tcPr>
          <w:p w:rsidR="00103549" w:rsidRPr="00240117" w:rsidRDefault="00103549" w:rsidP="00F12FF4">
            <w:pPr>
              <w:contextualSpacing/>
              <w:jc w:val="both"/>
              <w:rPr>
                <w:rFonts w:ascii="Times New Roman" w:hAnsi="Times New Roman" w:cs="Times New Roman"/>
                <w:sz w:val="28"/>
                <w:szCs w:val="28"/>
              </w:rPr>
            </w:pPr>
          </w:p>
        </w:tc>
        <w:tc>
          <w:tcPr>
            <w:tcW w:w="4218" w:type="dxa"/>
          </w:tcPr>
          <w:p w:rsidR="00103549" w:rsidRPr="00240117" w:rsidRDefault="00103549" w:rsidP="00F12FF4">
            <w:pPr>
              <w:contextualSpacing/>
              <w:jc w:val="both"/>
              <w:rPr>
                <w:rFonts w:ascii="Times New Roman" w:hAnsi="Times New Roman" w:cs="Times New Roman"/>
                <w:sz w:val="28"/>
                <w:szCs w:val="28"/>
              </w:rPr>
            </w:pPr>
          </w:p>
        </w:tc>
      </w:tr>
      <w:tr w:rsidR="00103549" w:rsidRPr="00240117" w:rsidTr="006833AC">
        <w:tc>
          <w:tcPr>
            <w:tcW w:w="963" w:type="dxa"/>
          </w:tcPr>
          <w:p w:rsidR="00103549" w:rsidRPr="00240117" w:rsidRDefault="00103549" w:rsidP="00F12FF4">
            <w:pPr>
              <w:contextualSpacing/>
              <w:jc w:val="both"/>
              <w:rPr>
                <w:rFonts w:ascii="Times New Roman" w:hAnsi="Times New Roman" w:cs="Times New Roman"/>
                <w:sz w:val="28"/>
                <w:szCs w:val="28"/>
              </w:rPr>
            </w:pPr>
            <w:r w:rsidRPr="00240117">
              <w:rPr>
                <w:rFonts w:ascii="Times New Roman" w:hAnsi="Times New Roman" w:cs="Times New Roman"/>
                <w:sz w:val="28"/>
                <w:szCs w:val="28"/>
              </w:rPr>
              <w:t>3.</w:t>
            </w:r>
          </w:p>
        </w:tc>
        <w:tc>
          <w:tcPr>
            <w:tcW w:w="3398" w:type="dxa"/>
          </w:tcPr>
          <w:p w:rsidR="00103549" w:rsidRPr="00240117" w:rsidRDefault="00103549" w:rsidP="00F12FF4">
            <w:pPr>
              <w:contextualSpacing/>
              <w:jc w:val="both"/>
              <w:rPr>
                <w:rFonts w:ascii="Times New Roman" w:hAnsi="Times New Roman" w:cs="Times New Roman"/>
                <w:sz w:val="28"/>
                <w:szCs w:val="28"/>
              </w:rPr>
            </w:pPr>
          </w:p>
        </w:tc>
        <w:tc>
          <w:tcPr>
            <w:tcW w:w="1276" w:type="dxa"/>
          </w:tcPr>
          <w:p w:rsidR="00103549" w:rsidRPr="00240117" w:rsidRDefault="00103549" w:rsidP="00F12FF4">
            <w:pPr>
              <w:contextualSpacing/>
              <w:jc w:val="both"/>
              <w:rPr>
                <w:rFonts w:ascii="Times New Roman" w:hAnsi="Times New Roman" w:cs="Times New Roman"/>
                <w:sz w:val="28"/>
                <w:szCs w:val="28"/>
              </w:rPr>
            </w:pPr>
          </w:p>
        </w:tc>
        <w:tc>
          <w:tcPr>
            <w:tcW w:w="4218" w:type="dxa"/>
          </w:tcPr>
          <w:p w:rsidR="00103549" w:rsidRPr="00240117" w:rsidRDefault="00103549" w:rsidP="00F12FF4">
            <w:pPr>
              <w:contextualSpacing/>
              <w:jc w:val="both"/>
              <w:rPr>
                <w:rFonts w:ascii="Times New Roman" w:hAnsi="Times New Roman" w:cs="Times New Roman"/>
                <w:sz w:val="28"/>
                <w:szCs w:val="28"/>
              </w:rPr>
            </w:pPr>
          </w:p>
        </w:tc>
      </w:tr>
      <w:tr w:rsidR="00103549" w:rsidRPr="00240117" w:rsidTr="006833AC">
        <w:tc>
          <w:tcPr>
            <w:tcW w:w="963" w:type="dxa"/>
          </w:tcPr>
          <w:p w:rsidR="00103549" w:rsidRPr="00240117" w:rsidRDefault="00103549" w:rsidP="00F12FF4">
            <w:pPr>
              <w:contextualSpacing/>
              <w:jc w:val="both"/>
              <w:rPr>
                <w:rFonts w:ascii="Times New Roman" w:hAnsi="Times New Roman" w:cs="Times New Roman"/>
                <w:sz w:val="28"/>
                <w:szCs w:val="28"/>
              </w:rPr>
            </w:pPr>
            <w:r w:rsidRPr="00240117">
              <w:rPr>
                <w:rFonts w:ascii="Times New Roman" w:hAnsi="Times New Roman" w:cs="Times New Roman"/>
                <w:sz w:val="28"/>
                <w:szCs w:val="28"/>
              </w:rPr>
              <w:t>4.</w:t>
            </w:r>
          </w:p>
        </w:tc>
        <w:tc>
          <w:tcPr>
            <w:tcW w:w="3398" w:type="dxa"/>
          </w:tcPr>
          <w:p w:rsidR="00103549" w:rsidRPr="00240117" w:rsidRDefault="00103549" w:rsidP="00F12FF4">
            <w:pPr>
              <w:contextualSpacing/>
              <w:jc w:val="both"/>
              <w:rPr>
                <w:rFonts w:ascii="Times New Roman" w:hAnsi="Times New Roman" w:cs="Times New Roman"/>
                <w:sz w:val="28"/>
                <w:szCs w:val="28"/>
              </w:rPr>
            </w:pPr>
          </w:p>
        </w:tc>
        <w:tc>
          <w:tcPr>
            <w:tcW w:w="1276" w:type="dxa"/>
          </w:tcPr>
          <w:p w:rsidR="00103549" w:rsidRPr="00240117" w:rsidRDefault="00103549" w:rsidP="00F12FF4">
            <w:pPr>
              <w:contextualSpacing/>
              <w:jc w:val="both"/>
              <w:rPr>
                <w:rFonts w:ascii="Times New Roman" w:hAnsi="Times New Roman" w:cs="Times New Roman"/>
                <w:sz w:val="28"/>
                <w:szCs w:val="28"/>
              </w:rPr>
            </w:pPr>
          </w:p>
        </w:tc>
        <w:tc>
          <w:tcPr>
            <w:tcW w:w="4218" w:type="dxa"/>
          </w:tcPr>
          <w:p w:rsidR="00103549" w:rsidRPr="00240117" w:rsidRDefault="00103549" w:rsidP="00F12FF4">
            <w:pPr>
              <w:contextualSpacing/>
              <w:jc w:val="both"/>
              <w:rPr>
                <w:rFonts w:ascii="Times New Roman" w:hAnsi="Times New Roman" w:cs="Times New Roman"/>
                <w:sz w:val="28"/>
                <w:szCs w:val="28"/>
              </w:rPr>
            </w:pPr>
          </w:p>
        </w:tc>
      </w:tr>
      <w:tr w:rsidR="00103549" w:rsidRPr="00240117" w:rsidTr="006833AC">
        <w:tc>
          <w:tcPr>
            <w:tcW w:w="963" w:type="dxa"/>
          </w:tcPr>
          <w:p w:rsidR="00103549" w:rsidRPr="00240117" w:rsidRDefault="00103549" w:rsidP="00F12FF4">
            <w:pPr>
              <w:contextualSpacing/>
              <w:jc w:val="both"/>
              <w:rPr>
                <w:rFonts w:ascii="Times New Roman" w:hAnsi="Times New Roman" w:cs="Times New Roman"/>
                <w:sz w:val="28"/>
                <w:szCs w:val="28"/>
              </w:rPr>
            </w:pPr>
            <w:r w:rsidRPr="00240117">
              <w:rPr>
                <w:rFonts w:ascii="Times New Roman" w:hAnsi="Times New Roman" w:cs="Times New Roman"/>
                <w:sz w:val="28"/>
                <w:szCs w:val="28"/>
              </w:rPr>
              <w:t>5.</w:t>
            </w:r>
          </w:p>
        </w:tc>
        <w:tc>
          <w:tcPr>
            <w:tcW w:w="3398" w:type="dxa"/>
          </w:tcPr>
          <w:p w:rsidR="00103549" w:rsidRPr="00240117" w:rsidRDefault="00103549" w:rsidP="00F12FF4">
            <w:pPr>
              <w:contextualSpacing/>
              <w:jc w:val="both"/>
              <w:rPr>
                <w:rFonts w:ascii="Times New Roman" w:hAnsi="Times New Roman" w:cs="Times New Roman"/>
                <w:sz w:val="28"/>
                <w:szCs w:val="28"/>
              </w:rPr>
            </w:pPr>
          </w:p>
        </w:tc>
        <w:tc>
          <w:tcPr>
            <w:tcW w:w="1276" w:type="dxa"/>
          </w:tcPr>
          <w:p w:rsidR="00103549" w:rsidRPr="00240117" w:rsidRDefault="00103549" w:rsidP="00F12FF4">
            <w:pPr>
              <w:contextualSpacing/>
              <w:jc w:val="both"/>
              <w:rPr>
                <w:rFonts w:ascii="Times New Roman" w:hAnsi="Times New Roman" w:cs="Times New Roman"/>
                <w:sz w:val="28"/>
                <w:szCs w:val="28"/>
              </w:rPr>
            </w:pPr>
          </w:p>
        </w:tc>
        <w:tc>
          <w:tcPr>
            <w:tcW w:w="4218" w:type="dxa"/>
          </w:tcPr>
          <w:p w:rsidR="00103549" w:rsidRPr="00240117" w:rsidRDefault="00103549" w:rsidP="00F12FF4">
            <w:pPr>
              <w:contextualSpacing/>
              <w:jc w:val="both"/>
              <w:rPr>
                <w:rFonts w:ascii="Times New Roman" w:hAnsi="Times New Roman" w:cs="Times New Roman"/>
                <w:sz w:val="28"/>
                <w:szCs w:val="28"/>
              </w:rPr>
            </w:pPr>
          </w:p>
        </w:tc>
      </w:tr>
      <w:tr w:rsidR="00103549" w:rsidRPr="00240117" w:rsidTr="006833AC">
        <w:tc>
          <w:tcPr>
            <w:tcW w:w="963" w:type="dxa"/>
          </w:tcPr>
          <w:p w:rsidR="00103549" w:rsidRPr="00240117" w:rsidRDefault="00103549" w:rsidP="00F12FF4">
            <w:pPr>
              <w:contextualSpacing/>
              <w:jc w:val="both"/>
              <w:rPr>
                <w:rFonts w:ascii="Times New Roman" w:hAnsi="Times New Roman" w:cs="Times New Roman"/>
                <w:sz w:val="28"/>
                <w:szCs w:val="28"/>
              </w:rPr>
            </w:pPr>
            <w:r w:rsidRPr="00240117">
              <w:rPr>
                <w:rFonts w:ascii="Times New Roman" w:hAnsi="Times New Roman" w:cs="Times New Roman"/>
                <w:sz w:val="28"/>
                <w:szCs w:val="28"/>
              </w:rPr>
              <w:t>6.</w:t>
            </w:r>
          </w:p>
        </w:tc>
        <w:tc>
          <w:tcPr>
            <w:tcW w:w="3398" w:type="dxa"/>
          </w:tcPr>
          <w:p w:rsidR="00103549" w:rsidRPr="00240117" w:rsidRDefault="00103549" w:rsidP="00F12FF4">
            <w:pPr>
              <w:contextualSpacing/>
              <w:jc w:val="both"/>
              <w:rPr>
                <w:rFonts w:ascii="Times New Roman" w:hAnsi="Times New Roman" w:cs="Times New Roman"/>
                <w:sz w:val="28"/>
                <w:szCs w:val="28"/>
              </w:rPr>
            </w:pPr>
          </w:p>
        </w:tc>
        <w:tc>
          <w:tcPr>
            <w:tcW w:w="1276" w:type="dxa"/>
          </w:tcPr>
          <w:p w:rsidR="00103549" w:rsidRPr="00240117" w:rsidRDefault="00103549" w:rsidP="00F12FF4">
            <w:pPr>
              <w:contextualSpacing/>
              <w:jc w:val="both"/>
              <w:rPr>
                <w:rFonts w:ascii="Times New Roman" w:hAnsi="Times New Roman" w:cs="Times New Roman"/>
                <w:sz w:val="28"/>
                <w:szCs w:val="28"/>
              </w:rPr>
            </w:pPr>
          </w:p>
        </w:tc>
        <w:tc>
          <w:tcPr>
            <w:tcW w:w="4218" w:type="dxa"/>
          </w:tcPr>
          <w:p w:rsidR="00103549" w:rsidRPr="00240117" w:rsidRDefault="00103549" w:rsidP="00F12FF4">
            <w:pPr>
              <w:contextualSpacing/>
              <w:jc w:val="both"/>
              <w:rPr>
                <w:rFonts w:ascii="Times New Roman" w:hAnsi="Times New Roman" w:cs="Times New Roman"/>
                <w:sz w:val="28"/>
                <w:szCs w:val="28"/>
              </w:rPr>
            </w:pPr>
          </w:p>
        </w:tc>
      </w:tr>
      <w:tr w:rsidR="00103549" w:rsidRPr="00240117" w:rsidTr="006833AC">
        <w:tc>
          <w:tcPr>
            <w:tcW w:w="963" w:type="dxa"/>
          </w:tcPr>
          <w:p w:rsidR="00103549" w:rsidRPr="00240117" w:rsidRDefault="00103549" w:rsidP="00F12FF4">
            <w:pPr>
              <w:contextualSpacing/>
              <w:jc w:val="both"/>
              <w:rPr>
                <w:rFonts w:ascii="Times New Roman" w:hAnsi="Times New Roman" w:cs="Times New Roman"/>
                <w:sz w:val="28"/>
                <w:szCs w:val="28"/>
              </w:rPr>
            </w:pPr>
            <w:r w:rsidRPr="00240117">
              <w:rPr>
                <w:rFonts w:ascii="Times New Roman" w:hAnsi="Times New Roman" w:cs="Times New Roman"/>
                <w:sz w:val="28"/>
                <w:szCs w:val="28"/>
              </w:rPr>
              <w:t>7.</w:t>
            </w:r>
          </w:p>
        </w:tc>
        <w:tc>
          <w:tcPr>
            <w:tcW w:w="3398" w:type="dxa"/>
          </w:tcPr>
          <w:p w:rsidR="00103549" w:rsidRPr="00240117" w:rsidRDefault="00103549" w:rsidP="00F12FF4">
            <w:pPr>
              <w:contextualSpacing/>
              <w:jc w:val="both"/>
              <w:rPr>
                <w:rFonts w:ascii="Times New Roman" w:hAnsi="Times New Roman" w:cs="Times New Roman"/>
                <w:sz w:val="28"/>
                <w:szCs w:val="28"/>
              </w:rPr>
            </w:pPr>
          </w:p>
        </w:tc>
        <w:tc>
          <w:tcPr>
            <w:tcW w:w="1276" w:type="dxa"/>
          </w:tcPr>
          <w:p w:rsidR="00103549" w:rsidRPr="00240117" w:rsidRDefault="00103549" w:rsidP="00F12FF4">
            <w:pPr>
              <w:contextualSpacing/>
              <w:jc w:val="both"/>
              <w:rPr>
                <w:rFonts w:ascii="Times New Roman" w:hAnsi="Times New Roman" w:cs="Times New Roman"/>
                <w:sz w:val="28"/>
                <w:szCs w:val="28"/>
              </w:rPr>
            </w:pPr>
          </w:p>
        </w:tc>
        <w:tc>
          <w:tcPr>
            <w:tcW w:w="4218" w:type="dxa"/>
          </w:tcPr>
          <w:p w:rsidR="00103549" w:rsidRPr="00240117" w:rsidRDefault="00103549" w:rsidP="00F12FF4">
            <w:pPr>
              <w:contextualSpacing/>
              <w:jc w:val="both"/>
              <w:rPr>
                <w:rFonts w:ascii="Times New Roman" w:hAnsi="Times New Roman" w:cs="Times New Roman"/>
                <w:sz w:val="28"/>
                <w:szCs w:val="28"/>
              </w:rPr>
            </w:pPr>
          </w:p>
        </w:tc>
      </w:tr>
      <w:tr w:rsidR="00103549" w:rsidRPr="00240117" w:rsidTr="006833AC">
        <w:tc>
          <w:tcPr>
            <w:tcW w:w="963" w:type="dxa"/>
          </w:tcPr>
          <w:p w:rsidR="00103549" w:rsidRPr="00240117" w:rsidRDefault="00103549" w:rsidP="00F12FF4">
            <w:pPr>
              <w:contextualSpacing/>
              <w:jc w:val="both"/>
              <w:rPr>
                <w:rFonts w:ascii="Times New Roman" w:hAnsi="Times New Roman" w:cs="Times New Roman"/>
                <w:sz w:val="28"/>
                <w:szCs w:val="28"/>
              </w:rPr>
            </w:pPr>
            <w:r w:rsidRPr="00240117">
              <w:rPr>
                <w:rFonts w:ascii="Times New Roman" w:hAnsi="Times New Roman" w:cs="Times New Roman"/>
                <w:sz w:val="28"/>
                <w:szCs w:val="28"/>
              </w:rPr>
              <w:t>8.</w:t>
            </w:r>
          </w:p>
        </w:tc>
        <w:tc>
          <w:tcPr>
            <w:tcW w:w="3398" w:type="dxa"/>
          </w:tcPr>
          <w:p w:rsidR="00103549" w:rsidRPr="00240117" w:rsidRDefault="00103549" w:rsidP="00F12FF4">
            <w:pPr>
              <w:contextualSpacing/>
              <w:jc w:val="both"/>
              <w:rPr>
                <w:rFonts w:ascii="Times New Roman" w:hAnsi="Times New Roman" w:cs="Times New Roman"/>
                <w:sz w:val="28"/>
                <w:szCs w:val="28"/>
              </w:rPr>
            </w:pPr>
          </w:p>
        </w:tc>
        <w:tc>
          <w:tcPr>
            <w:tcW w:w="1276" w:type="dxa"/>
          </w:tcPr>
          <w:p w:rsidR="00103549" w:rsidRPr="00240117" w:rsidRDefault="00103549" w:rsidP="00F12FF4">
            <w:pPr>
              <w:contextualSpacing/>
              <w:jc w:val="both"/>
              <w:rPr>
                <w:rFonts w:ascii="Times New Roman" w:hAnsi="Times New Roman" w:cs="Times New Roman"/>
                <w:sz w:val="28"/>
                <w:szCs w:val="28"/>
              </w:rPr>
            </w:pPr>
          </w:p>
        </w:tc>
        <w:tc>
          <w:tcPr>
            <w:tcW w:w="4218" w:type="dxa"/>
          </w:tcPr>
          <w:p w:rsidR="00103549" w:rsidRPr="00240117" w:rsidRDefault="00103549" w:rsidP="00F12FF4">
            <w:pPr>
              <w:contextualSpacing/>
              <w:jc w:val="both"/>
              <w:rPr>
                <w:rFonts w:ascii="Times New Roman" w:hAnsi="Times New Roman" w:cs="Times New Roman"/>
                <w:sz w:val="28"/>
                <w:szCs w:val="28"/>
              </w:rPr>
            </w:pPr>
          </w:p>
        </w:tc>
      </w:tr>
      <w:tr w:rsidR="00103549" w:rsidRPr="00240117" w:rsidTr="006833AC">
        <w:tc>
          <w:tcPr>
            <w:tcW w:w="963" w:type="dxa"/>
          </w:tcPr>
          <w:p w:rsidR="00103549" w:rsidRPr="00240117" w:rsidRDefault="00103549" w:rsidP="00F12FF4">
            <w:pPr>
              <w:contextualSpacing/>
              <w:jc w:val="both"/>
              <w:rPr>
                <w:rFonts w:ascii="Times New Roman" w:hAnsi="Times New Roman" w:cs="Times New Roman"/>
                <w:sz w:val="28"/>
                <w:szCs w:val="28"/>
              </w:rPr>
            </w:pPr>
            <w:r w:rsidRPr="00240117">
              <w:rPr>
                <w:rFonts w:ascii="Times New Roman" w:hAnsi="Times New Roman" w:cs="Times New Roman"/>
                <w:sz w:val="28"/>
                <w:szCs w:val="28"/>
              </w:rPr>
              <w:t>9.</w:t>
            </w:r>
          </w:p>
        </w:tc>
        <w:tc>
          <w:tcPr>
            <w:tcW w:w="3398" w:type="dxa"/>
          </w:tcPr>
          <w:p w:rsidR="00103549" w:rsidRPr="00240117" w:rsidRDefault="00103549" w:rsidP="00F12FF4">
            <w:pPr>
              <w:contextualSpacing/>
              <w:jc w:val="both"/>
              <w:rPr>
                <w:rFonts w:ascii="Times New Roman" w:hAnsi="Times New Roman" w:cs="Times New Roman"/>
                <w:sz w:val="28"/>
                <w:szCs w:val="28"/>
              </w:rPr>
            </w:pPr>
          </w:p>
        </w:tc>
        <w:tc>
          <w:tcPr>
            <w:tcW w:w="1276" w:type="dxa"/>
          </w:tcPr>
          <w:p w:rsidR="00103549" w:rsidRPr="00240117" w:rsidRDefault="00103549" w:rsidP="00F12FF4">
            <w:pPr>
              <w:contextualSpacing/>
              <w:jc w:val="both"/>
              <w:rPr>
                <w:rFonts w:ascii="Times New Roman" w:hAnsi="Times New Roman" w:cs="Times New Roman"/>
                <w:sz w:val="28"/>
                <w:szCs w:val="28"/>
              </w:rPr>
            </w:pPr>
          </w:p>
        </w:tc>
        <w:tc>
          <w:tcPr>
            <w:tcW w:w="4218" w:type="dxa"/>
          </w:tcPr>
          <w:p w:rsidR="00103549" w:rsidRPr="00240117" w:rsidRDefault="00103549" w:rsidP="00F12FF4">
            <w:pPr>
              <w:contextualSpacing/>
              <w:jc w:val="both"/>
              <w:rPr>
                <w:rFonts w:ascii="Times New Roman" w:hAnsi="Times New Roman" w:cs="Times New Roman"/>
                <w:sz w:val="28"/>
                <w:szCs w:val="28"/>
              </w:rPr>
            </w:pPr>
          </w:p>
        </w:tc>
      </w:tr>
      <w:tr w:rsidR="00103549" w:rsidRPr="00240117" w:rsidTr="006833AC">
        <w:tc>
          <w:tcPr>
            <w:tcW w:w="963" w:type="dxa"/>
          </w:tcPr>
          <w:p w:rsidR="00103549" w:rsidRPr="00240117" w:rsidRDefault="00103549" w:rsidP="00F12FF4">
            <w:pPr>
              <w:contextualSpacing/>
              <w:jc w:val="both"/>
              <w:rPr>
                <w:rFonts w:ascii="Times New Roman" w:hAnsi="Times New Roman" w:cs="Times New Roman"/>
                <w:sz w:val="28"/>
                <w:szCs w:val="28"/>
              </w:rPr>
            </w:pPr>
            <w:r w:rsidRPr="00240117">
              <w:rPr>
                <w:rFonts w:ascii="Times New Roman" w:hAnsi="Times New Roman" w:cs="Times New Roman"/>
                <w:sz w:val="28"/>
                <w:szCs w:val="28"/>
              </w:rPr>
              <w:t>10</w:t>
            </w:r>
            <w:r w:rsidR="0036429B">
              <w:rPr>
                <w:rFonts w:ascii="Times New Roman" w:hAnsi="Times New Roman" w:cs="Times New Roman"/>
                <w:sz w:val="28"/>
                <w:szCs w:val="28"/>
              </w:rPr>
              <w:t>.</w:t>
            </w:r>
          </w:p>
        </w:tc>
        <w:tc>
          <w:tcPr>
            <w:tcW w:w="3398" w:type="dxa"/>
          </w:tcPr>
          <w:p w:rsidR="00103549" w:rsidRPr="00240117" w:rsidRDefault="00103549" w:rsidP="00F12FF4">
            <w:pPr>
              <w:contextualSpacing/>
              <w:jc w:val="both"/>
              <w:rPr>
                <w:rFonts w:ascii="Times New Roman" w:hAnsi="Times New Roman" w:cs="Times New Roman"/>
                <w:sz w:val="28"/>
                <w:szCs w:val="28"/>
              </w:rPr>
            </w:pPr>
          </w:p>
        </w:tc>
        <w:tc>
          <w:tcPr>
            <w:tcW w:w="1276" w:type="dxa"/>
          </w:tcPr>
          <w:p w:rsidR="00103549" w:rsidRPr="00240117" w:rsidRDefault="00103549" w:rsidP="00F12FF4">
            <w:pPr>
              <w:contextualSpacing/>
              <w:jc w:val="both"/>
              <w:rPr>
                <w:rFonts w:ascii="Times New Roman" w:hAnsi="Times New Roman" w:cs="Times New Roman"/>
                <w:sz w:val="28"/>
                <w:szCs w:val="28"/>
              </w:rPr>
            </w:pPr>
          </w:p>
        </w:tc>
        <w:tc>
          <w:tcPr>
            <w:tcW w:w="4218" w:type="dxa"/>
          </w:tcPr>
          <w:p w:rsidR="00103549" w:rsidRPr="00240117" w:rsidRDefault="00103549" w:rsidP="00F12FF4">
            <w:pPr>
              <w:contextualSpacing/>
              <w:jc w:val="both"/>
              <w:rPr>
                <w:rFonts w:ascii="Times New Roman" w:hAnsi="Times New Roman" w:cs="Times New Roman"/>
                <w:sz w:val="28"/>
                <w:szCs w:val="28"/>
              </w:rPr>
            </w:pPr>
          </w:p>
        </w:tc>
      </w:tr>
      <w:tr w:rsidR="00103549" w:rsidRPr="00240117" w:rsidTr="006833AC">
        <w:tc>
          <w:tcPr>
            <w:tcW w:w="963" w:type="dxa"/>
          </w:tcPr>
          <w:p w:rsidR="00103549" w:rsidRPr="00240117" w:rsidRDefault="00103549" w:rsidP="00F12FF4">
            <w:pPr>
              <w:contextualSpacing/>
              <w:jc w:val="both"/>
              <w:rPr>
                <w:rFonts w:ascii="Times New Roman" w:hAnsi="Times New Roman" w:cs="Times New Roman"/>
                <w:sz w:val="28"/>
                <w:szCs w:val="28"/>
              </w:rPr>
            </w:pPr>
            <w:r w:rsidRPr="00240117">
              <w:rPr>
                <w:rFonts w:ascii="Times New Roman" w:hAnsi="Times New Roman" w:cs="Times New Roman"/>
                <w:sz w:val="28"/>
                <w:szCs w:val="28"/>
              </w:rPr>
              <w:t>11</w:t>
            </w:r>
            <w:r w:rsidR="0036429B">
              <w:rPr>
                <w:rFonts w:ascii="Times New Roman" w:hAnsi="Times New Roman" w:cs="Times New Roman"/>
                <w:sz w:val="28"/>
                <w:szCs w:val="28"/>
              </w:rPr>
              <w:t>.</w:t>
            </w:r>
          </w:p>
        </w:tc>
        <w:tc>
          <w:tcPr>
            <w:tcW w:w="3398" w:type="dxa"/>
          </w:tcPr>
          <w:p w:rsidR="00103549" w:rsidRPr="00240117" w:rsidRDefault="00103549" w:rsidP="00F12FF4">
            <w:pPr>
              <w:contextualSpacing/>
              <w:jc w:val="both"/>
              <w:rPr>
                <w:rFonts w:ascii="Times New Roman" w:hAnsi="Times New Roman" w:cs="Times New Roman"/>
                <w:sz w:val="28"/>
                <w:szCs w:val="28"/>
              </w:rPr>
            </w:pPr>
          </w:p>
        </w:tc>
        <w:tc>
          <w:tcPr>
            <w:tcW w:w="1276" w:type="dxa"/>
          </w:tcPr>
          <w:p w:rsidR="00103549" w:rsidRPr="00240117" w:rsidRDefault="00103549" w:rsidP="00F12FF4">
            <w:pPr>
              <w:contextualSpacing/>
              <w:jc w:val="both"/>
              <w:rPr>
                <w:rFonts w:ascii="Times New Roman" w:hAnsi="Times New Roman" w:cs="Times New Roman"/>
                <w:sz w:val="28"/>
                <w:szCs w:val="28"/>
              </w:rPr>
            </w:pPr>
          </w:p>
        </w:tc>
        <w:tc>
          <w:tcPr>
            <w:tcW w:w="4218" w:type="dxa"/>
          </w:tcPr>
          <w:p w:rsidR="00103549" w:rsidRPr="00240117" w:rsidRDefault="00103549" w:rsidP="00F12FF4">
            <w:pPr>
              <w:contextualSpacing/>
              <w:jc w:val="both"/>
              <w:rPr>
                <w:rFonts w:ascii="Times New Roman" w:hAnsi="Times New Roman" w:cs="Times New Roman"/>
                <w:sz w:val="28"/>
                <w:szCs w:val="28"/>
              </w:rPr>
            </w:pPr>
          </w:p>
        </w:tc>
      </w:tr>
    </w:tbl>
    <w:p w:rsidR="00103549" w:rsidRPr="00240117" w:rsidRDefault="00103549" w:rsidP="00861DC3">
      <w:pPr>
        <w:spacing w:after="0" w:line="240" w:lineRule="auto"/>
        <w:ind w:left="-567" w:right="424" w:firstLine="851"/>
        <w:jc w:val="both"/>
        <w:rPr>
          <w:rFonts w:ascii="Times New Roman" w:hAnsi="Times New Roman" w:cs="Times New Roman"/>
          <w:sz w:val="28"/>
          <w:szCs w:val="28"/>
        </w:rPr>
      </w:pPr>
    </w:p>
    <w:p w:rsidR="00103549" w:rsidRDefault="00103549" w:rsidP="00861DC3">
      <w:pPr>
        <w:spacing w:after="0" w:line="240" w:lineRule="auto"/>
        <w:ind w:left="-567" w:right="424" w:firstLine="851"/>
        <w:jc w:val="both"/>
        <w:rPr>
          <w:rFonts w:ascii="Times New Roman" w:hAnsi="Times New Roman" w:cs="Times New Roman"/>
          <w:sz w:val="28"/>
          <w:szCs w:val="28"/>
        </w:rPr>
      </w:pPr>
    </w:p>
    <w:p w:rsidR="00EB5D5D" w:rsidRPr="00EB5D5D" w:rsidRDefault="00EB5D5D" w:rsidP="00861DC3">
      <w:pPr>
        <w:spacing w:after="0" w:line="360" w:lineRule="auto"/>
        <w:ind w:left="-567" w:right="424" w:firstLine="851"/>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3.</w:t>
      </w:r>
      <w:r w:rsidRPr="00EB5D5D">
        <w:rPr>
          <w:rFonts w:ascii="Times New Roman" w:eastAsia="Times New Roman" w:hAnsi="Times New Roman" w:cs="Times New Roman"/>
          <w:b/>
          <w:bCs/>
          <w:kern w:val="36"/>
          <w:sz w:val="28"/>
          <w:szCs w:val="28"/>
          <w:lang w:eastAsia="ru-RU"/>
        </w:rPr>
        <w:t>СРЕДСТВА, ВЛИЯЮЩИЕ НА АДРЕНЕРГИЧЕСКИЕ СИНАПСЫ</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В адренергических синапсах передача возбуждения осуществляется посредством норадреналина. В пределах периферической иннервации </w:t>
      </w:r>
      <w:r w:rsidRPr="00EB5D5D">
        <w:rPr>
          <w:rFonts w:ascii="Times New Roman" w:eastAsia="Times New Roman" w:hAnsi="Times New Roman" w:cs="Times New Roman"/>
          <w:sz w:val="28"/>
          <w:szCs w:val="28"/>
          <w:lang w:eastAsia="ru-RU"/>
        </w:rPr>
        <w:lastRenderedPageBreak/>
        <w:t xml:space="preserve">норадреналин принимает участие в передаче импульсов с адренергических </w:t>
      </w:r>
      <w:r w:rsidR="000E5076">
        <w:rPr>
          <w:rFonts w:ascii="Times New Roman" w:eastAsia="Times New Roman" w:hAnsi="Times New Roman" w:cs="Times New Roman"/>
          <w:sz w:val="28"/>
          <w:szCs w:val="28"/>
          <w:lang w:eastAsia="ru-RU"/>
        </w:rPr>
        <w:t>волокон на эффекторные клетки</w:t>
      </w:r>
      <w:r w:rsidRPr="00EB5D5D">
        <w:rPr>
          <w:rFonts w:ascii="Times New Roman" w:eastAsia="Times New Roman" w:hAnsi="Times New Roman" w:cs="Times New Roman"/>
          <w:sz w:val="28"/>
          <w:szCs w:val="28"/>
          <w:lang w:eastAsia="ru-RU"/>
        </w:rPr>
        <w:t>.</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Адренергические аксоны, подходя к эффектору, разветвляются на тонкую сеть волокон с варикозными утолщениями, выполняющими функцию нервных окончаний. </w:t>
      </w:r>
      <w:proofErr w:type="gramStart"/>
      <w:r w:rsidRPr="00EB5D5D">
        <w:rPr>
          <w:rFonts w:ascii="Times New Roman" w:eastAsia="Times New Roman" w:hAnsi="Times New Roman" w:cs="Times New Roman"/>
          <w:sz w:val="28"/>
          <w:szCs w:val="28"/>
          <w:lang w:eastAsia="ru-RU"/>
        </w:rPr>
        <w:t>Последние</w:t>
      </w:r>
      <w:proofErr w:type="gramEnd"/>
      <w:r w:rsidRPr="00EB5D5D">
        <w:rPr>
          <w:rFonts w:ascii="Times New Roman" w:eastAsia="Times New Roman" w:hAnsi="Times New Roman" w:cs="Times New Roman"/>
          <w:sz w:val="28"/>
          <w:szCs w:val="28"/>
          <w:lang w:eastAsia="ru-RU"/>
        </w:rPr>
        <w:t xml:space="preserve"> участвуют в образовании синаптических контактов с</w:t>
      </w:r>
      <w:r w:rsidR="000E5076">
        <w:rPr>
          <w:rFonts w:ascii="Times New Roman" w:eastAsia="Times New Roman" w:hAnsi="Times New Roman" w:cs="Times New Roman"/>
          <w:sz w:val="28"/>
          <w:szCs w:val="28"/>
          <w:lang w:eastAsia="ru-RU"/>
        </w:rPr>
        <w:t xml:space="preserve"> эффекторными клетками (рис. 6</w:t>
      </w:r>
      <w:r w:rsidRPr="00EB5D5D">
        <w:rPr>
          <w:rFonts w:ascii="Times New Roman" w:eastAsia="Times New Roman" w:hAnsi="Times New Roman" w:cs="Times New Roman"/>
          <w:sz w:val="28"/>
          <w:szCs w:val="28"/>
          <w:lang w:eastAsia="ru-RU"/>
        </w:rPr>
        <w:t>). В варикозных утолщениях находятся везикулы (пузырьки), содержащие медиатор норадреналин.</w:t>
      </w:r>
    </w:p>
    <w:p w:rsidR="00EB5D5D" w:rsidRPr="00EB5D5D" w:rsidRDefault="00EB5D5D" w:rsidP="00861DC3">
      <w:pPr>
        <w:spacing w:after="0" w:line="360" w:lineRule="auto"/>
        <w:ind w:left="-567" w:right="424" w:firstLine="851"/>
        <w:rPr>
          <w:rFonts w:ascii="Times New Roman" w:eastAsia="Times New Roman" w:hAnsi="Times New Roman" w:cs="Times New Roman"/>
          <w:sz w:val="28"/>
          <w:szCs w:val="28"/>
          <w:lang w:eastAsia="ru-RU"/>
        </w:rPr>
      </w:pPr>
      <w:r w:rsidRPr="00EB5D5D">
        <w:rPr>
          <w:rFonts w:ascii="Times New Roman" w:eastAsia="Times New Roman" w:hAnsi="Times New Roman" w:cs="Times New Roman"/>
          <w:noProof/>
          <w:sz w:val="28"/>
          <w:szCs w:val="28"/>
          <w:lang w:eastAsia="ru-RU"/>
        </w:rPr>
        <w:drawing>
          <wp:inline distT="0" distB="0" distL="0" distR="0" wp14:anchorId="253DEC76" wp14:editId="53A53D83">
            <wp:extent cx="5048250" cy="6753225"/>
            <wp:effectExtent l="0" t="0" r="0" b="9525"/>
            <wp:docPr id="21" name="Рисунок 21" descr="http://vmede.org/sait/content/Farmakologija_xarkev_2010/24_files/mb4_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mede.org/sait/content/Farmakologija_xarkev_2010/24_files/mb4_01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0" cy="6753225"/>
                    </a:xfrm>
                    <a:prstGeom prst="rect">
                      <a:avLst/>
                    </a:prstGeom>
                    <a:noFill/>
                    <a:ln>
                      <a:noFill/>
                    </a:ln>
                  </pic:spPr>
                </pic:pic>
              </a:graphicData>
            </a:graphic>
          </wp:inline>
        </w:drawing>
      </w:r>
    </w:p>
    <w:p w:rsidR="00EB5D5D" w:rsidRDefault="000E5076" w:rsidP="00F12FF4">
      <w:pPr>
        <w:spacing w:after="0" w:line="360" w:lineRule="auto"/>
        <w:ind w:left="-567" w:right="424" w:firstLine="851"/>
        <w:jc w:val="right"/>
        <w:rPr>
          <w:rFonts w:ascii="Times New Roman" w:eastAsia="Times New Roman" w:hAnsi="Times New Roman" w:cs="Times New Roman"/>
          <w:lang w:eastAsia="ru-RU"/>
        </w:rPr>
      </w:pPr>
      <w:r>
        <w:rPr>
          <w:rFonts w:ascii="Times New Roman" w:eastAsia="Times New Roman" w:hAnsi="Times New Roman" w:cs="Times New Roman"/>
          <w:b/>
          <w:bCs/>
          <w:lang w:eastAsia="ru-RU"/>
        </w:rPr>
        <w:t>Рис. 6</w:t>
      </w:r>
      <w:r w:rsidR="00EB5D5D" w:rsidRPr="00543BE4">
        <w:rPr>
          <w:rFonts w:ascii="Times New Roman" w:eastAsia="Times New Roman" w:hAnsi="Times New Roman" w:cs="Times New Roman"/>
          <w:b/>
          <w:bCs/>
          <w:lang w:eastAsia="ru-RU"/>
        </w:rPr>
        <w:t xml:space="preserve">. </w:t>
      </w:r>
      <w:r w:rsidR="00EB5D5D" w:rsidRPr="00543BE4">
        <w:rPr>
          <w:rFonts w:ascii="Times New Roman" w:eastAsia="Times New Roman" w:hAnsi="Times New Roman" w:cs="Times New Roman"/>
          <w:lang w:eastAsia="ru-RU"/>
        </w:rPr>
        <w:t>Адренергический синапс (схема).</w:t>
      </w:r>
    </w:p>
    <w:p w:rsidR="00543BE4" w:rsidRPr="00543BE4" w:rsidRDefault="00543BE4" w:rsidP="00F12FF4">
      <w:pPr>
        <w:spacing w:after="0" w:line="360" w:lineRule="auto"/>
        <w:ind w:left="-567" w:right="424" w:firstLine="851"/>
        <w:jc w:val="right"/>
        <w:rPr>
          <w:rFonts w:ascii="Times New Roman" w:eastAsia="Times New Roman" w:hAnsi="Times New Roman" w:cs="Times New Roman"/>
          <w:lang w:eastAsia="ru-RU"/>
        </w:rPr>
      </w:pP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МАО - моноаминоксидаза; КОМТ - катехол-О-метилтрансфераза; ПреАР - пресинаптические адренорецепторы.</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Биосинтез норадреналина осуществляется в адренергических нейронах из тирозина с участием ряда энзимов. Образование ДОФА и дофамина происходит в цитоплазме нейронов, а норадреналина - в везикулах. Ниже представлены пути биосинтеза дофамина, норадреналина и адреналина (схема 4.1).</w:t>
      </w:r>
    </w:p>
    <w:p w:rsidR="00EB5D5D" w:rsidRPr="00EB5D5D" w:rsidRDefault="00EB5D5D" w:rsidP="00861DC3">
      <w:pPr>
        <w:spacing w:after="0" w:line="360" w:lineRule="auto"/>
        <w:ind w:left="-567" w:right="424" w:firstLine="851"/>
        <w:rPr>
          <w:rFonts w:ascii="Times New Roman" w:eastAsia="Times New Roman" w:hAnsi="Times New Roman" w:cs="Times New Roman"/>
          <w:sz w:val="28"/>
          <w:szCs w:val="28"/>
          <w:lang w:eastAsia="ru-RU"/>
        </w:rPr>
      </w:pPr>
      <w:r w:rsidRPr="00EB5D5D">
        <w:rPr>
          <w:rFonts w:ascii="Times New Roman" w:eastAsia="Times New Roman" w:hAnsi="Times New Roman" w:cs="Times New Roman"/>
          <w:noProof/>
          <w:sz w:val="28"/>
          <w:szCs w:val="28"/>
          <w:lang w:eastAsia="ru-RU"/>
        </w:rPr>
        <w:drawing>
          <wp:inline distT="0" distB="0" distL="0" distR="0" wp14:anchorId="0535B1D8" wp14:editId="77F46A7B">
            <wp:extent cx="5057775" cy="4733925"/>
            <wp:effectExtent l="0" t="0" r="9525" b="9525"/>
            <wp:docPr id="22" name="Рисунок 22" descr="http://vmede.org/sait/content/Farmakologija_xarkev_2010/24_files/mb4_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mede.org/sait/content/Farmakologija_xarkev_2010/24_files/mb4_00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7775" cy="4733925"/>
                    </a:xfrm>
                    <a:prstGeom prst="rect">
                      <a:avLst/>
                    </a:prstGeom>
                    <a:noFill/>
                    <a:ln>
                      <a:noFill/>
                    </a:ln>
                  </pic:spPr>
                </pic:pic>
              </a:graphicData>
            </a:graphic>
          </wp:inline>
        </w:drawing>
      </w:r>
    </w:p>
    <w:p w:rsidR="00EB5D5D" w:rsidRDefault="00EB5D5D" w:rsidP="00F12FF4">
      <w:pPr>
        <w:spacing w:after="0" w:line="360" w:lineRule="auto"/>
        <w:ind w:left="-567" w:right="424" w:firstLine="851"/>
        <w:jc w:val="right"/>
        <w:rPr>
          <w:rFonts w:ascii="Times New Roman" w:eastAsia="Times New Roman" w:hAnsi="Times New Roman" w:cs="Times New Roman"/>
          <w:lang w:eastAsia="ru-RU"/>
        </w:rPr>
      </w:pPr>
      <w:r w:rsidRPr="00543BE4">
        <w:rPr>
          <w:rFonts w:ascii="Times New Roman" w:eastAsia="Times New Roman" w:hAnsi="Times New Roman" w:cs="Times New Roman"/>
          <w:b/>
          <w:bCs/>
          <w:lang w:eastAsia="ru-RU"/>
        </w:rPr>
        <w:t xml:space="preserve">Схема 4.1. </w:t>
      </w:r>
      <w:r w:rsidRPr="00543BE4">
        <w:rPr>
          <w:rFonts w:ascii="Times New Roman" w:eastAsia="Times New Roman" w:hAnsi="Times New Roman" w:cs="Times New Roman"/>
          <w:lang w:eastAsia="ru-RU"/>
        </w:rPr>
        <w:t>Пути биосинтеза дофамина, норадреналина и адреналина.</w:t>
      </w:r>
    </w:p>
    <w:p w:rsidR="00543BE4" w:rsidRPr="00543BE4" w:rsidRDefault="00543BE4" w:rsidP="00861DC3">
      <w:pPr>
        <w:spacing w:after="0" w:line="360" w:lineRule="auto"/>
        <w:ind w:left="-567" w:right="424" w:firstLine="851"/>
        <w:rPr>
          <w:rFonts w:ascii="Times New Roman" w:eastAsia="Times New Roman" w:hAnsi="Times New Roman" w:cs="Times New Roman"/>
          <w:lang w:eastAsia="ru-RU"/>
        </w:rPr>
      </w:pP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В ответ на нервные импульсы происходит высвобождение норадреналина в синаптическую щель и последующее его взаимодействие с адренорецепторами постсинаптической мембраны. </w:t>
      </w:r>
      <w:proofErr w:type="gramStart"/>
      <w:r w:rsidRPr="00EB5D5D">
        <w:rPr>
          <w:rFonts w:ascii="Times New Roman" w:eastAsia="Times New Roman" w:hAnsi="Times New Roman" w:cs="Times New Roman"/>
          <w:sz w:val="28"/>
          <w:szCs w:val="28"/>
          <w:lang w:eastAsia="ru-RU"/>
        </w:rPr>
        <w:t>Существующие</w:t>
      </w:r>
      <w:proofErr w:type="gramEnd"/>
      <w:r w:rsidRPr="00EB5D5D">
        <w:rPr>
          <w:rFonts w:ascii="Times New Roman" w:eastAsia="Times New Roman" w:hAnsi="Times New Roman" w:cs="Times New Roman"/>
          <w:sz w:val="28"/>
          <w:szCs w:val="28"/>
          <w:lang w:eastAsia="ru-RU"/>
        </w:rPr>
        <w:t xml:space="preserve"> в организме адренорецепторы обладают неодинаковой чувствительностью к химическим соединениям. Основываясь на этом, выделяют α- и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lastRenderedPageBreak/>
        <w:t xml:space="preserve">адренорецепторы. Основные </w:t>
      </w:r>
      <w:proofErr w:type="gramStart"/>
      <w:r w:rsidRPr="00EB5D5D">
        <w:rPr>
          <w:rFonts w:ascii="Times New Roman" w:eastAsia="Times New Roman" w:hAnsi="Times New Roman" w:cs="Times New Roman"/>
          <w:sz w:val="28"/>
          <w:szCs w:val="28"/>
          <w:lang w:eastAsia="ru-RU"/>
        </w:rPr>
        <w:t>α-</w:t>
      </w:r>
      <w:proofErr w:type="gramEnd"/>
      <w:r w:rsidRPr="00EB5D5D">
        <w:rPr>
          <w:rFonts w:ascii="Times New Roman" w:eastAsia="Times New Roman" w:hAnsi="Times New Roman" w:cs="Times New Roman"/>
          <w:sz w:val="28"/>
          <w:szCs w:val="28"/>
          <w:lang w:eastAsia="ru-RU"/>
        </w:rPr>
        <w:t xml:space="preserve">адренорецепторы представлены α </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и α</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 xml:space="preserve">-адренорецепторами. α </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-Адренорецепторы локализуются постсинаптически, α</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-адренорецепторы - пресинаптически и вне синапсов. Физиологическая роль пресинаптических α</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-адренорецепторов заключается в их участии в системе обратной отрицательной связи, регулирующей высвобождение норадреналина. Возбуждение этих рецепторов норадреналином (или другими веществами, обладающими α</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-адреномиметической активностью) тормозит высвобождение норадреналина из варикозных утолщений</w:t>
      </w:r>
      <w:proofErr w:type="gramStart"/>
      <w:r w:rsidRPr="00EB5D5D">
        <w:rPr>
          <w:rFonts w:ascii="Times New Roman" w:eastAsia="Times New Roman" w:hAnsi="Times New Roman" w:cs="Times New Roman"/>
          <w:sz w:val="28"/>
          <w:szCs w:val="28"/>
          <w:vertAlign w:val="superscript"/>
          <w:lang w:eastAsia="ru-RU"/>
        </w:rPr>
        <w:t>1</w:t>
      </w:r>
      <w:proofErr w:type="gramEnd"/>
      <w:r w:rsidRPr="00EB5D5D">
        <w:rPr>
          <w:rFonts w:ascii="Times New Roman" w:eastAsia="Times New Roman" w:hAnsi="Times New Roman" w:cs="Times New Roman"/>
          <w:sz w:val="28"/>
          <w:szCs w:val="28"/>
          <w:lang w:eastAsia="ru-RU"/>
        </w:rPr>
        <w:t>.</w:t>
      </w:r>
    </w:p>
    <w:p w:rsid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α</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 xml:space="preserve">-Адренорецепторы </w:t>
      </w:r>
      <w:proofErr w:type="gramStart"/>
      <w:r w:rsidRPr="00EB5D5D">
        <w:rPr>
          <w:rFonts w:ascii="Times New Roman" w:eastAsia="Times New Roman" w:hAnsi="Times New Roman" w:cs="Times New Roman"/>
          <w:sz w:val="28"/>
          <w:szCs w:val="28"/>
          <w:lang w:eastAsia="ru-RU"/>
        </w:rPr>
        <w:t>расположены</w:t>
      </w:r>
      <w:proofErr w:type="gramEnd"/>
      <w:r w:rsidRPr="00EB5D5D">
        <w:rPr>
          <w:rFonts w:ascii="Times New Roman" w:eastAsia="Times New Roman" w:hAnsi="Times New Roman" w:cs="Times New Roman"/>
          <w:sz w:val="28"/>
          <w:szCs w:val="28"/>
          <w:lang w:eastAsia="ru-RU"/>
        </w:rPr>
        <w:t xml:space="preserve"> и на мембранах эффекторных клеток, вне синапсов. Предполагают, что в сосудах они локализуются в неиннервируемом</w:t>
      </w:r>
      <w:r w:rsidR="00CA6946" w:rsidRPr="00EB5D5D">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(внутреннем) слое. Очевидно, они возбуждаются в основном циркулирующим в крови адреналином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-адренорецепторы активируются преимущественно медиатором норадреналином; рис. 4.2).</w:t>
      </w:r>
    </w:p>
    <w:p w:rsidR="009D2B0D" w:rsidRPr="00EB5D5D" w:rsidRDefault="009D2B0D" w:rsidP="00861DC3">
      <w:pPr>
        <w:spacing w:after="0" w:line="360" w:lineRule="auto"/>
        <w:ind w:left="-567" w:right="424" w:firstLine="851"/>
        <w:jc w:val="both"/>
        <w:rPr>
          <w:rFonts w:ascii="Times New Roman" w:eastAsia="Times New Roman" w:hAnsi="Times New Roman" w:cs="Times New Roman"/>
          <w:sz w:val="28"/>
          <w:szCs w:val="28"/>
          <w:lang w:eastAsia="ru-RU"/>
        </w:rPr>
      </w:pPr>
    </w:p>
    <w:p w:rsidR="00EB5D5D" w:rsidRPr="00EB5D5D" w:rsidRDefault="00EB5D5D" w:rsidP="00861DC3">
      <w:pPr>
        <w:spacing w:after="0" w:line="360" w:lineRule="auto"/>
        <w:ind w:left="-567" w:right="424" w:firstLine="851"/>
        <w:rPr>
          <w:rFonts w:ascii="Times New Roman" w:eastAsia="Times New Roman" w:hAnsi="Times New Roman" w:cs="Times New Roman"/>
          <w:sz w:val="28"/>
          <w:szCs w:val="28"/>
          <w:lang w:eastAsia="ru-RU"/>
        </w:rPr>
      </w:pPr>
      <w:r w:rsidRPr="00EB5D5D">
        <w:rPr>
          <w:rFonts w:ascii="Times New Roman" w:eastAsia="Times New Roman" w:hAnsi="Times New Roman" w:cs="Times New Roman"/>
          <w:noProof/>
          <w:sz w:val="28"/>
          <w:szCs w:val="28"/>
          <w:lang w:eastAsia="ru-RU"/>
        </w:rPr>
        <w:drawing>
          <wp:inline distT="0" distB="0" distL="0" distR="0" wp14:anchorId="76A5E7AB" wp14:editId="55B5760B">
            <wp:extent cx="5057775" cy="3200400"/>
            <wp:effectExtent l="0" t="0" r="9525" b="0"/>
            <wp:docPr id="23" name="Рисунок 23" descr="http://vmede.org/sait/content/Farmakologija_xarkev_2010/24_files/mb4_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mede.org/sait/content/Farmakologija_xarkev_2010/24_files/mb4_006.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7775" cy="3200400"/>
                    </a:xfrm>
                    <a:prstGeom prst="rect">
                      <a:avLst/>
                    </a:prstGeom>
                    <a:noFill/>
                    <a:ln>
                      <a:noFill/>
                    </a:ln>
                  </pic:spPr>
                </pic:pic>
              </a:graphicData>
            </a:graphic>
          </wp:inline>
        </w:drawing>
      </w:r>
    </w:p>
    <w:p w:rsidR="003A640B" w:rsidRDefault="00EB5D5D" w:rsidP="00861DC3">
      <w:pPr>
        <w:spacing w:after="0" w:line="360" w:lineRule="auto"/>
        <w:ind w:left="-567" w:right="424" w:firstLine="851"/>
        <w:jc w:val="right"/>
        <w:rPr>
          <w:rFonts w:ascii="Times New Roman" w:eastAsia="Times New Roman" w:hAnsi="Times New Roman" w:cs="Times New Roman"/>
          <w:lang w:eastAsia="ru-RU"/>
        </w:rPr>
      </w:pPr>
      <w:r w:rsidRPr="00543BE4">
        <w:rPr>
          <w:rFonts w:ascii="Times New Roman" w:eastAsia="Times New Roman" w:hAnsi="Times New Roman" w:cs="Times New Roman"/>
          <w:b/>
          <w:bCs/>
          <w:lang w:eastAsia="ru-RU"/>
        </w:rPr>
        <w:t xml:space="preserve">Рис. 4.2. </w:t>
      </w:r>
      <w:r w:rsidRPr="00543BE4">
        <w:rPr>
          <w:rFonts w:ascii="Times New Roman" w:eastAsia="Times New Roman" w:hAnsi="Times New Roman" w:cs="Times New Roman"/>
          <w:lang w:eastAsia="ru-RU"/>
        </w:rPr>
        <w:t>Основная направленность действия норадреналина (</w:t>
      </w:r>
      <w:proofErr w:type="gramStart"/>
      <w:r w:rsidRPr="00543BE4">
        <w:rPr>
          <w:rFonts w:ascii="Times New Roman" w:eastAsia="Times New Roman" w:hAnsi="Times New Roman" w:cs="Times New Roman"/>
          <w:lang w:eastAsia="ru-RU"/>
        </w:rPr>
        <w:t>НА</w:t>
      </w:r>
      <w:proofErr w:type="gramEnd"/>
      <w:r w:rsidRPr="00543BE4">
        <w:rPr>
          <w:rFonts w:ascii="Times New Roman" w:eastAsia="Times New Roman" w:hAnsi="Times New Roman" w:cs="Times New Roman"/>
          <w:lang w:eastAsia="ru-RU"/>
        </w:rPr>
        <w:t>) и адреналина (АДР) на пресинаптические (α</w:t>
      </w:r>
      <w:r w:rsidRPr="00543BE4">
        <w:rPr>
          <w:rFonts w:ascii="Times New Roman" w:eastAsia="Times New Roman" w:hAnsi="Times New Roman" w:cs="Times New Roman"/>
          <w:vertAlign w:val="subscript"/>
          <w:lang w:eastAsia="ru-RU"/>
        </w:rPr>
        <w:t>2</w:t>
      </w:r>
      <w:r w:rsidRPr="00543BE4">
        <w:rPr>
          <w:rFonts w:ascii="Times New Roman" w:eastAsia="Times New Roman" w:hAnsi="Times New Roman" w:cs="Times New Roman"/>
          <w:lang w:eastAsia="ru-RU"/>
        </w:rPr>
        <w:t>, β</w:t>
      </w:r>
      <w:r w:rsidRPr="00543BE4">
        <w:rPr>
          <w:rFonts w:ascii="Times New Roman" w:eastAsia="Times New Roman" w:hAnsi="Times New Roman" w:cs="Times New Roman"/>
          <w:vertAlign w:val="subscript"/>
          <w:lang w:eastAsia="ru-RU"/>
        </w:rPr>
        <w:t>2</w:t>
      </w:r>
      <w:r w:rsidRPr="00543BE4">
        <w:rPr>
          <w:rFonts w:ascii="Times New Roman" w:eastAsia="Times New Roman" w:hAnsi="Times New Roman" w:cs="Times New Roman"/>
          <w:lang w:eastAsia="ru-RU"/>
        </w:rPr>
        <w:t>) и постсинаптические (α</w:t>
      </w:r>
      <w:r w:rsidRPr="00543BE4">
        <w:rPr>
          <w:rFonts w:ascii="Times New Roman" w:eastAsia="Times New Roman" w:hAnsi="Times New Roman" w:cs="Times New Roman"/>
          <w:vertAlign w:val="subscript"/>
          <w:lang w:eastAsia="ru-RU"/>
        </w:rPr>
        <w:t>1</w:t>
      </w:r>
      <w:r w:rsidRPr="00543BE4">
        <w:rPr>
          <w:rFonts w:ascii="Times New Roman" w:eastAsia="Times New Roman" w:hAnsi="Times New Roman" w:cs="Times New Roman"/>
          <w:lang w:eastAsia="ru-RU"/>
        </w:rPr>
        <w:t>, α</w:t>
      </w:r>
      <w:r w:rsidRPr="00543BE4">
        <w:rPr>
          <w:rFonts w:ascii="Times New Roman" w:eastAsia="Times New Roman" w:hAnsi="Times New Roman" w:cs="Times New Roman"/>
          <w:vertAlign w:val="subscript"/>
          <w:lang w:eastAsia="ru-RU"/>
        </w:rPr>
        <w:t>2</w:t>
      </w:r>
      <w:r w:rsidRPr="00543BE4">
        <w:rPr>
          <w:rFonts w:ascii="Times New Roman" w:eastAsia="Times New Roman" w:hAnsi="Times New Roman" w:cs="Times New Roman"/>
          <w:lang w:eastAsia="ru-RU"/>
        </w:rPr>
        <w:t>, β</w:t>
      </w:r>
      <w:r w:rsidRPr="00543BE4">
        <w:rPr>
          <w:rFonts w:ascii="Times New Roman" w:eastAsia="Times New Roman" w:hAnsi="Times New Roman" w:cs="Times New Roman"/>
          <w:vertAlign w:val="subscript"/>
          <w:lang w:eastAsia="ru-RU"/>
        </w:rPr>
        <w:t>1</w:t>
      </w:r>
      <w:r w:rsidRPr="00543BE4">
        <w:rPr>
          <w:rFonts w:ascii="Times New Roman" w:eastAsia="Times New Roman" w:hAnsi="Times New Roman" w:cs="Times New Roman"/>
          <w:lang w:eastAsia="ru-RU"/>
        </w:rPr>
        <w:t>, β</w:t>
      </w:r>
      <w:r w:rsidRPr="00543BE4">
        <w:rPr>
          <w:rFonts w:ascii="Times New Roman" w:eastAsia="Times New Roman" w:hAnsi="Times New Roman" w:cs="Times New Roman"/>
          <w:vertAlign w:val="subscript"/>
          <w:lang w:eastAsia="ru-RU"/>
        </w:rPr>
        <w:t>2</w:t>
      </w:r>
      <w:r w:rsidRPr="00543BE4">
        <w:rPr>
          <w:rFonts w:ascii="Times New Roman" w:eastAsia="Times New Roman" w:hAnsi="Times New Roman" w:cs="Times New Roman"/>
          <w:lang w:eastAsia="ru-RU"/>
        </w:rPr>
        <w:t xml:space="preserve">) адренорецепторы. </w:t>
      </w:r>
    </w:p>
    <w:p w:rsidR="00EB5D5D" w:rsidRDefault="00EB5D5D" w:rsidP="00861DC3">
      <w:pPr>
        <w:spacing w:after="0" w:line="360" w:lineRule="auto"/>
        <w:ind w:left="-567" w:right="424" w:firstLine="851"/>
        <w:jc w:val="right"/>
        <w:rPr>
          <w:rFonts w:ascii="Times New Roman" w:eastAsia="Times New Roman" w:hAnsi="Times New Roman" w:cs="Times New Roman"/>
          <w:lang w:eastAsia="ru-RU"/>
        </w:rPr>
      </w:pPr>
      <w:r w:rsidRPr="00543BE4">
        <w:rPr>
          <w:rFonts w:ascii="Times New Roman" w:eastAsia="Times New Roman" w:hAnsi="Times New Roman" w:cs="Times New Roman"/>
          <w:lang w:eastAsia="ru-RU"/>
        </w:rPr>
        <w:t>Плюс - стимулирующее действие; минус - угнетающее действие.</w:t>
      </w:r>
    </w:p>
    <w:p w:rsidR="00543BE4" w:rsidRPr="00543BE4" w:rsidRDefault="00543BE4" w:rsidP="00861DC3">
      <w:pPr>
        <w:spacing w:after="0" w:line="360" w:lineRule="auto"/>
        <w:ind w:left="-567" w:right="424" w:firstLine="851"/>
        <w:rPr>
          <w:rFonts w:ascii="Times New Roman" w:eastAsia="Times New Roman" w:hAnsi="Times New Roman" w:cs="Times New Roman"/>
          <w:lang w:eastAsia="ru-RU"/>
        </w:rPr>
      </w:pP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Среди пос</w:t>
      </w:r>
      <w:proofErr w:type="gramStart"/>
      <w:r w:rsidRPr="00EB5D5D">
        <w:rPr>
          <w:rFonts w:ascii="Times New Roman" w:eastAsia="Times New Roman" w:hAnsi="Times New Roman" w:cs="Times New Roman"/>
          <w:sz w:val="28"/>
          <w:szCs w:val="28"/>
          <w:lang w:eastAsia="ru-RU"/>
        </w:rPr>
        <w:t>т-</w:t>
      </w:r>
      <w:proofErr w:type="gramEnd"/>
      <w:r w:rsidRPr="00EB5D5D">
        <w:rPr>
          <w:rFonts w:ascii="Times New Roman" w:eastAsia="Times New Roman" w:hAnsi="Times New Roman" w:cs="Times New Roman"/>
          <w:sz w:val="28"/>
          <w:szCs w:val="28"/>
          <w:lang w:eastAsia="ru-RU"/>
        </w:rPr>
        <w:t xml:space="preserve"> и внесинаптических β-адренорецепторов выделяют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-адренорецепторы (например, в сердце),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 xml:space="preserve">-адренорецепторы (в бронхах, </w:t>
      </w:r>
      <w:r w:rsidRPr="00EB5D5D">
        <w:rPr>
          <w:rFonts w:ascii="Times New Roman" w:eastAsia="Times New Roman" w:hAnsi="Times New Roman" w:cs="Times New Roman"/>
          <w:sz w:val="28"/>
          <w:szCs w:val="28"/>
          <w:lang w:eastAsia="ru-RU"/>
        </w:rPr>
        <w:lastRenderedPageBreak/>
        <w:t>сосудах, матке) и β</w:t>
      </w:r>
      <w:r w:rsidRPr="00EB5D5D">
        <w:rPr>
          <w:rFonts w:ascii="Times New Roman" w:eastAsia="Times New Roman" w:hAnsi="Times New Roman" w:cs="Times New Roman"/>
          <w:sz w:val="28"/>
          <w:szCs w:val="28"/>
          <w:vertAlign w:val="subscript"/>
          <w:lang w:eastAsia="ru-RU"/>
        </w:rPr>
        <w:t>3</w:t>
      </w:r>
      <w:r w:rsidRPr="00EB5D5D">
        <w:rPr>
          <w:rFonts w:ascii="Times New Roman" w:eastAsia="Times New Roman" w:hAnsi="Times New Roman" w:cs="Times New Roman"/>
          <w:sz w:val="28"/>
          <w:szCs w:val="28"/>
          <w:lang w:eastAsia="ru-RU"/>
        </w:rPr>
        <w:t xml:space="preserve">-адренорецепторы (в жировой ткани). Преимущественная локализация тех или иных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адренорецепторов приведена для некоторого упрощения материала. Вместе с тем во многих тканях сосуществуют разные типы рецепторов. Так, показано, что в сердце человека и ряда животных наряду с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-адренорецепторами имеются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 и β</w:t>
      </w:r>
      <w:r w:rsidRPr="00EB5D5D">
        <w:rPr>
          <w:rFonts w:ascii="Times New Roman" w:eastAsia="Times New Roman" w:hAnsi="Times New Roman" w:cs="Times New Roman"/>
          <w:sz w:val="28"/>
          <w:szCs w:val="28"/>
          <w:vertAlign w:val="subscript"/>
          <w:lang w:eastAsia="ru-RU"/>
        </w:rPr>
        <w:t>3</w:t>
      </w:r>
      <w:r w:rsidRPr="00EB5D5D">
        <w:rPr>
          <w:rFonts w:ascii="Times New Roman" w:eastAsia="Times New Roman" w:hAnsi="Times New Roman" w:cs="Times New Roman"/>
          <w:sz w:val="28"/>
          <w:szCs w:val="28"/>
          <w:lang w:eastAsia="ru-RU"/>
        </w:rPr>
        <w:t>-адренорецепторы. С другой стороны, в бронхах, помимо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-адренорецепторов, обнаружены также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-адренорецепторы. Норадреналин действует преимущественно на иннервируемые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-адренорецепторы (постсинаптические рецепторы), а адреналин, находящийся в крови, - на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-адренорецепторы, не имеющие иннервации (внесинаптические рецепторы). Этим объясняется и то, что нейротропные эффекты реализуются в основном через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-адренорецепторы посредством норадреналина, а гуморальные влияния, например, циркулирующего адреналина, - за счет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-адренорецепторов. β</w:t>
      </w:r>
      <w:r w:rsidRPr="00EB5D5D">
        <w:rPr>
          <w:rFonts w:ascii="Times New Roman" w:eastAsia="Times New Roman" w:hAnsi="Times New Roman" w:cs="Times New Roman"/>
          <w:sz w:val="28"/>
          <w:szCs w:val="28"/>
          <w:vertAlign w:val="subscript"/>
          <w:lang w:eastAsia="ru-RU"/>
        </w:rPr>
        <w:t>3</w:t>
      </w:r>
      <w:r w:rsidRPr="00EB5D5D">
        <w:rPr>
          <w:rFonts w:ascii="Times New Roman" w:eastAsia="Times New Roman" w:hAnsi="Times New Roman" w:cs="Times New Roman"/>
          <w:sz w:val="28"/>
          <w:szCs w:val="28"/>
          <w:lang w:eastAsia="ru-RU"/>
        </w:rPr>
        <w:t>-Адренорецепторы активируются катехоламинами в более высоких концентрациях, чем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и β</w:t>
      </w:r>
      <w:r w:rsidRPr="00EB5D5D">
        <w:rPr>
          <w:rFonts w:ascii="Times New Roman" w:eastAsia="Times New Roman" w:hAnsi="Times New Roman" w:cs="Times New Roman"/>
          <w:sz w:val="28"/>
          <w:szCs w:val="28"/>
          <w:vertAlign w:val="subscript"/>
          <w:lang w:eastAsia="ru-RU"/>
        </w:rPr>
        <w:t>2</w:t>
      </w:r>
      <w:r w:rsidR="00CA6946">
        <w:rPr>
          <w:rFonts w:ascii="Times New Roman" w:eastAsia="Times New Roman" w:hAnsi="Times New Roman" w:cs="Times New Roman"/>
          <w:sz w:val="28"/>
          <w:szCs w:val="28"/>
          <w:lang w:eastAsia="ru-RU"/>
        </w:rPr>
        <w:t>-адренорецепторы. Обна</w:t>
      </w:r>
      <w:r w:rsidRPr="00EB5D5D">
        <w:rPr>
          <w:rFonts w:ascii="Times New Roman" w:eastAsia="Times New Roman" w:hAnsi="Times New Roman" w:cs="Times New Roman"/>
          <w:sz w:val="28"/>
          <w:szCs w:val="28"/>
          <w:lang w:eastAsia="ru-RU"/>
        </w:rPr>
        <w:t>ружены также пресинаптические</w:t>
      </w:r>
      <w:r w:rsidR="00CA6946">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 xml:space="preserve">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адренорецепторы (относятся к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 xml:space="preserve">-адренорецепторам). В отличие от аналогичных </w:t>
      </w:r>
      <w:proofErr w:type="gramStart"/>
      <w:r w:rsidRPr="00EB5D5D">
        <w:rPr>
          <w:rFonts w:ascii="Times New Roman" w:eastAsia="Times New Roman" w:hAnsi="Times New Roman" w:cs="Times New Roman"/>
          <w:sz w:val="28"/>
          <w:szCs w:val="28"/>
          <w:lang w:eastAsia="ru-RU"/>
        </w:rPr>
        <w:t>α-</w:t>
      </w:r>
      <w:proofErr w:type="gramEnd"/>
      <w:r w:rsidRPr="00EB5D5D">
        <w:rPr>
          <w:rFonts w:ascii="Times New Roman" w:eastAsia="Times New Roman" w:hAnsi="Times New Roman" w:cs="Times New Roman"/>
          <w:sz w:val="28"/>
          <w:szCs w:val="28"/>
          <w:lang w:eastAsia="ru-RU"/>
        </w:rPr>
        <w:t xml:space="preserve">адренорецепторов они осуществляют положительную обратную связь, стимулируя высвобождение норадреналина. Об этом свидетельствует то, что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агонисты облегчают высвобождение медиатора норадреналина, а β-антагонисты угнетают его. Функционально более важно угнетающее влияние пресинаптических α</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-адренорецепторов.</w:t>
      </w: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p>
        </w:tc>
      </w:tr>
    </w:tbl>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Известны вещества, которые избирательно действуют на разные типы адренорецепторов. Это относится как к агонистам, так и к антагонистам (табл. 4.1).</w:t>
      </w:r>
    </w:p>
    <w:p w:rsid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Стимуляция </w:t>
      </w:r>
      <w:proofErr w:type="gramStart"/>
      <w:r w:rsidRPr="00EB5D5D">
        <w:rPr>
          <w:rFonts w:ascii="Times New Roman" w:eastAsia="Times New Roman" w:hAnsi="Times New Roman" w:cs="Times New Roman"/>
          <w:sz w:val="28"/>
          <w:szCs w:val="28"/>
          <w:lang w:eastAsia="ru-RU"/>
        </w:rPr>
        <w:t>определенных</w:t>
      </w:r>
      <w:proofErr w:type="gramEnd"/>
      <w:r w:rsidRPr="00EB5D5D">
        <w:rPr>
          <w:rFonts w:ascii="Times New Roman" w:eastAsia="Times New Roman" w:hAnsi="Times New Roman" w:cs="Times New Roman"/>
          <w:sz w:val="28"/>
          <w:szCs w:val="28"/>
          <w:lang w:eastAsia="ru-RU"/>
        </w:rPr>
        <w:t xml:space="preserve"> постсинаптических адренорецепторов сопровождается типичными для их активации эффектами (табл. 4.</w:t>
      </w:r>
      <w:r w:rsidR="003A640B">
        <w:rPr>
          <w:rFonts w:ascii="Times New Roman" w:eastAsia="Times New Roman" w:hAnsi="Times New Roman" w:cs="Times New Roman"/>
          <w:sz w:val="28"/>
          <w:szCs w:val="28"/>
          <w:lang w:eastAsia="ru-RU"/>
        </w:rPr>
        <w:t>2</w:t>
      </w:r>
      <w:r w:rsidRPr="00EB5D5D">
        <w:rPr>
          <w:rFonts w:ascii="Times New Roman" w:eastAsia="Times New Roman" w:hAnsi="Times New Roman" w:cs="Times New Roman"/>
          <w:sz w:val="28"/>
          <w:szCs w:val="28"/>
          <w:lang w:eastAsia="ru-RU"/>
        </w:rPr>
        <w:t xml:space="preserve">). Так, для стимуляции </w:t>
      </w:r>
      <w:proofErr w:type="gramStart"/>
      <w:r w:rsidRPr="00EB5D5D">
        <w:rPr>
          <w:rFonts w:ascii="Times New Roman" w:eastAsia="Times New Roman" w:hAnsi="Times New Roman" w:cs="Times New Roman"/>
          <w:sz w:val="28"/>
          <w:szCs w:val="28"/>
          <w:lang w:eastAsia="ru-RU"/>
        </w:rPr>
        <w:t>α-</w:t>
      </w:r>
      <w:proofErr w:type="gramEnd"/>
      <w:r w:rsidRPr="00EB5D5D">
        <w:rPr>
          <w:rFonts w:ascii="Times New Roman" w:eastAsia="Times New Roman" w:hAnsi="Times New Roman" w:cs="Times New Roman"/>
          <w:sz w:val="28"/>
          <w:szCs w:val="28"/>
          <w:lang w:eastAsia="ru-RU"/>
        </w:rPr>
        <w:t>адренорецепторов характерно повышение функции эффекторов (кроме</w:t>
      </w:r>
      <w:r w:rsidR="00CA6946" w:rsidRPr="00CA6946">
        <w:rPr>
          <w:rFonts w:ascii="Times New Roman" w:eastAsia="Times New Roman" w:hAnsi="Times New Roman" w:cs="Times New Roman"/>
          <w:sz w:val="28"/>
          <w:szCs w:val="28"/>
          <w:lang w:eastAsia="ru-RU"/>
        </w:rPr>
        <w:t xml:space="preserve"> </w:t>
      </w:r>
      <w:r w:rsidR="00CA6946" w:rsidRPr="00EB5D5D">
        <w:rPr>
          <w:rFonts w:ascii="Times New Roman" w:eastAsia="Times New Roman" w:hAnsi="Times New Roman" w:cs="Times New Roman"/>
          <w:sz w:val="28"/>
          <w:szCs w:val="28"/>
          <w:lang w:eastAsia="ru-RU"/>
        </w:rPr>
        <w:t>кишечника, тонус мышц которого падает).</w:t>
      </w:r>
    </w:p>
    <w:p w:rsidR="009D2B0D" w:rsidRDefault="009D2B0D" w:rsidP="00861DC3">
      <w:pPr>
        <w:spacing w:after="0" w:line="360" w:lineRule="auto"/>
        <w:ind w:left="-567" w:right="424" w:firstLine="851"/>
        <w:jc w:val="both"/>
        <w:rPr>
          <w:rFonts w:ascii="Times New Roman" w:eastAsia="Times New Roman" w:hAnsi="Times New Roman" w:cs="Times New Roman"/>
          <w:sz w:val="28"/>
          <w:szCs w:val="28"/>
          <w:lang w:eastAsia="ru-RU"/>
        </w:rPr>
      </w:pPr>
    </w:p>
    <w:p w:rsidR="009D2B0D" w:rsidRDefault="009D2B0D" w:rsidP="00861DC3">
      <w:pPr>
        <w:spacing w:after="0" w:line="360" w:lineRule="auto"/>
        <w:ind w:left="-567" w:right="424" w:firstLine="851"/>
        <w:jc w:val="both"/>
        <w:rPr>
          <w:rFonts w:ascii="Times New Roman" w:eastAsia="Times New Roman" w:hAnsi="Times New Roman" w:cs="Times New Roman"/>
          <w:sz w:val="28"/>
          <w:szCs w:val="28"/>
          <w:lang w:eastAsia="ru-RU"/>
        </w:rPr>
      </w:pPr>
    </w:p>
    <w:p w:rsidR="0036429B" w:rsidRDefault="00EB5D5D" w:rsidP="00861DC3">
      <w:pPr>
        <w:spacing w:after="0" w:line="360" w:lineRule="auto"/>
        <w:ind w:left="-567" w:right="424" w:firstLine="851"/>
        <w:jc w:val="right"/>
        <w:rPr>
          <w:rFonts w:ascii="Times New Roman" w:eastAsia="Times New Roman" w:hAnsi="Times New Roman" w:cs="Times New Roman"/>
          <w:b/>
          <w:bCs/>
          <w:sz w:val="28"/>
          <w:szCs w:val="28"/>
          <w:lang w:eastAsia="ru-RU"/>
        </w:rPr>
      </w:pPr>
      <w:r w:rsidRPr="00EB5D5D">
        <w:rPr>
          <w:rFonts w:ascii="Times New Roman" w:eastAsia="Times New Roman" w:hAnsi="Times New Roman" w:cs="Times New Roman"/>
          <w:b/>
          <w:bCs/>
          <w:sz w:val="28"/>
          <w:szCs w:val="28"/>
          <w:lang w:eastAsia="ru-RU"/>
        </w:rPr>
        <w:lastRenderedPageBreak/>
        <w:t xml:space="preserve">Таблица 4.1. </w:t>
      </w:r>
    </w:p>
    <w:p w:rsidR="00EB5D5D" w:rsidRPr="00EB5D5D" w:rsidRDefault="00EB5D5D" w:rsidP="00861DC3">
      <w:pPr>
        <w:spacing w:after="0" w:line="360" w:lineRule="auto"/>
        <w:ind w:left="-567" w:right="424" w:firstLine="851"/>
        <w:jc w:val="center"/>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Вещества, влияющие на разные типы </w:t>
      </w:r>
      <w:proofErr w:type="gramStart"/>
      <w:r w:rsidRPr="00EB5D5D">
        <w:rPr>
          <w:rFonts w:ascii="Times New Roman" w:eastAsia="Times New Roman" w:hAnsi="Times New Roman" w:cs="Times New Roman"/>
          <w:sz w:val="28"/>
          <w:szCs w:val="28"/>
          <w:lang w:eastAsia="ru-RU"/>
        </w:rPr>
        <w:t>α-</w:t>
      </w:r>
      <w:proofErr w:type="gramEnd"/>
      <w:r w:rsidRPr="00EB5D5D">
        <w:rPr>
          <w:rFonts w:ascii="Times New Roman" w:eastAsia="Times New Roman" w:hAnsi="Times New Roman" w:cs="Times New Roman"/>
          <w:sz w:val="28"/>
          <w:szCs w:val="28"/>
          <w:lang w:eastAsia="ru-RU"/>
        </w:rPr>
        <w:t>адренорецепторов</w:t>
      </w:r>
    </w:p>
    <w:p w:rsidR="00EB5D5D" w:rsidRPr="00EB5D5D" w:rsidRDefault="00EB5D5D" w:rsidP="00861DC3">
      <w:pPr>
        <w:spacing w:after="0" w:line="360" w:lineRule="auto"/>
        <w:ind w:left="-567" w:right="424" w:firstLine="851"/>
        <w:rPr>
          <w:rFonts w:ascii="Times New Roman" w:eastAsia="Times New Roman" w:hAnsi="Times New Roman" w:cs="Times New Roman"/>
          <w:sz w:val="28"/>
          <w:szCs w:val="28"/>
          <w:lang w:eastAsia="ru-RU"/>
        </w:rPr>
      </w:pPr>
      <w:r w:rsidRPr="00EB5D5D">
        <w:rPr>
          <w:rFonts w:ascii="Times New Roman" w:eastAsia="Times New Roman" w:hAnsi="Times New Roman" w:cs="Times New Roman"/>
          <w:noProof/>
          <w:sz w:val="28"/>
          <w:szCs w:val="28"/>
          <w:lang w:eastAsia="ru-RU"/>
        </w:rPr>
        <w:drawing>
          <wp:inline distT="0" distB="0" distL="0" distR="0" wp14:anchorId="2D7E65A1" wp14:editId="650D9EF6">
            <wp:extent cx="5057775" cy="2133600"/>
            <wp:effectExtent l="0" t="0" r="9525" b="0"/>
            <wp:docPr id="24" name="Рисунок 24" descr="http://vmede.org/sait/content/Farmakologija_xarkev_2010/24_files/mb4_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mede.org/sait/content/Farmakologija_xarkev_2010/24_files/mb4_007.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775" cy="2133600"/>
                    </a:xfrm>
                    <a:prstGeom prst="rect">
                      <a:avLst/>
                    </a:prstGeom>
                    <a:noFill/>
                    <a:ln>
                      <a:noFill/>
                    </a:ln>
                  </pic:spPr>
                </pic:pic>
              </a:graphicData>
            </a:graphic>
          </wp:inline>
        </w:drawing>
      </w:r>
    </w:p>
    <w:p w:rsidR="005673A4" w:rsidRDefault="005673A4" w:rsidP="00861DC3">
      <w:pPr>
        <w:spacing w:after="0" w:line="360" w:lineRule="auto"/>
        <w:ind w:left="-567" w:right="424" w:firstLine="851"/>
        <w:jc w:val="right"/>
        <w:rPr>
          <w:rFonts w:ascii="Times New Roman" w:eastAsia="Times New Roman" w:hAnsi="Times New Roman" w:cs="Times New Roman"/>
          <w:b/>
          <w:bCs/>
          <w:sz w:val="28"/>
          <w:szCs w:val="28"/>
          <w:lang w:eastAsia="ru-RU"/>
        </w:rPr>
      </w:pPr>
    </w:p>
    <w:p w:rsidR="0036429B" w:rsidRDefault="00EB5D5D" w:rsidP="00861DC3">
      <w:pPr>
        <w:spacing w:after="0" w:line="360" w:lineRule="auto"/>
        <w:ind w:left="-567" w:right="424" w:firstLine="851"/>
        <w:jc w:val="right"/>
        <w:rPr>
          <w:rFonts w:ascii="Times New Roman" w:eastAsia="Times New Roman" w:hAnsi="Times New Roman" w:cs="Times New Roman"/>
          <w:b/>
          <w:bCs/>
          <w:sz w:val="28"/>
          <w:szCs w:val="28"/>
          <w:lang w:eastAsia="ru-RU"/>
        </w:rPr>
      </w:pPr>
      <w:r w:rsidRPr="00EB5D5D">
        <w:rPr>
          <w:rFonts w:ascii="Times New Roman" w:eastAsia="Times New Roman" w:hAnsi="Times New Roman" w:cs="Times New Roman"/>
          <w:b/>
          <w:bCs/>
          <w:sz w:val="28"/>
          <w:szCs w:val="28"/>
          <w:lang w:eastAsia="ru-RU"/>
        </w:rPr>
        <w:t>Таблица 4.</w:t>
      </w:r>
      <w:r w:rsidR="003A640B">
        <w:rPr>
          <w:rFonts w:ascii="Times New Roman" w:eastAsia="Times New Roman" w:hAnsi="Times New Roman" w:cs="Times New Roman"/>
          <w:b/>
          <w:bCs/>
          <w:sz w:val="28"/>
          <w:szCs w:val="28"/>
          <w:lang w:eastAsia="ru-RU"/>
        </w:rPr>
        <w:t>2</w:t>
      </w:r>
      <w:r w:rsidRPr="00EB5D5D">
        <w:rPr>
          <w:rFonts w:ascii="Times New Roman" w:eastAsia="Times New Roman" w:hAnsi="Times New Roman" w:cs="Times New Roman"/>
          <w:b/>
          <w:bCs/>
          <w:sz w:val="28"/>
          <w:szCs w:val="28"/>
          <w:lang w:eastAsia="ru-RU"/>
        </w:rPr>
        <w:t xml:space="preserve">. </w:t>
      </w:r>
    </w:p>
    <w:p w:rsidR="00EB5D5D" w:rsidRPr="00EB5D5D" w:rsidRDefault="00EB5D5D" w:rsidP="00861DC3">
      <w:pPr>
        <w:spacing w:after="0" w:line="360" w:lineRule="auto"/>
        <w:ind w:left="-567" w:right="424" w:firstLine="851"/>
        <w:jc w:val="center"/>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Основные эффекты, связанные со стимуляцией постсинаптических и внесинаптических α- и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адренорецепторов</w:t>
      </w:r>
    </w:p>
    <w:p w:rsidR="00EB5D5D" w:rsidRPr="00EB5D5D" w:rsidRDefault="00EB5D5D" w:rsidP="00861DC3">
      <w:pPr>
        <w:spacing w:after="0" w:line="360" w:lineRule="auto"/>
        <w:ind w:left="-567" w:right="424" w:firstLine="851"/>
        <w:rPr>
          <w:rFonts w:ascii="Times New Roman" w:eastAsia="Times New Roman" w:hAnsi="Times New Roman" w:cs="Times New Roman"/>
          <w:sz w:val="28"/>
          <w:szCs w:val="28"/>
          <w:lang w:eastAsia="ru-RU"/>
        </w:rPr>
      </w:pPr>
      <w:r w:rsidRPr="00EB5D5D">
        <w:rPr>
          <w:rFonts w:ascii="Times New Roman" w:eastAsia="Times New Roman" w:hAnsi="Times New Roman" w:cs="Times New Roman"/>
          <w:noProof/>
          <w:sz w:val="28"/>
          <w:szCs w:val="28"/>
          <w:lang w:eastAsia="ru-RU"/>
        </w:rPr>
        <w:drawing>
          <wp:inline distT="0" distB="0" distL="0" distR="0" wp14:anchorId="56983C86" wp14:editId="2956D5DF">
            <wp:extent cx="5057775" cy="1819275"/>
            <wp:effectExtent l="0" t="0" r="9525" b="9525"/>
            <wp:docPr id="25" name="Рисунок 25" descr="http://vmede.org/sait/content/Farmakologija_xarkev_2010/24_files/mb4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mede.org/sait/content/Farmakologija_xarkev_2010/24_files/mb4_00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7775" cy="1819275"/>
                    </a:xfrm>
                    <a:prstGeom prst="rect">
                      <a:avLst/>
                    </a:prstGeom>
                    <a:noFill/>
                    <a:ln>
                      <a:noFill/>
                    </a:ln>
                  </pic:spPr>
                </pic:pic>
              </a:graphicData>
            </a:graphic>
          </wp:inline>
        </w:drawing>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При стимуляции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-адренорецепторов обычно наблюдается снижение функции иннервируемого органа. Возбуждение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и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-адренорецепторов сердца сопровождается увеличением силы и частоты сердечных сокращений, повышением автоматизма и облегчением атриовентрикулярной проводимости. Активация β</w:t>
      </w:r>
      <w:r w:rsidRPr="00EB5D5D">
        <w:rPr>
          <w:rFonts w:ascii="Times New Roman" w:eastAsia="Times New Roman" w:hAnsi="Times New Roman" w:cs="Times New Roman"/>
          <w:sz w:val="28"/>
          <w:szCs w:val="28"/>
          <w:vertAlign w:val="subscript"/>
          <w:lang w:eastAsia="ru-RU"/>
        </w:rPr>
        <w:t>3</w:t>
      </w:r>
      <w:r w:rsidRPr="00EB5D5D">
        <w:rPr>
          <w:rFonts w:ascii="Times New Roman" w:eastAsia="Times New Roman" w:hAnsi="Times New Roman" w:cs="Times New Roman"/>
          <w:sz w:val="28"/>
          <w:szCs w:val="28"/>
          <w:lang w:eastAsia="ru-RU"/>
        </w:rPr>
        <w:t>-адренорецепторов снижает силу сокращений желудочков.</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На тромбоцитах имеются а</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-адренорецепторы, стимуляция которых повышает агрегацию, и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-адренорецепторы, выполняющие противоположную функцию (их возбуждение повышает содержание цАМФ).</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Адренорецепторы принимают участие в регуляции углеводного и жирового обмена. Возбуждение их адреномиметиками сопровождается </w:t>
      </w:r>
      <w:r w:rsidRPr="00EB5D5D">
        <w:rPr>
          <w:rFonts w:ascii="Times New Roman" w:eastAsia="Times New Roman" w:hAnsi="Times New Roman" w:cs="Times New Roman"/>
          <w:sz w:val="28"/>
          <w:szCs w:val="28"/>
          <w:lang w:eastAsia="ru-RU"/>
        </w:rPr>
        <w:lastRenderedPageBreak/>
        <w:t>активацией аденилатциклазы, что приводит к распаду гликогена, высвобождению из жировых тканей свободных жирных кислот.</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Одна из важных локализаций недавно открытых β</w:t>
      </w:r>
      <w:r w:rsidRPr="00EB5D5D">
        <w:rPr>
          <w:rFonts w:ascii="Times New Roman" w:eastAsia="Times New Roman" w:hAnsi="Times New Roman" w:cs="Times New Roman"/>
          <w:sz w:val="28"/>
          <w:szCs w:val="28"/>
          <w:vertAlign w:val="subscript"/>
          <w:lang w:eastAsia="ru-RU"/>
        </w:rPr>
        <w:t>3</w:t>
      </w:r>
      <w:r w:rsidRPr="00EB5D5D">
        <w:rPr>
          <w:rFonts w:ascii="Times New Roman" w:eastAsia="Times New Roman" w:hAnsi="Times New Roman" w:cs="Times New Roman"/>
          <w:sz w:val="28"/>
          <w:szCs w:val="28"/>
          <w:lang w:eastAsia="ru-RU"/>
        </w:rPr>
        <w:t>-адренорецепторов - адипоциты жировой ткани. Агонисты этого подтипа рецепторов стимулируют липолиз и термогенез в жировой ткани. Действуют они следующим образом:</w:t>
      </w:r>
    </w:p>
    <w:p w:rsidR="00CA6946" w:rsidRDefault="00CA6946" w:rsidP="00861DC3">
      <w:pPr>
        <w:spacing w:after="0" w:line="360" w:lineRule="auto"/>
        <w:ind w:left="-567" w:right="424" w:firstLine="851"/>
        <w:rPr>
          <w:rFonts w:ascii="Times New Roman" w:eastAsia="Times New Roman" w:hAnsi="Times New Roman" w:cs="Times New Roman"/>
          <w:sz w:val="28"/>
          <w:szCs w:val="28"/>
          <w:lang w:eastAsia="ru-RU"/>
        </w:rPr>
      </w:pPr>
    </w:p>
    <w:p w:rsidR="00CA6946" w:rsidRPr="00CA6946" w:rsidRDefault="00EB5D5D" w:rsidP="00861DC3">
      <w:pPr>
        <w:spacing w:after="0" w:line="360" w:lineRule="auto"/>
        <w:ind w:left="-567" w:right="424" w:firstLine="851"/>
        <w:rPr>
          <w:rFonts w:ascii="Times New Roman" w:eastAsia="Times New Roman" w:hAnsi="Times New Roman" w:cs="Times New Roman"/>
          <w:sz w:val="24"/>
          <w:szCs w:val="24"/>
          <w:lang w:eastAsia="ru-RU"/>
        </w:rPr>
      </w:pPr>
      <w:r w:rsidRPr="00EB5D5D">
        <w:rPr>
          <w:rFonts w:ascii="Times New Roman" w:eastAsia="Times New Roman" w:hAnsi="Times New Roman" w:cs="Times New Roman"/>
          <w:noProof/>
          <w:sz w:val="28"/>
          <w:szCs w:val="28"/>
          <w:lang w:eastAsia="ru-RU"/>
        </w:rPr>
        <w:drawing>
          <wp:inline distT="0" distB="0" distL="0" distR="0" wp14:anchorId="035782CA" wp14:editId="4F412A64">
            <wp:extent cx="2114550" cy="2428875"/>
            <wp:effectExtent l="0" t="0" r="0" b="9525"/>
            <wp:docPr id="26" name="Рисунок 26" descr="http://vmede.org/sait/content/Farmakologija_xarkev_2010/24_files/mb4_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mede.org/sait/content/Farmakologija_xarkev_2010/24_files/mb4_009.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4550" cy="2428875"/>
                    </a:xfrm>
                    <a:prstGeom prst="rect">
                      <a:avLst/>
                    </a:prstGeom>
                    <a:noFill/>
                    <a:ln>
                      <a:noFill/>
                    </a:ln>
                  </pic:spPr>
                </pic:pic>
              </a:graphicData>
            </a:graphic>
          </wp:inline>
        </w:drawing>
      </w:r>
      <w:r w:rsidR="00CA6946" w:rsidRPr="00CA6946">
        <w:rPr>
          <w:rFonts w:ascii="Times New Roman" w:eastAsia="Times New Roman" w:hAnsi="Times New Roman" w:cs="Times New Roman"/>
          <w:sz w:val="24"/>
          <w:szCs w:val="24"/>
          <w:lang w:eastAsia="ru-RU"/>
        </w:rPr>
        <w:t xml:space="preserve"> (+) - стимул</w:t>
      </w:r>
      <w:r w:rsidR="00CA6946">
        <w:rPr>
          <w:rFonts w:ascii="Times New Roman" w:eastAsia="Times New Roman" w:hAnsi="Times New Roman" w:cs="Times New Roman"/>
          <w:sz w:val="24"/>
          <w:szCs w:val="24"/>
          <w:lang w:eastAsia="ru-RU"/>
        </w:rPr>
        <w:t>ирующее действие</w:t>
      </w:r>
      <w:proofErr w:type="gramStart"/>
      <w:r w:rsidR="00CA6946">
        <w:rPr>
          <w:rFonts w:ascii="Times New Roman" w:eastAsia="Times New Roman" w:hAnsi="Times New Roman" w:cs="Times New Roman"/>
          <w:sz w:val="24"/>
          <w:szCs w:val="24"/>
          <w:lang w:eastAsia="ru-RU"/>
        </w:rPr>
        <w:t>; (</w:t>
      </w:r>
      <w:r w:rsidR="00364A3B">
        <w:rPr>
          <w:rFonts w:ascii="Times New Roman" w:eastAsia="Times New Roman" w:hAnsi="Times New Roman" w:cs="Times New Roman"/>
          <w:sz w:val="24"/>
          <w:szCs w:val="24"/>
          <w:lang w:eastAsia="ru-RU"/>
        </w:rPr>
        <w:t>↑</w:t>
      </w:r>
      <w:r w:rsidR="00CA6946" w:rsidRPr="00CA6946">
        <w:rPr>
          <w:rFonts w:ascii="Times New Roman" w:eastAsia="Times New Roman" w:hAnsi="Times New Roman" w:cs="Times New Roman"/>
          <w:sz w:val="24"/>
          <w:szCs w:val="24"/>
          <w:lang w:eastAsia="ru-RU"/>
        </w:rPr>
        <w:t xml:space="preserve">) - </w:t>
      </w:r>
      <w:proofErr w:type="gramEnd"/>
      <w:r w:rsidR="00CA6946" w:rsidRPr="00CA6946">
        <w:rPr>
          <w:rFonts w:ascii="Times New Roman" w:eastAsia="Times New Roman" w:hAnsi="Times New Roman" w:cs="Times New Roman"/>
          <w:sz w:val="24"/>
          <w:szCs w:val="24"/>
          <w:lang w:eastAsia="ru-RU"/>
        </w:rPr>
        <w:t>повышение.</w:t>
      </w:r>
    </w:p>
    <w:p w:rsidR="00EB5D5D" w:rsidRPr="00CA6946" w:rsidRDefault="00EB5D5D" w:rsidP="00861DC3">
      <w:pPr>
        <w:spacing w:after="0" w:line="360" w:lineRule="auto"/>
        <w:ind w:left="-567" w:right="424" w:firstLine="851"/>
        <w:rPr>
          <w:rFonts w:ascii="Times New Roman" w:eastAsia="Times New Roman" w:hAnsi="Times New Roman" w:cs="Times New Roman"/>
          <w:sz w:val="24"/>
          <w:szCs w:val="24"/>
          <w:lang w:eastAsia="ru-RU"/>
        </w:rPr>
      </w:pP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β</w:t>
      </w:r>
      <w:r w:rsidRPr="00EB5D5D">
        <w:rPr>
          <w:rFonts w:ascii="Times New Roman" w:eastAsia="Times New Roman" w:hAnsi="Times New Roman" w:cs="Times New Roman"/>
          <w:sz w:val="28"/>
          <w:szCs w:val="28"/>
          <w:vertAlign w:val="subscript"/>
          <w:lang w:eastAsia="ru-RU"/>
        </w:rPr>
        <w:t>3</w:t>
      </w:r>
      <w:r w:rsidRPr="00EB5D5D">
        <w:rPr>
          <w:rFonts w:ascii="Times New Roman" w:eastAsia="Times New Roman" w:hAnsi="Times New Roman" w:cs="Times New Roman"/>
          <w:sz w:val="28"/>
          <w:szCs w:val="28"/>
          <w:lang w:eastAsia="ru-RU"/>
        </w:rPr>
        <w:t>-Адренорецепторы иннервируются адренергическими волокнами. К норадреналину они более чувствительны, чем к адреналину.</w:t>
      </w: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p>
        </w:tc>
      </w:tr>
    </w:tbl>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β</w:t>
      </w:r>
      <w:r w:rsidRPr="00EB5D5D">
        <w:rPr>
          <w:rFonts w:ascii="Times New Roman" w:eastAsia="Times New Roman" w:hAnsi="Times New Roman" w:cs="Times New Roman"/>
          <w:sz w:val="28"/>
          <w:szCs w:val="28"/>
          <w:vertAlign w:val="subscript"/>
          <w:lang w:eastAsia="ru-RU"/>
        </w:rPr>
        <w:t>3</w:t>
      </w:r>
      <w:r w:rsidRPr="00EB5D5D">
        <w:rPr>
          <w:rFonts w:ascii="Times New Roman" w:eastAsia="Times New Roman" w:hAnsi="Times New Roman" w:cs="Times New Roman"/>
          <w:sz w:val="28"/>
          <w:szCs w:val="28"/>
          <w:lang w:eastAsia="ru-RU"/>
        </w:rPr>
        <w:t xml:space="preserve">-Адренорецепторы </w:t>
      </w:r>
      <w:proofErr w:type="gramStart"/>
      <w:r w:rsidRPr="00EB5D5D">
        <w:rPr>
          <w:rFonts w:ascii="Times New Roman" w:eastAsia="Times New Roman" w:hAnsi="Times New Roman" w:cs="Times New Roman"/>
          <w:sz w:val="28"/>
          <w:szCs w:val="28"/>
          <w:lang w:eastAsia="ru-RU"/>
        </w:rPr>
        <w:t>обнаружены</w:t>
      </w:r>
      <w:proofErr w:type="gramEnd"/>
      <w:r w:rsidRPr="00EB5D5D">
        <w:rPr>
          <w:rFonts w:ascii="Times New Roman" w:eastAsia="Times New Roman" w:hAnsi="Times New Roman" w:cs="Times New Roman"/>
          <w:sz w:val="28"/>
          <w:szCs w:val="28"/>
          <w:lang w:eastAsia="ru-RU"/>
        </w:rPr>
        <w:t xml:space="preserve"> также в сердце и сосудах, в гладких мышцах пищеварительного тракта, желчного пузыря, в предстательной железе, скелетных мышцах. Их физиологическая роль изучена недостаточно.</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Количественное соотношение в тканях </w:t>
      </w:r>
      <w:r w:rsidR="00364A3B" w:rsidRPr="00EB5D5D">
        <w:rPr>
          <w:rFonts w:ascii="Times New Roman" w:eastAsia="Times New Roman" w:hAnsi="Times New Roman" w:cs="Times New Roman"/>
          <w:sz w:val="28"/>
          <w:szCs w:val="28"/>
          <w:lang w:eastAsia="ru-RU"/>
        </w:rPr>
        <w:t>α  -</w:t>
      </w:r>
      <w:r w:rsidRPr="00EB5D5D">
        <w:rPr>
          <w:rFonts w:ascii="Times New Roman" w:eastAsia="Times New Roman" w:hAnsi="Times New Roman" w:cs="Times New Roman"/>
          <w:sz w:val="28"/>
          <w:szCs w:val="28"/>
          <w:lang w:eastAsia="ru-RU"/>
        </w:rPr>
        <w:t xml:space="preserve"> и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 xml:space="preserve">адренорецепторов различно. Так, в сосудах кожи, почек и кишечника, сфинктерах желудочно-кишечного тракта, трабекулах селезенки преобладают α-адренорецепторы. В сердце, мышцах бронхов, сосудах скелетных мышц в основном находятся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 xml:space="preserve">адренорецепторы. Локализацией и соотношением </w:t>
      </w:r>
      <w:r w:rsidR="00364A3B" w:rsidRPr="00EB5D5D">
        <w:rPr>
          <w:rFonts w:ascii="Times New Roman" w:eastAsia="Times New Roman" w:hAnsi="Times New Roman" w:cs="Times New Roman"/>
          <w:sz w:val="28"/>
          <w:szCs w:val="28"/>
          <w:lang w:eastAsia="ru-RU"/>
        </w:rPr>
        <w:t xml:space="preserve">α </w:t>
      </w:r>
      <w:r w:rsidRPr="00EB5D5D">
        <w:rPr>
          <w:rFonts w:ascii="Times New Roman" w:eastAsia="Times New Roman" w:hAnsi="Times New Roman" w:cs="Times New Roman"/>
          <w:sz w:val="28"/>
          <w:szCs w:val="28"/>
          <w:lang w:eastAsia="ru-RU"/>
        </w:rPr>
        <w:t xml:space="preserve">- и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 xml:space="preserve">адренорецепторов определяются эффект раздражения адренергических (симпатических) нервов, а также реакция на адреномиметические вещества, возбуждающие </w:t>
      </w:r>
      <w:r w:rsidR="00364A3B" w:rsidRPr="00EB5D5D">
        <w:rPr>
          <w:rFonts w:ascii="Times New Roman" w:eastAsia="Times New Roman" w:hAnsi="Times New Roman" w:cs="Times New Roman"/>
          <w:sz w:val="28"/>
          <w:szCs w:val="28"/>
          <w:lang w:eastAsia="ru-RU"/>
        </w:rPr>
        <w:t xml:space="preserve">α </w:t>
      </w:r>
      <w:r w:rsidRPr="00EB5D5D">
        <w:rPr>
          <w:rFonts w:ascii="Times New Roman" w:eastAsia="Times New Roman" w:hAnsi="Times New Roman" w:cs="Times New Roman"/>
          <w:sz w:val="28"/>
          <w:szCs w:val="28"/>
          <w:lang w:eastAsia="ru-RU"/>
        </w:rPr>
        <w:t>- и β-адренорецепторы.</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Строение адренорецепторов изучено недостаточно полно. В отношении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xml:space="preserve">- и </w:t>
      </w:r>
      <w:r w:rsidR="00364A3B" w:rsidRPr="00EB5D5D">
        <w:rPr>
          <w:rFonts w:ascii="Times New Roman" w:eastAsia="Times New Roman" w:hAnsi="Times New Roman" w:cs="Times New Roman"/>
          <w:sz w:val="28"/>
          <w:szCs w:val="28"/>
          <w:lang w:eastAsia="ru-RU"/>
        </w:rPr>
        <w:t>α</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 xml:space="preserve">-адренорецепторов имеются данные, что они посредством G-белков </w:t>
      </w:r>
      <w:r w:rsidRPr="00EB5D5D">
        <w:rPr>
          <w:rFonts w:ascii="Times New Roman" w:eastAsia="Times New Roman" w:hAnsi="Times New Roman" w:cs="Times New Roman"/>
          <w:sz w:val="28"/>
          <w:szCs w:val="28"/>
          <w:lang w:eastAsia="ru-RU"/>
        </w:rPr>
        <w:lastRenderedPageBreak/>
        <w:t>функционально взаимосвязаны с ферментом аденилатциклазой, локализованной в мембране эффекторных клеток и обеспечивающей с</w:t>
      </w:r>
      <w:r w:rsidR="00022386">
        <w:rPr>
          <w:rFonts w:ascii="Times New Roman" w:eastAsia="Times New Roman" w:hAnsi="Times New Roman" w:cs="Times New Roman"/>
          <w:sz w:val="28"/>
          <w:szCs w:val="28"/>
          <w:lang w:eastAsia="ru-RU"/>
        </w:rPr>
        <w:t xml:space="preserve">интез </w:t>
      </w:r>
      <w:proofErr w:type="gramStart"/>
      <w:r w:rsidR="00022386">
        <w:rPr>
          <w:rFonts w:ascii="Times New Roman" w:eastAsia="Times New Roman" w:hAnsi="Times New Roman" w:cs="Times New Roman"/>
          <w:sz w:val="28"/>
          <w:szCs w:val="28"/>
          <w:lang w:eastAsia="ru-RU"/>
        </w:rPr>
        <w:t>циклического</w:t>
      </w:r>
      <w:proofErr w:type="gramEnd"/>
      <w:r w:rsidR="00022386">
        <w:rPr>
          <w:rFonts w:ascii="Times New Roman" w:eastAsia="Times New Roman" w:hAnsi="Times New Roman" w:cs="Times New Roman"/>
          <w:sz w:val="28"/>
          <w:szCs w:val="28"/>
          <w:lang w:eastAsia="ru-RU"/>
        </w:rPr>
        <w:t xml:space="preserve"> 3',5'-адено</w:t>
      </w:r>
      <w:r w:rsidRPr="00EB5D5D">
        <w:rPr>
          <w:rFonts w:ascii="Times New Roman" w:eastAsia="Times New Roman" w:hAnsi="Times New Roman" w:cs="Times New Roman"/>
          <w:sz w:val="28"/>
          <w:szCs w:val="28"/>
          <w:lang w:eastAsia="ru-RU"/>
        </w:rPr>
        <w:t>зинмонофосфата (цАМФ; рис. 4.3; схема 4.2).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-Адренорецепторы активируют G-белки, связанные с фосфолипазой С.</w:t>
      </w:r>
    </w:p>
    <w:p w:rsid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Действие норадреналина на адренорецепторы кратковременно. Это объясняется главным образом быстрым захватом окончаниями адренергических волокон (так называемый нейрональный захват) до 75-80% медиатора, находящегося в синаптической щели, и последующим его депонированием.</w:t>
      </w:r>
    </w:p>
    <w:p w:rsidR="00BC227E" w:rsidRDefault="00BC227E" w:rsidP="00F12FF4">
      <w:pPr>
        <w:spacing w:after="0" w:line="360" w:lineRule="auto"/>
        <w:ind w:left="-567" w:right="424" w:firstLine="851"/>
        <w:jc w:val="right"/>
        <w:rPr>
          <w:rFonts w:ascii="Times New Roman" w:eastAsia="Times New Roman" w:hAnsi="Times New Roman" w:cs="Times New Roman"/>
          <w:lang w:eastAsia="ru-RU"/>
        </w:rPr>
      </w:pPr>
      <w:r>
        <w:rPr>
          <w:rFonts w:ascii="Times New Roman" w:eastAsia="Times New Roman" w:hAnsi="Times New Roman" w:cs="Times New Roman"/>
          <w:b/>
          <w:bCs/>
          <w:lang w:eastAsia="ru-RU"/>
        </w:rPr>
        <w:t xml:space="preserve">    </w:t>
      </w:r>
    </w:p>
    <w:p w:rsidR="00BC227E" w:rsidRPr="00EB5D5D" w:rsidRDefault="00BC227E" w:rsidP="00861DC3">
      <w:pPr>
        <w:spacing w:after="0" w:line="360" w:lineRule="auto"/>
        <w:ind w:left="-567" w:right="424" w:firstLine="851"/>
        <w:rPr>
          <w:rFonts w:ascii="Times New Roman" w:eastAsia="Times New Roman" w:hAnsi="Times New Roman" w:cs="Times New Roman"/>
          <w:sz w:val="28"/>
          <w:szCs w:val="28"/>
          <w:lang w:eastAsia="ru-RU"/>
        </w:rPr>
      </w:pPr>
    </w:p>
    <w:p w:rsidR="00F12FF4" w:rsidRDefault="00F12FF4" w:rsidP="00861DC3">
      <w:pPr>
        <w:spacing w:after="0" w:line="360" w:lineRule="auto"/>
        <w:ind w:left="-567" w:right="424" w:firstLine="851"/>
        <w:jc w:val="right"/>
        <w:rPr>
          <w:rFonts w:ascii="Times New Roman" w:eastAsia="Times New Roman" w:hAnsi="Times New Roman" w:cs="Times New Roman"/>
          <w:b/>
          <w:bCs/>
          <w:lang w:eastAsia="ru-RU"/>
        </w:rPr>
      </w:pPr>
    </w:p>
    <w:p w:rsidR="00EB5D5D" w:rsidRPr="00EB5D5D" w:rsidRDefault="00EB5D5D" w:rsidP="00861DC3">
      <w:pPr>
        <w:spacing w:after="0" w:line="360" w:lineRule="auto"/>
        <w:ind w:left="-567" w:right="424" w:firstLine="851"/>
        <w:jc w:val="right"/>
        <w:rPr>
          <w:rFonts w:ascii="Times New Roman" w:eastAsia="Times New Roman" w:hAnsi="Times New Roman" w:cs="Times New Roman"/>
          <w:sz w:val="28"/>
          <w:szCs w:val="28"/>
          <w:lang w:eastAsia="ru-RU"/>
        </w:rPr>
      </w:pPr>
      <w:r w:rsidRPr="00EB5D5D">
        <w:rPr>
          <w:rFonts w:ascii="Times New Roman" w:eastAsia="Times New Roman" w:hAnsi="Times New Roman" w:cs="Times New Roman"/>
          <w:noProof/>
          <w:sz w:val="28"/>
          <w:szCs w:val="28"/>
          <w:lang w:eastAsia="ru-RU"/>
        </w:rPr>
        <w:drawing>
          <wp:inline distT="0" distB="0" distL="0" distR="0" wp14:anchorId="12042236" wp14:editId="43A129F7">
            <wp:extent cx="3581400" cy="3952875"/>
            <wp:effectExtent l="0" t="0" r="0" b="9525"/>
            <wp:docPr id="27" name="Рисунок 27" descr="http://vmede.org/sait/content/Farmakologija_xarkev_2010/24_files/mb4_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mede.org/sait/content/Farmakologija_xarkev_2010/24_files/mb4_010.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1400" cy="3952875"/>
                    </a:xfrm>
                    <a:prstGeom prst="rect">
                      <a:avLst/>
                    </a:prstGeom>
                    <a:noFill/>
                    <a:ln>
                      <a:noFill/>
                    </a:ln>
                  </pic:spPr>
                </pic:pic>
              </a:graphicData>
            </a:graphic>
          </wp:inline>
        </w:drawing>
      </w:r>
      <w:r w:rsidR="00BC227E" w:rsidRPr="00BC227E">
        <w:rPr>
          <w:rFonts w:ascii="Times New Roman" w:eastAsia="Times New Roman" w:hAnsi="Times New Roman" w:cs="Times New Roman"/>
          <w:b/>
          <w:bCs/>
          <w:lang w:eastAsia="ru-RU"/>
        </w:rPr>
        <w:t xml:space="preserve"> </w:t>
      </w:r>
    </w:p>
    <w:p w:rsidR="00F12FF4" w:rsidRDefault="00F12FF4" w:rsidP="00F12FF4">
      <w:pPr>
        <w:spacing w:after="0" w:line="360" w:lineRule="auto"/>
        <w:ind w:left="-567" w:right="424" w:firstLine="851"/>
        <w:jc w:val="right"/>
        <w:rPr>
          <w:rFonts w:ascii="Times New Roman" w:eastAsia="Times New Roman" w:hAnsi="Times New Roman" w:cs="Times New Roman"/>
          <w:lang w:eastAsia="ru-RU"/>
        </w:rPr>
      </w:pPr>
      <w:r w:rsidRPr="000F55C2">
        <w:rPr>
          <w:rFonts w:ascii="Times New Roman" w:eastAsia="Times New Roman" w:hAnsi="Times New Roman" w:cs="Times New Roman"/>
          <w:b/>
          <w:bCs/>
          <w:lang w:eastAsia="ru-RU"/>
        </w:rPr>
        <w:t xml:space="preserve">Рис. 4.3. </w:t>
      </w:r>
      <w:r w:rsidRPr="000F55C2">
        <w:rPr>
          <w:rFonts w:ascii="Times New Roman" w:eastAsia="Times New Roman" w:hAnsi="Times New Roman" w:cs="Times New Roman"/>
          <w:lang w:eastAsia="ru-RU"/>
        </w:rPr>
        <w:t xml:space="preserve">Основная направленность действия </w:t>
      </w:r>
    </w:p>
    <w:p w:rsidR="00F12FF4" w:rsidRDefault="00F12FF4" w:rsidP="00F12FF4">
      <w:pPr>
        <w:spacing w:after="0" w:line="360" w:lineRule="auto"/>
        <w:ind w:left="-567" w:right="424" w:firstLine="851"/>
        <w:jc w:val="right"/>
        <w:rPr>
          <w:rFonts w:ascii="Times New Roman" w:eastAsia="Times New Roman" w:hAnsi="Times New Roman" w:cs="Times New Roman"/>
          <w:lang w:eastAsia="ru-RU"/>
        </w:rPr>
      </w:pPr>
      <w:r w:rsidRPr="000F55C2">
        <w:rPr>
          <w:rFonts w:ascii="Times New Roman" w:eastAsia="Times New Roman" w:hAnsi="Times New Roman" w:cs="Times New Roman"/>
          <w:lang w:eastAsia="ru-RU"/>
        </w:rPr>
        <w:t xml:space="preserve">адреномиметиков на постсинаптические </w:t>
      </w:r>
    </w:p>
    <w:p w:rsidR="00F12FF4" w:rsidRDefault="00F12FF4" w:rsidP="00F12FF4">
      <w:pPr>
        <w:spacing w:after="0" w:line="360" w:lineRule="auto"/>
        <w:ind w:left="-567" w:right="424" w:firstLine="851"/>
        <w:jc w:val="right"/>
        <w:rPr>
          <w:rFonts w:ascii="Times New Roman" w:eastAsia="Times New Roman" w:hAnsi="Times New Roman" w:cs="Times New Roman"/>
          <w:lang w:eastAsia="ru-RU"/>
        </w:rPr>
      </w:pPr>
      <w:r w:rsidRPr="000F55C2">
        <w:rPr>
          <w:rFonts w:ascii="Times New Roman" w:eastAsia="Times New Roman" w:hAnsi="Times New Roman" w:cs="Times New Roman"/>
          <w:lang w:eastAsia="ru-RU"/>
        </w:rPr>
        <w:t>адренорецепторы.</w:t>
      </w:r>
    </w:p>
    <w:p w:rsidR="00F12FF4" w:rsidRDefault="00F12FF4" w:rsidP="00861DC3">
      <w:pPr>
        <w:spacing w:after="0" w:line="360" w:lineRule="auto"/>
        <w:ind w:left="-567" w:right="424" w:firstLine="851"/>
        <w:jc w:val="both"/>
        <w:rPr>
          <w:rFonts w:ascii="Times New Roman" w:eastAsia="Times New Roman" w:hAnsi="Times New Roman" w:cs="Times New Roman"/>
          <w:sz w:val="28"/>
          <w:szCs w:val="28"/>
          <w:lang w:eastAsia="ru-RU"/>
        </w:rPr>
      </w:pPr>
    </w:p>
    <w:p w:rsidR="00F12FF4" w:rsidRDefault="00F12FF4" w:rsidP="00861DC3">
      <w:pPr>
        <w:spacing w:after="0" w:line="360" w:lineRule="auto"/>
        <w:ind w:left="-567" w:right="424" w:firstLine="851"/>
        <w:jc w:val="both"/>
        <w:rPr>
          <w:rFonts w:ascii="Times New Roman" w:eastAsia="Times New Roman" w:hAnsi="Times New Roman" w:cs="Times New Roman"/>
          <w:sz w:val="28"/>
          <w:szCs w:val="28"/>
          <w:lang w:eastAsia="ru-RU"/>
        </w:rPr>
      </w:pPr>
    </w:p>
    <w:p w:rsidR="00F12FF4" w:rsidRDefault="00F12FF4" w:rsidP="00861DC3">
      <w:pPr>
        <w:spacing w:after="0" w:line="360" w:lineRule="auto"/>
        <w:ind w:left="-567" w:right="424" w:firstLine="851"/>
        <w:jc w:val="both"/>
        <w:rPr>
          <w:rFonts w:ascii="Times New Roman" w:eastAsia="Times New Roman" w:hAnsi="Times New Roman" w:cs="Times New Roman"/>
          <w:sz w:val="28"/>
          <w:szCs w:val="28"/>
          <w:lang w:eastAsia="ru-RU"/>
        </w:rPr>
      </w:pPr>
    </w:p>
    <w:p w:rsidR="00BC227E" w:rsidRPr="00EB5D5D" w:rsidRDefault="00BC227E"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lastRenderedPageBreak/>
        <w:t xml:space="preserve">Катаболизм свободного норадреналина в адренергических окончаниях регулируется ферментом МАО, </w:t>
      </w:r>
      <w:proofErr w:type="gramStart"/>
      <w:r w:rsidRPr="00EB5D5D">
        <w:rPr>
          <w:rFonts w:ascii="Times New Roman" w:eastAsia="Times New Roman" w:hAnsi="Times New Roman" w:cs="Times New Roman"/>
          <w:sz w:val="28"/>
          <w:szCs w:val="28"/>
          <w:lang w:eastAsia="ru-RU"/>
        </w:rPr>
        <w:t>локализованной</w:t>
      </w:r>
      <w:proofErr w:type="gramEnd"/>
      <w:r w:rsidRPr="00EB5D5D">
        <w:rPr>
          <w:rFonts w:ascii="Times New Roman" w:eastAsia="Times New Roman" w:hAnsi="Times New Roman" w:cs="Times New Roman"/>
          <w:sz w:val="28"/>
          <w:szCs w:val="28"/>
          <w:lang w:eastAsia="ru-RU"/>
        </w:rPr>
        <w:t xml:space="preserve"> в основном в митохондриях и, очевидно, в мембранах везикул. Под влиянием МАО происходит </w:t>
      </w:r>
      <w:proofErr w:type="gramStart"/>
      <w:r w:rsidRPr="00EB5D5D">
        <w:rPr>
          <w:rFonts w:ascii="Times New Roman" w:eastAsia="Times New Roman" w:hAnsi="Times New Roman" w:cs="Times New Roman"/>
          <w:sz w:val="28"/>
          <w:szCs w:val="28"/>
          <w:lang w:eastAsia="ru-RU"/>
        </w:rPr>
        <w:t>окислительное</w:t>
      </w:r>
      <w:proofErr w:type="gramEnd"/>
      <w:r w:rsidRPr="00EB5D5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 xml:space="preserve">дезаминирование </w:t>
      </w:r>
      <w:r>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норадреналина.</w:t>
      </w:r>
      <w:r>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Метаболизм выделившегося из нервных окончаний норадреналина, а также циркулирующих катехоламинов осуществляется в основном цитоплазматическим ферментом</w:t>
      </w:r>
      <w:r>
        <w:rPr>
          <w:rFonts w:ascii="Times New Roman" w:eastAsia="Times New Roman" w:hAnsi="Times New Roman" w:cs="Times New Roman"/>
          <w:sz w:val="28"/>
          <w:szCs w:val="28"/>
          <w:lang w:eastAsia="ru-RU"/>
        </w:rPr>
        <w:t xml:space="preserve"> эффекторных клеток - катехолорто</w:t>
      </w:r>
      <w:r w:rsidRPr="00EB5D5D">
        <w:rPr>
          <w:rFonts w:ascii="Times New Roman" w:eastAsia="Times New Roman" w:hAnsi="Times New Roman" w:cs="Times New Roman"/>
          <w:sz w:val="28"/>
          <w:szCs w:val="28"/>
          <w:lang w:eastAsia="ru-RU"/>
        </w:rPr>
        <w:t>метилтрансферазой (КОМТ). Под влиян</w:t>
      </w:r>
      <w:r>
        <w:rPr>
          <w:rFonts w:ascii="Times New Roman" w:eastAsia="Times New Roman" w:hAnsi="Times New Roman" w:cs="Times New Roman"/>
          <w:sz w:val="28"/>
          <w:szCs w:val="28"/>
          <w:lang w:eastAsia="ru-RU"/>
        </w:rPr>
        <w:t>ием этого фермента происходит орто</w:t>
      </w:r>
      <w:r w:rsidRPr="00EB5D5D">
        <w:rPr>
          <w:rFonts w:ascii="Times New Roman" w:eastAsia="Times New Roman" w:hAnsi="Times New Roman" w:cs="Times New Roman"/>
          <w:sz w:val="28"/>
          <w:szCs w:val="28"/>
          <w:lang w:eastAsia="ru-RU"/>
        </w:rPr>
        <w:t>метилирование катехоламинов.</w:t>
      </w:r>
    </w:p>
    <w:p w:rsidR="00BC227E" w:rsidRPr="00EB5D5D" w:rsidRDefault="00BC227E"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Небольшие количества медиатора подвергаются экстранейрональному захвату эффекторными клетками (гладкими мышцами и др.). При экстранейрональном захвате норадреналин быстро метаболизируется при участии КОМТ и МАО.</w:t>
      </w:r>
    </w:p>
    <w:p w:rsidR="00BC227E" w:rsidRPr="00EB5D5D" w:rsidRDefault="00BC227E"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Таким образом, баланс норадреналина зависит от его синтеза, депонирования, нейронального и экстранейронального захвата, а также от энзиматических превращений.</w:t>
      </w:r>
    </w:p>
    <w:p w:rsidR="00B00C30"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Возможности фармакологического воздействия на адренергическую передачу нервных импульсов довольно разнообразны. Направленность действия веществ может быть следующей: </w:t>
      </w:r>
    </w:p>
    <w:p w:rsidR="00B00C30" w:rsidRDefault="00EB5D5D" w:rsidP="00861DC3">
      <w:pPr>
        <w:spacing w:after="0" w:line="360" w:lineRule="auto"/>
        <w:ind w:left="-567" w:right="424" w:firstLine="851"/>
        <w:jc w:val="both"/>
        <w:rPr>
          <w:rFonts w:ascii="Times New Roman" w:eastAsia="Times New Roman" w:hAnsi="Times New Roman" w:cs="Times New Roman"/>
          <w:i/>
          <w:sz w:val="28"/>
          <w:szCs w:val="28"/>
          <w:lang w:eastAsia="ru-RU"/>
        </w:rPr>
      </w:pPr>
      <w:r w:rsidRPr="00B00C30">
        <w:rPr>
          <w:rFonts w:ascii="Times New Roman" w:eastAsia="Times New Roman" w:hAnsi="Times New Roman" w:cs="Times New Roman"/>
          <w:i/>
          <w:sz w:val="28"/>
          <w:szCs w:val="28"/>
          <w:lang w:eastAsia="ru-RU"/>
        </w:rPr>
        <w:t xml:space="preserve">1) влияние на синтез норадреналина; </w:t>
      </w:r>
    </w:p>
    <w:p w:rsidR="00B00C30" w:rsidRDefault="00EB5D5D" w:rsidP="00861DC3">
      <w:pPr>
        <w:spacing w:after="0" w:line="360" w:lineRule="auto"/>
        <w:ind w:left="-567" w:right="424" w:firstLine="851"/>
        <w:jc w:val="both"/>
        <w:rPr>
          <w:rFonts w:ascii="Times New Roman" w:eastAsia="Times New Roman" w:hAnsi="Times New Roman" w:cs="Times New Roman"/>
          <w:i/>
          <w:sz w:val="28"/>
          <w:szCs w:val="28"/>
          <w:lang w:eastAsia="ru-RU"/>
        </w:rPr>
      </w:pPr>
      <w:r w:rsidRPr="00B00C30">
        <w:rPr>
          <w:rFonts w:ascii="Times New Roman" w:eastAsia="Times New Roman" w:hAnsi="Times New Roman" w:cs="Times New Roman"/>
          <w:i/>
          <w:sz w:val="28"/>
          <w:szCs w:val="28"/>
          <w:lang w:eastAsia="ru-RU"/>
        </w:rPr>
        <w:t xml:space="preserve">2) нарушение депонирования норадреналина в везикулах и цитоплазме пресинаптических окончаний; </w:t>
      </w:r>
    </w:p>
    <w:p w:rsidR="00B00C30" w:rsidRDefault="00EB5D5D" w:rsidP="00861DC3">
      <w:pPr>
        <w:spacing w:after="0" w:line="360" w:lineRule="auto"/>
        <w:ind w:left="-567" w:right="424" w:firstLine="851"/>
        <w:jc w:val="both"/>
        <w:rPr>
          <w:rFonts w:ascii="Times New Roman" w:eastAsia="Times New Roman" w:hAnsi="Times New Roman" w:cs="Times New Roman"/>
          <w:i/>
          <w:sz w:val="28"/>
          <w:szCs w:val="28"/>
          <w:lang w:eastAsia="ru-RU"/>
        </w:rPr>
      </w:pPr>
      <w:r w:rsidRPr="00B00C30">
        <w:rPr>
          <w:rFonts w:ascii="Times New Roman" w:eastAsia="Times New Roman" w:hAnsi="Times New Roman" w:cs="Times New Roman"/>
          <w:i/>
          <w:sz w:val="28"/>
          <w:szCs w:val="28"/>
          <w:lang w:eastAsia="ru-RU"/>
        </w:rPr>
        <w:t xml:space="preserve">3) угнетение </w:t>
      </w:r>
      <w:proofErr w:type="gramStart"/>
      <w:r w:rsidRPr="00B00C30">
        <w:rPr>
          <w:rFonts w:ascii="Times New Roman" w:eastAsia="Times New Roman" w:hAnsi="Times New Roman" w:cs="Times New Roman"/>
          <w:i/>
          <w:sz w:val="28"/>
          <w:szCs w:val="28"/>
          <w:lang w:eastAsia="ru-RU"/>
        </w:rPr>
        <w:t>ферментативной</w:t>
      </w:r>
      <w:proofErr w:type="gramEnd"/>
      <w:r w:rsidRPr="00B00C30">
        <w:rPr>
          <w:rFonts w:ascii="Times New Roman" w:eastAsia="Times New Roman" w:hAnsi="Times New Roman" w:cs="Times New Roman"/>
          <w:i/>
          <w:sz w:val="28"/>
          <w:szCs w:val="28"/>
          <w:lang w:eastAsia="ru-RU"/>
        </w:rPr>
        <w:t xml:space="preserve"> инактивации норадреналина; </w:t>
      </w:r>
    </w:p>
    <w:p w:rsidR="00B00C30" w:rsidRDefault="00EB5D5D" w:rsidP="00861DC3">
      <w:pPr>
        <w:spacing w:after="0" w:line="360" w:lineRule="auto"/>
        <w:ind w:left="-567" w:right="424" w:firstLine="851"/>
        <w:jc w:val="both"/>
        <w:rPr>
          <w:rFonts w:ascii="Times New Roman" w:eastAsia="Times New Roman" w:hAnsi="Times New Roman" w:cs="Times New Roman"/>
          <w:i/>
          <w:sz w:val="28"/>
          <w:szCs w:val="28"/>
          <w:lang w:eastAsia="ru-RU"/>
        </w:rPr>
      </w:pPr>
      <w:r w:rsidRPr="00B00C30">
        <w:rPr>
          <w:rFonts w:ascii="Times New Roman" w:eastAsia="Times New Roman" w:hAnsi="Times New Roman" w:cs="Times New Roman"/>
          <w:i/>
          <w:sz w:val="28"/>
          <w:szCs w:val="28"/>
          <w:lang w:eastAsia="ru-RU"/>
        </w:rPr>
        <w:t xml:space="preserve">4) влияние на выделение норадреналина из окончаний; </w:t>
      </w:r>
    </w:p>
    <w:p w:rsidR="00B00C30" w:rsidRDefault="00EB5D5D" w:rsidP="00861DC3">
      <w:pPr>
        <w:spacing w:after="0" w:line="360" w:lineRule="auto"/>
        <w:ind w:left="-567" w:right="424" w:firstLine="851"/>
        <w:jc w:val="both"/>
        <w:rPr>
          <w:rFonts w:ascii="Times New Roman" w:eastAsia="Times New Roman" w:hAnsi="Times New Roman" w:cs="Times New Roman"/>
          <w:i/>
          <w:sz w:val="28"/>
          <w:szCs w:val="28"/>
          <w:lang w:eastAsia="ru-RU"/>
        </w:rPr>
      </w:pPr>
      <w:r w:rsidRPr="00B00C30">
        <w:rPr>
          <w:rFonts w:ascii="Times New Roman" w:eastAsia="Times New Roman" w:hAnsi="Times New Roman" w:cs="Times New Roman"/>
          <w:i/>
          <w:sz w:val="28"/>
          <w:szCs w:val="28"/>
          <w:lang w:eastAsia="ru-RU"/>
        </w:rPr>
        <w:t xml:space="preserve">5) нарушение процесса обратного захвата норадреналина пресинаптическими окончаниями; </w:t>
      </w:r>
    </w:p>
    <w:p w:rsidR="00B00C30" w:rsidRDefault="00EB5D5D" w:rsidP="00861DC3">
      <w:pPr>
        <w:spacing w:after="0" w:line="360" w:lineRule="auto"/>
        <w:ind w:left="-567" w:right="424" w:firstLine="851"/>
        <w:jc w:val="both"/>
        <w:rPr>
          <w:rFonts w:ascii="Times New Roman" w:eastAsia="Times New Roman" w:hAnsi="Times New Roman" w:cs="Times New Roman"/>
          <w:i/>
          <w:sz w:val="28"/>
          <w:szCs w:val="28"/>
          <w:lang w:eastAsia="ru-RU"/>
        </w:rPr>
      </w:pPr>
      <w:r w:rsidRPr="00B00C30">
        <w:rPr>
          <w:rFonts w:ascii="Times New Roman" w:eastAsia="Times New Roman" w:hAnsi="Times New Roman" w:cs="Times New Roman"/>
          <w:i/>
          <w:sz w:val="28"/>
          <w:szCs w:val="28"/>
          <w:lang w:eastAsia="ru-RU"/>
        </w:rPr>
        <w:t xml:space="preserve">6) угнетение экстранейронального захвата норадреналина; </w:t>
      </w:r>
    </w:p>
    <w:p w:rsidR="00EB5D5D" w:rsidRDefault="00EB5D5D" w:rsidP="00861DC3">
      <w:pPr>
        <w:spacing w:after="0" w:line="360" w:lineRule="auto"/>
        <w:ind w:left="-567" w:right="424" w:firstLine="851"/>
        <w:jc w:val="both"/>
        <w:rPr>
          <w:rFonts w:ascii="Times New Roman" w:eastAsia="Times New Roman" w:hAnsi="Times New Roman" w:cs="Times New Roman"/>
          <w:i/>
          <w:sz w:val="28"/>
          <w:szCs w:val="28"/>
          <w:lang w:eastAsia="ru-RU"/>
        </w:rPr>
      </w:pPr>
      <w:r w:rsidRPr="00B00C30">
        <w:rPr>
          <w:rFonts w:ascii="Times New Roman" w:eastAsia="Times New Roman" w:hAnsi="Times New Roman" w:cs="Times New Roman"/>
          <w:i/>
          <w:sz w:val="28"/>
          <w:szCs w:val="28"/>
          <w:lang w:eastAsia="ru-RU"/>
        </w:rPr>
        <w:t>7) непосредственное воздействие на адренорецепторы.</w:t>
      </w:r>
    </w:p>
    <w:p w:rsidR="00B00C30" w:rsidRDefault="00B00C30" w:rsidP="00861DC3">
      <w:pPr>
        <w:spacing w:after="0" w:line="360" w:lineRule="auto"/>
        <w:ind w:left="-567" w:right="424" w:firstLine="851"/>
        <w:jc w:val="both"/>
        <w:rPr>
          <w:rFonts w:ascii="Times New Roman" w:eastAsia="Times New Roman" w:hAnsi="Times New Roman" w:cs="Times New Roman"/>
          <w:sz w:val="28"/>
          <w:szCs w:val="28"/>
          <w:lang w:eastAsia="ru-RU"/>
        </w:rPr>
      </w:pP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Так, синтез норадренал</w:t>
      </w:r>
      <w:r w:rsidR="00A91D30">
        <w:rPr>
          <w:rFonts w:ascii="Times New Roman" w:eastAsia="Times New Roman" w:hAnsi="Times New Roman" w:cs="Times New Roman"/>
          <w:sz w:val="28"/>
          <w:szCs w:val="28"/>
          <w:lang w:eastAsia="ru-RU"/>
        </w:rPr>
        <w:t xml:space="preserve">ина угнетает </w:t>
      </w:r>
      <w:proofErr w:type="gramStart"/>
      <w:r w:rsidR="00A91D30">
        <w:rPr>
          <w:rFonts w:ascii="Times New Roman" w:eastAsia="Times New Roman" w:hAnsi="Times New Roman" w:cs="Times New Roman"/>
          <w:sz w:val="28"/>
          <w:szCs w:val="28"/>
          <w:lang w:eastAsia="ru-RU"/>
        </w:rPr>
        <w:t>α-</w:t>
      </w:r>
      <w:proofErr w:type="gramEnd"/>
      <w:r w:rsidR="00A91D30">
        <w:rPr>
          <w:rFonts w:ascii="Times New Roman" w:eastAsia="Times New Roman" w:hAnsi="Times New Roman" w:cs="Times New Roman"/>
          <w:sz w:val="28"/>
          <w:szCs w:val="28"/>
          <w:lang w:eastAsia="ru-RU"/>
        </w:rPr>
        <w:t>метил</w:t>
      </w:r>
      <w:r w:rsidRPr="00EB5D5D">
        <w:rPr>
          <w:rFonts w:ascii="Times New Roman" w:eastAsia="Times New Roman" w:hAnsi="Times New Roman" w:cs="Times New Roman"/>
          <w:sz w:val="28"/>
          <w:szCs w:val="28"/>
          <w:lang w:eastAsia="ru-RU"/>
        </w:rPr>
        <w:t xml:space="preserve">тирозин (тормозит тирозингидроксилазу). Блокируя транспортные системы мембран везикул, </w:t>
      </w:r>
      <w:r w:rsidRPr="00EB5D5D">
        <w:rPr>
          <w:rFonts w:ascii="Times New Roman" w:eastAsia="Times New Roman" w:hAnsi="Times New Roman" w:cs="Times New Roman"/>
          <w:sz w:val="28"/>
          <w:szCs w:val="28"/>
          <w:lang w:eastAsia="ru-RU"/>
        </w:rPr>
        <w:lastRenderedPageBreak/>
        <w:t>резерпин угнетает проникновение в везикулы дофамина и обратный захват норадреналина везикулами. В связи с этим уменьшается содержание депонированного в них норадреналина. Снижение содержания норадреналина в пресинаптических окончаниях отмечается также при применении октадина.</w:t>
      </w: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p>
        </w:tc>
      </w:tr>
    </w:tbl>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Процесс высвобождения норадреналина из пресинаптических окончаний может быть изменен. Одни вещества стимулируют его выделение (например, тирамин, эфедрин), другие уменьшают (октадин, орнид).</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Наиболее часто в медицинской практике используют вещества, влияющие на адренорецепторы. Вещества, стимулирующие адренорецепторы, называют адреномиметиками, а угнетающие их - адреноблокаторами.</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С учетом преимущественной локализации действия основные средства, влияющие на передачу возбуждения в адренергических синапсах, подразделяют на следующие группы.</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i/>
          <w:iCs/>
          <w:sz w:val="28"/>
          <w:szCs w:val="28"/>
          <w:lang w:eastAsia="ru-RU"/>
        </w:rPr>
        <w:t>1. Вещества, действующие непосредственно на адренорецепторы:</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а) адреномиметики прямого действия - норадреналина гидротартрат, адреналина гидрохлорид, изадрин и др.;</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б) адреноблокаторы - фентоламин, анаприлин и др.</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i/>
          <w:iCs/>
          <w:sz w:val="28"/>
          <w:szCs w:val="28"/>
          <w:lang w:eastAsia="ru-RU"/>
        </w:rPr>
        <w:t xml:space="preserve">2. Вещества пресинаптического действия, влияющие на высвобождение </w:t>
      </w:r>
      <w:proofErr w:type="gramStart"/>
      <w:r w:rsidRPr="00EB5D5D">
        <w:rPr>
          <w:rFonts w:ascii="Times New Roman" w:eastAsia="Times New Roman" w:hAnsi="Times New Roman" w:cs="Times New Roman"/>
          <w:i/>
          <w:iCs/>
          <w:sz w:val="28"/>
          <w:szCs w:val="28"/>
          <w:lang w:eastAsia="ru-RU"/>
        </w:rPr>
        <w:t>и(</w:t>
      </w:r>
      <w:proofErr w:type="gramEnd"/>
      <w:r w:rsidRPr="00EB5D5D">
        <w:rPr>
          <w:rFonts w:ascii="Times New Roman" w:eastAsia="Times New Roman" w:hAnsi="Times New Roman" w:cs="Times New Roman"/>
          <w:i/>
          <w:iCs/>
          <w:sz w:val="28"/>
          <w:szCs w:val="28"/>
          <w:lang w:eastAsia="ru-RU"/>
        </w:rPr>
        <w:t>или) депонирование норадреналина:</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а) симпатомиметики или адреномиметики непрямого действия - тирамин, эфедрина гидрохлорид;</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б) симпатолитики - октадин, резерпин.</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Исходя из тропности адреномиметиков и адреноблокаторов в отношении α- и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 xml:space="preserve">адренорецепторов, их можно систематизировать следующим образом. </w:t>
      </w:r>
      <w:r w:rsidRPr="00EB5D5D">
        <w:rPr>
          <w:rFonts w:ascii="Times New Roman" w:eastAsia="Times New Roman" w:hAnsi="Times New Roman" w:cs="Times New Roman"/>
          <w:b/>
          <w:bCs/>
          <w:sz w:val="28"/>
          <w:szCs w:val="28"/>
          <w:lang w:eastAsia="ru-RU"/>
        </w:rPr>
        <w:t>Адреномиметические средства</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  Стимулирующие α - и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адренорецепторы</w:t>
      </w:r>
    </w:p>
    <w:p w:rsidR="00B00C30" w:rsidRDefault="00EB5D5D" w:rsidP="00861DC3">
      <w:pPr>
        <w:spacing w:after="0" w:line="360" w:lineRule="auto"/>
        <w:ind w:left="-567" w:right="424" w:firstLine="851"/>
        <w:jc w:val="both"/>
        <w:rPr>
          <w:rFonts w:ascii="Times New Roman" w:eastAsia="Times New Roman" w:hAnsi="Times New Roman" w:cs="Times New Roman"/>
          <w:sz w:val="28"/>
          <w:szCs w:val="28"/>
          <w:vertAlign w:val="superscript"/>
          <w:lang w:eastAsia="ru-RU"/>
        </w:rPr>
      </w:pPr>
      <w:r w:rsidRPr="00EB5D5D">
        <w:rPr>
          <w:rFonts w:ascii="Times New Roman" w:eastAsia="Times New Roman" w:hAnsi="Times New Roman" w:cs="Times New Roman"/>
          <w:sz w:val="28"/>
          <w:szCs w:val="28"/>
          <w:lang w:eastAsia="ru-RU"/>
        </w:rPr>
        <w:t>Адреналина гидрохлорид</w:t>
      </w:r>
    </w:p>
    <w:p w:rsidR="00B00C30"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 •  Стимулирующие преимущественно </w:t>
      </w:r>
      <w:proofErr w:type="gramStart"/>
      <w:r w:rsidRPr="00EB5D5D">
        <w:rPr>
          <w:rFonts w:ascii="Times New Roman" w:eastAsia="Times New Roman" w:hAnsi="Times New Roman" w:cs="Times New Roman"/>
          <w:sz w:val="28"/>
          <w:szCs w:val="28"/>
          <w:lang w:eastAsia="ru-RU"/>
        </w:rPr>
        <w:t>α-</w:t>
      </w:r>
      <w:proofErr w:type="gramEnd"/>
      <w:r w:rsidRPr="00EB5D5D">
        <w:rPr>
          <w:rFonts w:ascii="Times New Roman" w:eastAsia="Times New Roman" w:hAnsi="Times New Roman" w:cs="Times New Roman"/>
          <w:sz w:val="28"/>
          <w:szCs w:val="28"/>
          <w:lang w:eastAsia="ru-RU"/>
        </w:rPr>
        <w:t>адренорецепторы</w:t>
      </w:r>
    </w:p>
    <w:p w:rsidR="004A625F" w:rsidRDefault="004A625F"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Норадреналина гидротартрат</w:t>
      </w:r>
    </w:p>
    <w:p w:rsidR="00B00C30"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Мезатон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lastRenderedPageBreak/>
        <w:t>Нафтизин (α</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w:t>
      </w: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p>
        </w:tc>
      </w:tr>
    </w:tbl>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Галазолин (α </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w:t>
      </w:r>
    </w:p>
    <w:p w:rsidR="00B00C30"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  Стимулирующие преимущественно β </w:t>
      </w:r>
      <w:proofErr w:type="gramStart"/>
      <w:r w:rsidRPr="00EB5D5D">
        <w:rPr>
          <w:rFonts w:ascii="Times New Roman" w:eastAsia="Times New Roman" w:hAnsi="Times New Roman" w:cs="Times New Roman"/>
          <w:sz w:val="28"/>
          <w:szCs w:val="28"/>
          <w:lang w:eastAsia="ru-RU"/>
        </w:rPr>
        <w:t>-а</w:t>
      </w:r>
      <w:proofErr w:type="gramEnd"/>
      <w:r w:rsidRPr="00EB5D5D">
        <w:rPr>
          <w:rFonts w:ascii="Times New Roman" w:eastAsia="Times New Roman" w:hAnsi="Times New Roman" w:cs="Times New Roman"/>
          <w:sz w:val="28"/>
          <w:szCs w:val="28"/>
          <w:lang w:eastAsia="ru-RU"/>
        </w:rPr>
        <w:t xml:space="preserve">дренорецепторы </w:t>
      </w:r>
    </w:p>
    <w:p w:rsidR="00B00C30"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Изадрин (β β </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 xml:space="preserve">) </w:t>
      </w:r>
    </w:p>
    <w:p w:rsidR="00B00C30"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Сальбутамол (β </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 xml:space="preserve">) </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Добутамин (β </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w:t>
      </w:r>
    </w:p>
    <w:p w:rsidR="00B00C30"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Фенотерол (β </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 xml:space="preserve">) </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Тербуталин (β </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b/>
          <w:bCs/>
          <w:sz w:val="28"/>
          <w:szCs w:val="28"/>
          <w:lang w:eastAsia="ru-RU"/>
        </w:rPr>
        <w:t>Адреноблокирующие средства</w:t>
      </w:r>
    </w:p>
    <w:p w:rsidR="00B00C30"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  Блокирующие </w:t>
      </w:r>
      <w:proofErr w:type="gramStart"/>
      <w:r w:rsidRPr="00EB5D5D">
        <w:rPr>
          <w:rFonts w:ascii="Times New Roman" w:eastAsia="Times New Roman" w:hAnsi="Times New Roman" w:cs="Times New Roman"/>
          <w:sz w:val="28"/>
          <w:szCs w:val="28"/>
          <w:lang w:eastAsia="ru-RU"/>
        </w:rPr>
        <w:t>α-</w:t>
      </w:r>
      <w:proofErr w:type="gramEnd"/>
      <w:r w:rsidRPr="00EB5D5D">
        <w:rPr>
          <w:rFonts w:ascii="Times New Roman" w:eastAsia="Times New Roman" w:hAnsi="Times New Roman" w:cs="Times New Roman"/>
          <w:sz w:val="28"/>
          <w:szCs w:val="28"/>
          <w:lang w:eastAsia="ru-RU"/>
        </w:rPr>
        <w:t xml:space="preserve">адренорецепторы </w:t>
      </w:r>
    </w:p>
    <w:p w:rsidR="00B00C30"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Фентоламин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α</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 xml:space="preserve">) </w:t>
      </w:r>
    </w:p>
    <w:p w:rsidR="00B00C30"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Празозин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xml:space="preserve">) </w:t>
      </w:r>
    </w:p>
    <w:p w:rsidR="00B00C30"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Тропафен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α</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 Дигидроэрготоксин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α</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w:t>
      </w:r>
    </w:p>
    <w:p w:rsidR="00B00C30"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  Блокирующие β </w:t>
      </w:r>
      <w:proofErr w:type="gramStart"/>
      <w:r w:rsidRPr="00EB5D5D">
        <w:rPr>
          <w:rFonts w:ascii="Times New Roman" w:eastAsia="Times New Roman" w:hAnsi="Times New Roman" w:cs="Times New Roman"/>
          <w:sz w:val="28"/>
          <w:szCs w:val="28"/>
          <w:lang w:eastAsia="ru-RU"/>
        </w:rPr>
        <w:t>-а</w:t>
      </w:r>
      <w:proofErr w:type="gramEnd"/>
      <w:r w:rsidRPr="00EB5D5D">
        <w:rPr>
          <w:rFonts w:ascii="Times New Roman" w:eastAsia="Times New Roman" w:hAnsi="Times New Roman" w:cs="Times New Roman"/>
          <w:sz w:val="28"/>
          <w:szCs w:val="28"/>
          <w:lang w:eastAsia="ru-RU"/>
        </w:rPr>
        <w:t xml:space="preserve">дренорецепторы </w:t>
      </w:r>
    </w:p>
    <w:p w:rsidR="00B00C30"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Анаприлин (β </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xml:space="preserve">, β </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 </w:t>
      </w:r>
    </w:p>
    <w:p w:rsidR="00B00C30"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Метопролол (β </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xml:space="preserve">) </w:t>
      </w:r>
    </w:p>
    <w:p w:rsidR="00B00C30"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Окспренолол (β </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xml:space="preserve">, β </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 xml:space="preserve">) </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Талинолол (β </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Атенолол (β </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w:t>
      </w:r>
    </w:p>
    <w:p w:rsidR="00B00C30"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  Блокирующие α - и β </w:t>
      </w:r>
      <w:proofErr w:type="gramStart"/>
      <w:r w:rsidRPr="00EB5D5D">
        <w:rPr>
          <w:rFonts w:ascii="Times New Roman" w:eastAsia="Times New Roman" w:hAnsi="Times New Roman" w:cs="Times New Roman"/>
          <w:sz w:val="28"/>
          <w:szCs w:val="28"/>
          <w:lang w:eastAsia="ru-RU"/>
        </w:rPr>
        <w:t>-а</w:t>
      </w:r>
      <w:proofErr w:type="gramEnd"/>
      <w:r w:rsidRPr="00EB5D5D">
        <w:rPr>
          <w:rFonts w:ascii="Times New Roman" w:eastAsia="Times New Roman" w:hAnsi="Times New Roman" w:cs="Times New Roman"/>
          <w:sz w:val="28"/>
          <w:szCs w:val="28"/>
          <w:lang w:eastAsia="ru-RU"/>
        </w:rPr>
        <w:t xml:space="preserve">дренорецепторы </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Лабеталол (β </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xml:space="preserve">, β </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w:t>
      </w:r>
    </w:p>
    <w:p w:rsid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См. химические структуры.</w:t>
      </w:r>
    </w:p>
    <w:p w:rsidR="0036429B" w:rsidRPr="00EB5D5D" w:rsidRDefault="0036429B" w:rsidP="00861DC3">
      <w:pPr>
        <w:spacing w:after="0" w:line="360" w:lineRule="auto"/>
        <w:ind w:left="-567" w:right="424" w:firstLine="851"/>
        <w:rPr>
          <w:rFonts w:ascii="Times New Roman" w:eastAsia="Times New Roman" w:hAnsi="Times New Roman" w:cs="Times New Roman"/>
          <w:sz w:val="28"/>
          <w:szCs w:val="28"/>
          <w:lang w:eastAsia="ru-RU"/>
        </w:rPr>
      </w:pPr>
    </w:p>
    <w:p w:rsidR="00EB5D5D" w:rsidRPr="00EB5D5D" w:rsidRDefault="00EB5D5D" w:rsidP="00861DC3">
      <w:pPr>
        <w:spacing w:after="0" w:line="360" w:lineRule="auto"/>
        <w:ind w:left="-567" w:right="424"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3.1.</w:t>
      </w:r>
      <w:r w:rsidRPr="00EB5D5D">
        <w:rPr>
          <w:rFonts w:ascii="Times New Roman" w:eastAsia="Times New Roman" w:hAnsi="Times New Roman" w:cs="Times New Roman"/>
          <w:b/>
          <w:bCs/>
          <w:sz w:val="28"/>
          <w:szCs w:val="28"/>
          <w:lang w:eastAsia="ru-RU"/>
        </w:rPr>
        <w:t>СРЕДСТВА, СТИМУЛИРУЮЩИЕ АДРЕНОРЕЦЕПТОРЫ (АДРЕНОМИМЕТИКИ)</w:t>
      </w:r>
    </w:p>
    <w:p w:rsidR="00EB5D5D" w:rsidRPr="00EB5D5D" w:rsidRDefault="00EB5D5D" w:rsidP="00861DC3">
      <w:pPr>
        <w:spacing w:after="0" w:line="360" w:lineRule="auto"/>
        <w:ind w:left="-567" w:right="424"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3</w:t>
      </w:r>
      <w:r w:rsidRPr="00EB5D5D">
        <w:rPr>
          <w:rFonts w:ascii="Times New Roman" w:eastAsia="Times New Roman" w:hAnsi="Times New Roman" w:cs="Times New Roman"/>
          <w:b/>
          <w:bCs/>
          <w:sz w:val="28"/>
          <w:szCs w:val="28"/>
          <w:lang w:eastAsia="ru-RU"/>
        </w:rPr>
        <w:t>.1.1. СРЕДСТВА, СТИМУЛИРУЮЩИЕ</w:t>
      </w:r>
    </w:p>
    <w:p w:rsidR="00EB5D5D" w:rsidRDefault="00EB5D5D" w:rsidP="00861DC3">
      <w:pPr>
        <w:spacing w:after="0" w:line="360" w:lineRule="auto"/>
        <w:ind w:left="-567" w:right="424" w:firstLine="851"/>
        <w:jc w:val="center"/>
        <w:rPr>
          <w:rFonts w:ascii="Times New Roman" w:eastAsia="Times New Roman" w:hAnsi="Times New Roman" w:cs="Times New Roman"/>
          <w:b/>
          <w:bCs/>
          <w:sz w:val="28"/>
          <w:szCs w:val="28"/>
          <w:lang w:eastAsia="ru-RU"/>
        </w:rPr>
      </w:pPr>
      <w:r w:rsidRPr="00EB5D5D">
        <w:rPr>
          <w:rFonts w:ascii="Times New Roman" w:eastAsia="Times New Roman" w:hAnsi="Times New Roman" w:cs="Times New Roman"/>
          <w:b/>
          <w:bCs/>
          <w:sz w:val="28"/>
          <w:szCs w:val="28"/>
          <w:lang w:eastAsia="ru-RU"/>
        </w:rPr>
        <w:t xml:space="preserve">α- И </w:t>
      </w:r>
      <w:proofErr w:type="gramStart"/>
      <w:r w:rsidRPr="00EB5D5D">
        <w:rPr>
          <w:rFonts w:ascii="Times New Roman" w:eastAsia="Times New Roman" w:hAnsi="Times New Roman" w:cs="Times New Roman"/>
          <w:b/>
          <w:bCs/>
          <w:sz w:val="28"/>
          <w:szCs w:val="28"/>
          <w:lang w:eastAsia="ru-RU"/>
        </w:rPr>
        <w:t>β-</w:t>
      </w:r>
      <w:proofErr w:type="gramEnd"/>
      <w:r w:rsidRPr="00EB5D5D">
        <w:rPr>
          <w:rFonts w:ascii="Times New Roman" w:eastAsia="Times New Roman" w:hAnsi="Times New Roman" w:cs="Times New Roman"/>
          <w:b/>
          <w:bCs/>
          <w:sz w:val="28"/>
          <w:szCs w:val="28"/>
          <w:lang w:eastAsia="ru-RU"/>
        </w:rPr>
        <w:t>АДРЕНОРЕЦЕПТОРЫ (α-, β-АДРЕНОМИМЕТИКИ)</w:t>
      </w:r>
    </w:p>
    <w:p w:rsidR="0036429B" w:rsidRPr="00EB5D5D" w:rsidRDefault="0036429B" w:rsidP="00861DC3">
      <w:pPr>
        <w:spacing w:after="0" w:line="360" w:lineRule="auto"/>
        <w:ind w:left="-567" w:right="424" w:firstLine="851"/>
        <w:jc w:val="center"/>
        <w:rPr>
          <w:rFonts w:ascii="Times New Roman" w:eastAsia="Times New Roman" w:hAnsi="Times New Roman" w:cs="Times New Roman"/>
          <w:sz w:val="28"/>
          <w:szCs w:val="28"/>
          <w:lang w:eastAsia="ru-RU"/>
        </w:rPr>
      </w:pP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lastRenderedPageBreak/>
        <w:t>Наиболее типичный представитель этой группы - адреналин (эпинефрин). По химической структуре он относится к группе фенилалкиламинов (см. структуру). Адреналин является биогенным катехоламином. Содержится в хромаффинных клетках, в основном в мозговом веществе надпочечников. В медицинской прак</w:t>
      </w:r>
      <w:r w:rsidR="000F55C2" w:rsidRPr="00EB5D5D">
        <w:rPr>
          <w:rFonts w:ascii="Times New Roman" w:eastAsia="Times New Roman" w:hAnsi="Times New Roman" w:cs="Times New Roman"/>
          <w:sz w:val="28"/>
          <w:szCs w:val="28"/>
          <w:lang w:eastAsia="ru-RU"/>
        </w:rPr>
        <w:t>тике применяют соли L-адреналина. Получают адреналин синтетическим путем или выделяют и</w:t>
      </w:r>
      <w:r w:rsidR="000F55C2">
        <w:rPr>
          <w:rFonts w:ascii="Times New Roman" w:eastAsia="Times New Roman" w:hAnsi="Times New Roman" w:cs="Times New Roman"/>
          <w:sz w:val="28"/>
          <w:szCs w:val="28"/>
          <w:lang w:eastAsia="ru-RU"/>
        </w:rPr>
        <w:t>з надпочечников убойного скота.</w:t>
      </w:r>
    </w:p>
    <w:p w:rsidR="000F55C2" w:rsidRPr="000F55C2" w:rsidRDefault="00EB5D5D" w:rsidP="00861DC3">
      <w:pPr>
        <w:spacing w:after="0" w:line="360" w:lineRule="auto"/>
        <w:ind w:left="-567" w:right="424" w:firstLine="851"/>
        <w:jc w:val="both"/>
        <w:rPr>
          <w:rFonts w:ascii="Times New Roman" w:eastAsia="Times New Roman" w:hAnsi="Times New Roman" w:cs="Times New Roman"/>
          <w:lang w:eastAsia="ru-RU"/>
        </w:rPr>
      </w:pPr>
      <w:r w:rsidRPr="00EB5D5D">
        <w:rPr>
          <w:rFonts w:ascii="Times New Roman" w:eastAsia="Times New Roman" w:hAnsi="Times New Roman" w:cs="Times New Roman"/>
          <w:sz w:val="28"/>
          <w:szCs w:val="28"/>
          <w:lang w:eastAsia="ru-RU"/>
        </w:rPr>
        <w:t xml:space="preserve"> Адреналин оказывает прямое стимулирующее влияние на α- и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адренорецепторы (см. рис. 4.3). Все эффекты, отмеченные в табл. 4.</w:t>
      </w:r>
      <w:r w:rsidR="003A640B">
        <w:rPr>
          <w:rFonts w:ascii="Times New Roman" w:eastAsia="Times New Roman" w:hAnsi="Times New Roman" w:cs="Times New Roman"/>
          <w:sz w:val="28"/>
          <w:szCs w:val="28"/>
          <w:lang w:eastAsia="ru-RU"/>
        </w:rPr>
        <w:t>2</w:t>
      </w:r>
      <w:r w:rsidRPr="00EB5D5D">
        <w:rPr>
          <w:rFonts w:ascii="Times New Roman" w:eastAsia="Times New Roman" w:hAnsi="Times New Roman" w:cs="Times New Roman"/>
          <w:sz w:val="28"/>
          <w:szCs w:val="28"/>
          <w:lang w:eastAsia="ru-RU"/>
        </w:rPr>
        <w:t>, наблюдаются при введении адреналина.</w:t>
      </w:r>
      <w:r w:rsidR="00B00C30" w:rsidRPr="00B00C30">
        <w:rPr>
          <w:rFonts w:ascii="Times New Roman" w:eastAsia="Times New Roman" w:hAnsi="Times New Roman" w:cs="Times New Roman"/>
          <w:sz w:val="28"/>
          <w:szCs w:val="28"/>
          <w:lang w:eastAsia="ru-RU"/>
        </w:rPr>
        <w:t xml:space="preserve"> </w:t>
      </w:r>
    </w:p>
    <w:p w:rsidR="00EB5D5D" w:rsidRPr="00EB5D5D" w:rsidRDefault="00B00C30"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Особенно выражено влияние адреналина на </w:t>
      </w:r>
      <w:proofErr w:type="gramStart"/>
      <w:r w:rsidRPr="00EB5D5D">
        <w:rPr>
          <w:rFonts w:ascii="Times New Roman" w:eastAsia="Times New Roman" w:hAnsi="Times New Roman" w:cs="Times New Roman"/>
          <w:sz w:val="28"/>
          <w:szCs w:val="28"/>
          <w:lang w:eastAsia="ru-RU"/>
        </w:rPr>
        <w:t>сердечно-сосудистую</w:t>
      </w:r>
      <w:proofErr w:type="gramEnd"/>
      <w:r w:rsidRPr="00EB5D5D">
        <w:rPr>
          <w:rFonts w:ascii="Times New Roman" w:eastAsia="Times New Roman" w:hAnsi="Times New Roman" w:cs="Times New Roman"/>
          <w:sz w:val="28"/>
          <w:szCs w:val="28"/>
          <w:lang w:eastAsia="ru-RU"/>
        </w:rPr>
        <w:t xml:space="preserve"> систему, и в первую очередь на уровень артериального давлен</w:t>
      </w:r>
      <w:r>
        <w:rPr>
          <w:rFonts w:ascii="Times New Roman" w:eastAsia="Times New Roman" w:hAnsi="Times New Roman" w:cs="Times New Roman"/>
          <w:sz w:val="28"/>
          <w:szCs w:val="28"/>
          <w:lang w:eastAsia="ru-RU"/>
        </w:rPr>
        <w:t xml:space="preserve">ия. Стимулируя </w:t>
      </w:r>
      <w:proofErr w:type="gramStart"/>
      <w:r>
        <w:rPr>
          <w:rFonts w:ascii="Times New Roman" w:eastAsia="Times New Roman" w:hAnsi="Times New Roman" w:cs="Times New Roman"/>
          <w:sz w:val="28"/>
          <w:szCs w:val="28"/>
          <w:lang w:eastAsia="ru-RU"/>
        </w:rPr>
        <w:t>β-</w:t>
      </w:r>
      <w:proofErr w:type="gramEnd"/>
      <w:r>
        <w:rPr>
          <w:rFonts w:ascii="Times New Roman" w:eastAsia="Times New Roman" w:hAnsi="Times New Roman" w:cs="Times New Roman"/>
          <w:sz w:val="28"/>
          <w:szCs w:val="28"/>
          <w:lang w:eastAsia="ru-RU"/>
        </w:rPr>
        <w:t>ад</w:t>
      </w:r>
      <w:r w:rsidRPr="00EB5D5D">
        <w:rPr>
          <w:rFonts w:ascii="Times New Roman" w:eastAsia="Times New Roman" w:hAnsi="Times New Roman" w:cs="Times New Roman"/>
          <w:sz w:val="28"/>
          <w:szCs w:val="28"/>
          <w:lang w:eastAsia="ru-RU"/>
        </w:rPr>
        <w:t xml:space="preserve">ренорецепторы сердца, адреналин увеличивает </w:t>
      </w:r>
      <w:r>
        <w:rPr>
          <w:rFonts w:ascii="Times New Roman" w:eastAsia="Times New Roman" w:hAnsi="Times New Roman" w:cs="Times New Roman"/>
          <w:sz w:val="28"/>
          <w:szCs w:val="28"/>
          <w:lang w:eastAsia="ru-RU"/>
        </w:rPr>
        <w:t>силу и частоту сердечных сокращений а также</w:t>
      </w:r>
      <w:r w:rsidRPr="00EB5D5D">
        <w:rPr>
          <w:rFonts w:ascii="Times New Roman" w:eastAsia="Times New Roman" w:hAnsi="Times New Roman" w:cs="Times New Roman"/>
          <w:sz w:val="28"/>
          <w:szCs w:val="28"/>
          <w:lang w:eastAsia="ru-RU"/>
        </w:rPr>
        <w:t xml:space="preserve"> ударный и минутный об</w:t>
      </w:r>
      <w:r>
        <w:rPr>
          <w:rFonts w:ascii="Times New Roman" w:eastAsia="Times New Roman" w:hAnsi="Times New Roman" w:cs="Times New Roman"/>
          <w:sz w:val="28"/>
          <w:szCs w:val="28"/>
          <w:lang w:eastAsia="ru-RU"/>
        </w:rPr>
        <w:t>ъем сердца. При этом увеличива</w:t>
      </w:r>
      <w:r w:rsidRPr="00EB5D5D">
        <w:rPr>
          <w:rFonts w:ascii="Times New Roman" w:eastAsia="Times New Roman" w:hAnsi="Times New Roman" w:cs="Times New Roman"/>
          <w:sz w:val="28"/>
          <w:szCs w:val="28"/>
          <w:lang w:eastAsia="ru-RU"/>
        </w:rPr>
        <w:t xml:space="preserve">ется потребление миокардом кислорода. Систолическое артериальное давление повышается. </w:t>
      </w:r>
      <w:r w:rsidRPr="002E6707">
        <w:rPr>
          <w:rFonts w:ascii="Times New Roman" w:eastAsia="Times New Roman" w:hAnsi="Times New Roman" w:cs="Times New Roman"/>
          <w:i/>
          <w:sz w:val="28"/>
          <w:szCs w:val="28"/>
          <w:lang w:eastAsia="ru-RU"/>
        </w:rPr>
        <w:t xml:space="preserve">Прессорная реакция обычно вызывает </w:t>
      </w:r>
      <w:proofErr w:type="gramStart"/>
      <w:r w:rsidRPr="002E6707">
        <w:rPr>
          <w:rFonts w:ascii="Times New Roman" w:eastAsia="Times New Roman" w:hAnsi="Times New Roman" w:cs="Times New Roman"/>
          <w:i/>
          <w:sz w:val="28"/>
          <w:szCs w:val="28"/>
          <w:lang w:eastAsia="ru-RU"/>
        </w:rPr>
        <w:t>рефлекторную</w:t>
      </w:r>
      <w:proofErr w:type="gramEnd"/>
      <w:r w:rsidRPr="002E6707">
        <w:rPr>
          <w:rFonts w:ascii="Times New Roman" w:eastAsia="Times New Roman" w:hAnsi="Times New Roman" w:cs="Times New Roman"/>
          <w:i/>
          <w:sz w:val="28"/>
          <w:szCs w:val="28"/>
          <w:lang w:eastAsia="ru-RU"/>
        </w:rPr>
        <w:t xml:space="preserve"> брадикардию</w:t>
      </w:r>
      <w:r w:rsidR="002E6707" w:rsidRPr="002E6707">
        <w:rPr>
          <w:rFonts w:ascii="Times New Roman" w:eastAsia="Times New Roman" w:hAnsi="Times New Roman" w:cs="Times New Roman"/>
          <w:i/>
          <w:sz w:val="28"/>
          <w:szCs w:val="28"/>
          <w:lang w:eastAsia="ru-RU"/>
        </w:rPr>
        <w:t xml:space="preserve"> </w:t>
      </w:r>
      <w:r w:rsidR="00EB5D5D" w:rsidRPr="002E6707">
        <w:rPr>
          <w:rFonts w:ascii="Times New Roman" w:eastAsia="Times New Roman" w:hAnsi="Times New Roman" w:cs="Times New Roman"/>
          <w:i/>
          <w:sz w:val="28"/>
          <w:szCs w:val="28"/>
          <w:lang w:eastAsia="ru-RU"/>
        </w:rPr>
        <w:t>с механорецепторов сосудов, однако она кратковременна</w:t>
      </w:r>
      <w:r w:rsidR="00EB5D5D" w:rsidRPr="00EB5D5D">
        <w:rPr>
          <w:rFonts w:ascii="Times New Roman" w:eastAsia="Times New Roman" w:hAnsi="Times New Roman" w:cs="Times New Roman"/>
          <w:sz w:val="28"/>
          <w:szCs w:val="28"/>
          <w:lang w:eastAsia="ru-RU"/>
        </w:rPr>
        <w:t>. В зависимости от дозы адреналина общее периферическое сопротивление может понизиться, повыситься или не измениться. Чаще при введении адреналина в средних дозах наблюдается снижение общего периферического сопротивления (проявляется снижением диастолического давления), что связано с преобладанием эффекта возбуждения β</w:t>
      </w:r>
      <w:r w:rsidR="00EB5D5D" w:rsidRPr="00EB5D5D">
        <w:rPr>
          <w:rFonts w:ascii="Times New Roman" w:eastAsia="Times New Roman" w:hAnsi="Times New Roman" w:cs="Times New Roman"/>
          <w:sz w:val="28"/>
          <w:szCs w:val="28"/>
          <w:vertAlign w:val="subscript"/>
          <w:lang w:eastAsia="ru-RU"/>
        </w:rPr>
        <w:t>2</w:t>
      </w:r>
      <w:r w:rsidR="00EB5D5D" w:rsidRPr="00EB5D5D">
        <w:rPr>
          <w:rFonts w:ascii="Times New Roman" w:eastAsia="Times New Roman" w:hAnsi="Times New Roman" w:cs="Times New Roman"/>
          <w:sz w:val="28"/>
          <w:szCs w:val="28"/>
          <w:lang w:eastAsia="ru-RU"/>
        </w:rPr>
        <w:t xml:space="preserve">-адренорецепторов сосудов мышц и других областей и их расширением. Тем не </w:t>
      </w:r>
      <w:r w:rsidR="002E6707" w:rsidRPr="00EB5D5D">
        <w:rPr>
          <w:rFonts w:ascii="Times New Roman" w:eastAsia="Times New Roman" w:hAnsi="Times New Roman" w:cs="Times New Roman"/>
          <w:sz w:val="28"/>
          <w:szCs w:val="28"/>
          <w:lang w:eastAsia="ru-RU"/>
        </w:rPr>
        <w:t>менее,</w:t>
      </w:r>
      <w:r w:rsidR="00EB5D5D" w:rsidRPr="00EB5D5D">
        <w:rPr>
          <w:rFonts w:ascii="Times New Roman" w:eastAsia="Times New Roman" w:hAnsi="Times New Roman" w:cs="Times New Roman"/>
          <w:sz w:val="28"/>
          <w:szCs w:val="28"/>
          <w:lang w:eastAsia="ru-RU"/>
        </w:rPr>
        <w:t xml:space="preserve"> среднее артериальное давление вследствие увеличения систолического давления повышается. В высоких дозах адреналин может повышать и общее периферическое сопротивление. Прессорное действие адреналина обычно сменяется небольшой гипотензией. Последняя связана с более длительным возбуждением β</w:t>
      </w:r>
      <w:r w:rsidR="00EB5D5D" w:rsidRPr="00EB5D5D">
        <w:rPr>
          <w:rFonts w:ascii="Times New Roman" w:eastAsia="Times New Roman" w:hAnsi="Times New Roman" w:cs="Times New Roman"/>
          <w:sz w:val="28"/>
          <w:szCs w:val="28"/>
          <w:vertAlign w:val="subscript"/>
          <w:lang w:eastAsia="ru-RU"/>
        </w:rPr>
        <w:t>2</w:t>
      </w:r>
      <w:r w:rsidR="00EB5D5D" w:rsidRPr="00EB5D5D">
        <w:rPr>
          <w:rFonts w:ascii="Times New Roman" w:eastAsia="Times New Roman" w:hAnsi="Times New Roman" w:cs="Times New Roman"/>
          <w:sz w:val="28"/>
          <w:szCs w:val="28"/>
          <w:lang w:eastAsia="ru-RU"/>
        </w:rPr>
        <w:t>-адренорецепторов сосудов.</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Адреналин расширяет зрачки (за счет сокращения радиальной мышцы радужной оболочки глаза - </w:t>
      </w:r>
      <w:r w:rsidRPr="00EB5D5D">
        <w:rPr>
          <w:rFonts w:ascii="Times New Roman" w:eastAsia="Times New Roman" w:hAnsi="Times New Roman" w:cs="Times New Roman"/>
          <w:i/>
          <w:iCs/>
          <w:sz w:val="28"/>
          <w:szCs w:val="28"/>
          <w:lang w:eastAsia="ru-RU"/>
        </w:rPr>
        <w:t xml:space="preserve">m. dilatator pupillae, </w:t>
      </w:r>
      <w:r w:rsidRPr="00EB5D5D">
        <w:rPr>
          <w:rFonts w:ascii="Times New Roman" w:eastAsia="Times New Roman" w:hAnsi="Times New Roman" w:cs="Times New Roman"/>
          <w:sz w:val="28"/>
          <w:szCs w:val="28"/>
          <w:lang w:eastAsia="ru-RU"/>
        </w:rPr>
        <w:t xml:space="preserve">в которой находятся </w:t>
      </w:r>
      <w:proofErr w:type="gramStart"/>
      <w:r w:rsidRPr="00EB5D5D">
        <w:rPr>
          <w:rFonts w:ascii="Times New Roman" w:eastAsia="Times New Roman" w:hAnsi="Times New Roman" w:cs="Times New Roman"/>
          <w:sz w:val="28"/>
          <w:szCs w:val="28"/>
          <w:lang w:eastAsia="ru-RU"/>
        </w:rPr>
        <w:t>α-</w:t>
      </w:r>
      <w:proofErr w:type="gramEnd"/>
      <w:r w:rsidRPr="00EB5D5D">
        <w:rPr>
          <w:rFonts w:ascii="Times New Roman" w:eastAsia="Times New Roman" w:hAnsi="Times New Roman" w:cs="Times New Roman"/>
          <w:sz w:val="28"/>
          <w:szCs w:val="28"/>
          <w:lang w:eastAsia="ru-RU"/>
        </w:rPr>
        <w:lastRenderedPageBreak/>
        <w:t>адренорецепторы), снижает внутриглазное давление (уменьшается продукция внутриглазной жидкости).</w:t>
      </w:r>
    </w:p>
    <w:p w:rsidR="00EB5D5D" w:rsidRPr="00EB5D5D" w:rsidRDefault="00EB5D5D" w:rsidP="00861DC3">
      <w:pPr>
        <w:spacing w:after="0" w:line="360" w:lineRule="auto"/>
        <w:ind w:left="-567" w:right="424" w:firstLine="851"/>
        <w:rPr>
          <w:rFonts w:ascii="Times New Roman" w:eastAsia="Times New Roman" w:hAnsi="Times New Roman" w:cs="Times New Roman"/>
          <w:sz w:val="28"/>
          <w:szCs w:val="28"/>
          <w:lang w:eastAsia="ru-RU"/>
        </w:rPr>
      </w:pPr>
      <w:r w:rsidRPr="00EB5D5D">
        <w:rPr>
          <w:rFonts w:ascii="Times New Roman" w:eastAsia="Times New Roman" w:hAnsi="Times New Roman" w:cs="Times New Roman"/>
          <w:noProof/>
          <w:sz w:val="28"/>
          <w:szCs w:val="28"/>
          <w:lang w:eastAsia="ru-RU"/>
        </w:rPr>
        <w:drawing>
          <wp:inline distT="0" distB="0" distL="0" distR="0" wp14:anchorId="18D3B2FD" wp14:editId="0C86479D">
            <wp:extent cx="5057775" cy="3124200"/>
            <wp:effectExtent l="0" t="0" r="9525" b="0"/>
            <wp:docPr id="30" name="Рисунок 30" descr="http://vmede.org/sait/content/Farmakologija_xarkev_2010/24_files/mb4_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mede.org/sait/content/Farmakologija_xarkev_2010/24_files/mb4_00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7775" cy="3124200"/>
                    </a:xfrm>
                    <a:prstGeom prst="rect">
                      <a:avLst/>
                    </a:prstGeom>
                    <a:noFill/>
                    <a:ln>
                      <a:noFill/>
                    </a:ln>
                  </pic:spPr>
                </pic:pic>
              </a:graphicData>
            </a:graphic>
          </wp:inline>
        </w:drawing>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Примечание. Адреналин, норадреналин и изадрин относятся к катехоламинам. Адреналин, норадреналин и эфедрин </w:t>
      </w:r>
      <w:proofErr w:type="gramStart"/>
      <w:r w:rsidRPr="00EB5D5D">
        <w:rPr>
          <w:rFonts w:ascii="Times New Roman" w:eastAsia="Times New Roman" w:hAnsi="Times New Roman" w:cs="Times New Roman"/>
          <w:sz w:val="28"/>
          <w:szCs w:val="28"/>
          <w:lang w:eastAsia="ru-RU"/>
        </w:rPr>
        <w:t>получены</w:t>
      </w:r>
      <w:proofErr w:type="gramEnd"/>
      <w:r w:rsidRPr="00EB5D5D">
        <w:rPr>
          <w:rFonts w:ascii="Times New Roman" w:eastAsia="Times New Roman" w:hAnsi="Times New Roman" w:cs="Times New Roman"/>
          <w:sz w:val="28"/>
          <w:szCs w:val="28"/>
          <w:lang w:eastAsia="ru-RU"/>
        </w:rPr>
        <w:t xml:space="preserve"> синтетическим путем.</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Выраженное влияние оказывает адреналин на гладкие мышцы внутренних органов. Стимулируя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 xml:space="preserve">адренорецепторы бронхов, он расслабляет гладкие мышцы последних и устраняет бронхоспазм. Тонус и моторика желудочно-кишечного тракта под влиянием адреналина снижаются (за счет возбуждения α- и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 xml:space="preserve">адренорецепторов), сфинктеры тонизируются (стимулируются α-адренорецепторы). Сфинктер мочевого пузыря также сокращается, </w:t>
      </w:r>
      <w:r w:rsidRPr="00EB5D5D">
        <w:rPr>
          <w:rFonts w:ascii="Times New Roman" w:eastAsia="Times New Roman" w:hAnsi="Times New Roman" w:cs="Times New Roman"/>
          <w:i/>
          <w:iCs/>
          <w:sz w:val="28"/>
          <w:szCs w:val="28"/>
          <w:lang w:eastAsia="ru-RU"/>
        </w:rPr>
        <w:t xml:space="preserve">m. detrusor urinae </w:t>
      </w:r>
      <w:r w:rsidRPr="00EB5D5D">
        <w:rPr>
          <w:rFonts w:ascii="Times New Roman" w:eastAsia="Times New Roman" w:hAnsi="Times New Roman" w:cs="Times New Roman"/>
          <w:sz w:val="28"/>
          <w:szCs w:val="28"/>
          <w:lang w:eastAsia="ru-RU"/>
        </w:rPr>
        <w:t>расслабляется.</w:t>
      </w: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p>
        </w:tc>
      </w:tr>
    </w:tbl>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При введении адреналина сокращается капсула селезенки.</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Он оказывает благоприятное влияние на нервно-мышечную передачу, особенно на фоне утомления мышц. Это связывают с повышением выделения из пресинаптических окончаний ацетилхолина, а также с прямым действием адреналина на мышцу.</w:t>
      </w:r>
      <w:r w:rsidR="002E6707">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Секрецию слюнных желез адреналин увеличивает (выделяется густая, вязкая слюна).</w:t>
      </w:r>
      <w:r w:rsidR="002E6707">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 xml:space="preserve">Для адреналина характерно влияние на обмен веществ. Он стимулирует гликогенолиз (возникает гипергликемия, в </w:t>
      </w:r>
      <w:r w:rsidRPr="00EB5D5D">
        <w:rPr>
          <w:rFonts w:ascii="Times New Roman" w:eastAsia="Times New Roman" w:hAnsi="Times New Roman" w:cs="Times New Roman"/>
          <w:sz w:val="28"/>
          <w:szCs w:val="28"/>
          <w:lang w:eastAsia="ru-RU"/>
        </w:rPr>
        <w:lastRenderedPageBreak/>
        <w:t>крови увеличиваются содержание молочной кислоты и ионов калия) и липолиз (увеличение в плазме крови содержания свободных жирных кислот за счет выхода из жировых депо).</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Гликогенолитическое действие адреналина связано, по-видимому, со стимулирующим влиянием на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-адренорецепторы клеток мышц, печени и активацией мембранного фер</w:t>
      </w:r>
      <w:r w:rsidR="002E6707">
        <w:rPr>
          <w:rFonts w:ascii="Times New Roman" w:eastAsia="Times New Roman" w:hAnsi="Times New Roman" w:cs="Times New Roman"/>
          <w:sz w:val="28"/>
          <w:szCs w:val="28"/>
          <w:lang w:eastAsia="ru-RU"/>
        </w:rPr>
        <w:t>мента аденилатциклазы</w:t>
      </w:r>
      <w:proofErr w:type="gramStart"/>
      <w:r w:rsidR="002E6707">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w:t>
      </w:r>
      <w:proofErr w:type="gramEnd"/>
      <w:r w:rsidRPr="00EB5D5D">
        <w:rPr>
          <w:rFonts w:ascii="Times New Roman" w:eastAsia="Times New Roman" w:hAnsi="Times New Roman" w:cs="Times New Roman"/>
          <w:sz w:val="28"/>
          <w:szCs w:val="28"/>
          <w:lang w:eastAsia="ru-RU"/>
        </w:rPr>
        <w:t xml:space="preserve"> Это приводит к накоплению циклического 3',5'-АМФ, который активирует последовательно протеинкиназу, фосфорилазу и катализирует переход гликогена в глюкозо-1-фосфат (см. ниже). Повышение липолиза, очевидно, связано со стимуляцией β</w:t>
      </w:r>
      <w:r w:rsidRPr="00EB5D5D">
        <w:rPr>
          <w:rFonts w:ascii="Times New Roman" w:eastAsia="Times New Roman" w:hAnsi="Times New Roman" w:cs="Times New Roman"/>
          <w:sz w:val="28"/>
          <w:szCs w:val="28"/>
          <w:vertAlign w:val="subscript"/>
          <w:lang w:eastAsia="ru-RU"/>
        </w:rPr>
        <w:t>3</w:t>
      </w:r>
      <w:r w:rsidRPr="00EB5D5D">
        <w:rPr>
          <w:rFonts w:ascii="Times New Roman" w:eastAsia="Times New Roman" w:hAnsi="Times New Roman" w:cs="Times New Roman"/>
          <w:sz w:val="28"/>
          <w:szCs w:val="28"/>
          <w:lang w:eastAsia="ru-RU"/>
        </w:rPr>
        <w:t xml:space="preserve">-адренорецепторов и последующим активирующим влиянием </w:t>
      </w:r>
      <w:proofErr w:type="gramStart"/>
      <w:r w:rsidRPr="00EB5D5D">
        <w:rPr>
          <w:rFonts w:ascii="Times New Roman" w:eastAsia="Times New Roman" w:hAnsi="Times New Roman" w:cs="Times New Roman"/>
          <w:sz w:val="28"/>
          <w:szCs w:val="28"/>
          <w:lang w:eastAsia="ru-RU"/>
        </w:rPr>
        <w:t>накапливающегося</w:t>
      </w:r>
      <w:proofErr w:type="gramEnd"/>
      <w:r w:rsidRPr="00EB5D5D">
        <w:rPr>
          <w:rFonts w:ascii="Times New Roman" w:eastAsia="Times New Roman" w:hAnsi="Times New Roman" w:cs="Times New Roman"/>
          <w:sz w:val="28"/>
          <w:szCs w:val="28"/>
          <w:lang w:eastAsia="ru-RU"/>
        </w:rPr>
        <w:t xml:space="preserve"> цАМФ на триглицеридлипазу. При этом из триглицеридов образуются глицерин и жирные кислоты. В целом адреналин стимулирует метаболизм, повышая потребление кислорода.</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При воздействии адреналина на ЦНС преобладают эффекты возбуждения. Выражено это в небольшой степени. Так, при применении адреналина могут</w:t>
      </w:r>
      <w:r w:rsidR="002E6707" w:rsidRPr="002E6707">
        <w:rPr>
          <w:rFonts w:ascii="Times New Roman" w:eastAsia="Times New Roman" w:hAnsi="Times New Roman" w:cs="Times New Roman"/>
          <w:sz w:val="28"/>
          <w:szCs w:val="28"/>
          <w:lang w:eastAsia="ru-RU"/>
        </w:rPr>
        <w:t xml:space="preserve"> </w:t>
      </w:r>
      <w:r w:rsidR="002E6707" w:rsidRPr="00EB5D5D">
        <w:rPr>
          <w:rFonts w:ascii="Times New Roman" w:eastAsia="Times New Roman" w:hAnsi="Times New Roman" w:cs="Times New Roman"/>
          <w:sz w:val="28"/>
          <w:szCs w:val="28"/>
          <w:lang w:eastAsia="ru-RU"/>
        </w:rPr>
        <w:t>возникнуть беспокойство, тремор, стимуляция пусковой зоны центра рвоты и др. На ЭЭГ наблюдается реакция пробуждения (наступает десинхронизация ЭЭГ).</w:t>
      </w:r>
    </w:p>
    <w:p w:rsidR="00EB5D5D" w:rsidRPr="00EB5D5D" w:rsidRDefault="00EB5D5D" w:rsidP="00861DC3">
      <w:pPr>
        <w:spacing w:after="0" w:line="360" w:lineRule="auto"/>
        <w:ind w:left="-567" w:right="424" w:firstLine="851"/>
        <w:rPr>
          <w:rFonts w:ascii="Times New Roman" w:eastAsia="Times New Roman" w:hAnsi="Times New Roman" w:cs="Times New Roman"/>
          <w:sz w:val="28"/>
          <w:szCs w:val="28"/>
          <w:lang w:eastAsia="ru-RU"/>
        </w:rPr>
      </w:pPr>
      <w:r w:rsidRPr="00EB5D5D">
        <w:rPr>
          <w:rFonts w:ascii="Times New Roman" w:eastAsia="Times New Roman" w:hAnsi="Times New Roman" w:cs="Times New Roman"/>
          <w:noProof/>
          <w:sz w:val="28"/>
          <w:szCs w:val="28"/>
          <w:lang w:eastAsia="ru-RU"/>
        </w:rPr>
        <w:drawing>
          <wp:inline distT="0" distB="0" distL="0" distR="0" wp14:anchorId="16761240" wp14:editId="4AA6EE47">
            <wp:extent cx="5057775" cy="3057525"/>
            <wp:effectExtent l="0" t="0" r="9525" b="9525"/>
            <wp:docPr id="31" name="Рисунок 31" descr="http://vmede.org/sait/content/Farmakologija_xarkev_2010/24_files/mb4_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mede.org/sait/content/Farmakologija_xarkev_2010/24_files/mb4_014.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7775" cy="3057525"/>
                    </a:xfrm>
                    <a:prstGeom prst="rect">
                      <a:avLst/>
                    </a:prstGeom>
                    <a:noFill/>
                    <a:ln>
                      <a:noFill/>
                    </a:ln>
                  </pic:spPr>
                </pic:pic>
              </a:graphicData>
            </a:graphic>
          </wp:inline>
        </w:drawing>
      </w:r>
    </w:p>
    <w:p w:rsidR="00EB5D5D" w:rsidRPr="000F55C2" w:rsidRDefault="00EB5D5D" w:rsidP="00861DC3">
      <w:pPr>
        <w:spacing w:after="0" w:line="360" w:lineRule="auto"/>
        <w:ind w:left="-567" w:right="424" w:firstLine="851"/>
        <w:jc w:val="right"/>
        <w:rPr>
          <w:rFonts w:ascii="Times New Roman" w:eastAsia="Times New Roman" w:hAnsi="Times New Roman" w:cs="Times New Roman"/>
          <w:lang w:eastAsia="ru-RU"/>
        </w:rPr>
      </w:pPr>
      <w:r w:rsidRPr="000F55C2">
        <w:rPr>
          <w:rFonts w:ascii="Times New Roman" w:eastAsia="Times New Roman" w:hAnsi="Times New Roman" w:cs="Times New Roman"/>
          <w:b/>
          <w:bCs/>
          <w:lang w:eastAsia="ru-RU"/>
        </w:rPr>
        <w:t xml:space="preserve">Рис. 4.5. </w:t>
      </w:r>
      <w:r w:rsidRPr="000F55C2">
        <w:rPr>
          <w:rFonts w:ascii="Times New Roman" w:eastAsia="Times New Roman" w:hAnsi="Times New Roman" w:cs="Times New Roman"/>
          <w:lang w:eastAsia="ru-RU"/>
        </w:rPr>
        <w:t xml:space="preserve">Влияние средств, стимулирующих </w:t>
      </w:r>
      <w:proofErr w:type="gramStart"/>
      <w:r w:rsidRPr="000F55C2">
        <w:rPr>
          <w:rFonts w:ascii="Times New Roman" w:eastAsia="Times New Roman" w:hAnsi="Times New Roman" w:cs="Times New Roman"/>
          <w:lang w:eastAsia="ru-RU"/>
        </w:rPr>
        <w:t>β-</w:t>
      </w:r>
      <w:proofErr w:type="gramEnd"/>
      <w:r w:rsidRPr="000F55C2">
        <w:rPr>
          <w:rFonts w:ascii="Times New Roman" w:eastAsia="Times New Roman" w:hAnsi="Times New Roman" w:cs="Times New Roman"/>
          <w:lang w:eastAsia="ru-RU"/>
        </w:rPr>
        <w:t>адренорецепторы, на энергетический обмен. β-АР - β-адренорецепторы; плюс - стимулирующее действие.</w:t>
      </w: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rPr>
                <w:rFonts w:ascii="Times New Roman" w:eastAsia="Times New Roman" w:hAnsi="Times New Roman" w:cs="Times New Roman"/>
                <w:sz w:val="28"/>
                <w:szCs w:val="28"/>
                <w:lang w:eastAsia="ru-RU"/>
              </w:rPr>
            </w:pPr>
          </w:p>
        </w:tc>
      </w:tr>
    </w:tbl>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lastRenderedPageBreak/>
        <w:t>При введении внутрь адреналин разрушается (в желудочно-кишечном тракте и печени). В связи с этим его применяют парентерально (подкожно, внутримышечно, а иногда внутривенно) и местно. Действует адреналин кратковременно (при внутривенном введении - около 5 мин, при подкожном - до 30 мин), так как происходят его быстрый нейрональный захват, а также ферментативное расщепление при участии КОМТ и отчасти МАО. Продуктами превращения адреналина (и норадреналина) являются 3-метокси-4-оксиминдальная кислота (ванилилминдальная), 3-метокси-4-оксифенилгликоль, а также норметанефрин и метанефрин (в виде сульфатов или глюкуронидов). Метаболиты и небольшое количество неизмененного адреналина выводятся почками.</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Применяют адреналин при анафилактическом шоке и некоторых других аллергических реакциях немедленного типа. Он эффективен также как бронхолитик для купирования приступов бронхиальной астмы. Применяют его и при гипогликемической коме, вызванной противодиабетическими средствами (инсулином и др.). Иногда его назначают в качестве прессорного вещества (для этих целей чаще используют норадреналин и мезатон). Адреналин добавляют в раствор</w:t>
      </w:r>
      <w:r w:rsidR="002E6707">
        <w:rPr>
          <w:rFonts w:ascii="Times New Roman" w:eastAsia="Times New Roman" w:hAnsi="Times New Roman" w:cs="Times New Roman"/>
          <w:sz w:val="28"/>
          <w:szCs w:val="28"/>
          <w:lang w:eastAsia="ru-RU"/>
        </w:rPr>
        <w:t>ы анестетиков</w:t>
      </w:r>
      <w:r w:rsidRPr="00EB5D5D">
        <w:rPr>
          <w:rFonts w:ascii="Times New Roman" w:eastAsia="Times New Roman" w:hAnsi="Times New Roman" w:cs="Times New Roman"/>
          <w:sz w:val="28"/>
          <w:szCs w:val="28"/>
          <w:lang w:eastAsia="ru-RU"/>
        </w:rPr>
        <w:t>. Сужение сосудов в области введения адреналина усиливает местную анестезию и уменьшает резорбтивное и возможное токсическое действие анестетиков. Адреналин может быть использован для устранения атриовентрикулярного блока, а также в случае остановки сердца (вводят интракардиально). Он находит применение в офтальмологии для расширения зрачка и при открытоугольной форме глаукомы.</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Адреналин может приводить к нарушениям сердечного ритма. Наиболее выражены аритмии (в частности, желудочковые экстрасистолы) при введении адреналина с веществами, сенсибилизирующими к нему миокард (например, на фоне действия средства для наркоза фторотана).</w:t>
      </w: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p>
        </w:tc>
      </w:tr>
    </w:tbl>
    <w:p w:rsidR="002E6707" w:rsidRPr="00EB5D5D" w:rsidRDefault="002E6707" w:rsidP="00861DC3">
      <w:pPr>
        <w:spacing w:after="0" w:line="360" w:lineRule="auto"/>
        <w:ind w:left="-567" w:right="424" w:firstLine="851"/>
        <w:jc w:val="both"/>
        <w:rPr>
          <w:rFonts w:ascii="Times New Roman" w:eastAsia="Times New Roman" w:hAnsi="Times New Roman" w:cs="Times New Roman"/>
          <w:sz w:val="28"/>
          <w:szCs w:val="28"/>
          <w:lang w:eastAsia="ru-RU"/>
        </w:rPr>
      </w:pPr>
    </w:p>
    <w:p w:rsidR="00EB5D5D" w:rsidRDefault="00EB5D5D" w:rsidP="00861DC3">
      <w:pPr>
        <w:spacing w:after="0" w:line="360" w:lineRule="auto"/>
        <w:ind w:left="-567" w:right="424"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3</w:t>
      </w:r>
      <w:r w:rsidRPr="00EB5D5D">
        <w:rPr>
          <w:rFonts w:ascii="Times New Roman" w:eastAsia="Times New Roman" w:hAnsi="Times New Roman" w:cs="Times New Roman"/>
          <w:b/>
          <w:bCs/>
          <w:sz w:val="28"/>
          <w:szCs w:val="28"/>
          <w:lang w:eastAsia="ru-RU"/>
        </w:rPr>
        <w:t xml:space="preserve">.1.2. СРЕДСТВА, СТИМУЛИРУЮЩИЕ ПРЕИМУЩЕСТВЕННО </w:t>
      </w:r>
      <w:proofErr w:type="gramStart"/>
      <w:r w:rsidRPr="00EB5D5D">
        <w:rPr>
          <w:rFonts w:ascii="Times New Roman" w:eastAsia="Times New Roman" w:hAnsi="Times New Roman" w:cs="Times New Roman"/>
          <w:sz w:val="28"/>
          <w:szCs w:val="28"/>
          <w:lang w:eastAsia="ru-RU"/>
        </w:rPr>
        <w:t>α</w:t>
      </w:r>
      <w:r w:rsidRPr="00EB5D5D">
        <w:rPr>
          <w:rFonts w:ascii="Times New Roman" w:eastAsia="Times New Roman" w:hAnsi="Times New Roman" w:cs="Times New Roman"/>
          <w:b/>
          <w:bCs/>
          <w:sz w:val="28"/>
          <w:szCs w:val="28"/>
          <w:lang w:eastAsia="ru-RU"/>
        </w:rPr>
        <w:t>-</w:t>
      </w:r>
      <w:proofErr w:type="gramEnd"/>
      <w:r w:rsidRPr="00EB5D5D">
        <w:rPr>
          <w:rFonts w:ascii="Times New Roman" w:eastAsia="Times New Roman" w:hAnsi="Times New Roman" w:cs="Times New Roman"/>
          <w:b/>
          <w:bCs/>
          <w:sz w:val="28"/>
          <w:szCs w:val="28"/>
          <w:lang w:eastAsia="ru-RU"/>
        </w:rPr>
        <w:t xml:space="preserve">АДРЕНОРЕЦЕПТОРЫ </w:t>
      </w:r>
      <w:r w:rsidRPr="00EB5D5D">
        <w:rPr>
          <w:rFonts w:ascii="Times New Roman" w:eastAsia="Times New Roman" w:hAnsi="Times New Roman" w:cs="Times New Roman"/>
          <w:sz w:val="28"/>
          <w:szCs w:val="28"/>
          <w:lang w:eastAsia="ru-RU"/>
        </w:rPr>
        <w:t>(α</w:t>
      </w:r>
      <w:r w:rsidRPr="00EB5D5D">
        <w:rPr>
          <w:rFonts w:ascii="Times New Roman" w:eastAsia="Times New Roman" w:hAnsi="Times New Roman" w:cs="Times New Roman"/>
          <w:b/>
          <w:bCs/>
          <w:sz w:val="28"/>
          <w:szCs w:val="28"/>
          <w:lang w:eastAsia="ru-RU"/>
        </w:rPr>
        <w:t>-АДРЕНОМИМЕТИКИ)</w:t>
      </w:r>
    </w:p>
    <w:p w:rsidR="002E6707" w:rsidRDefault="002E6707" w:rsidP="00861DC3">
      <w:pPr>
        <w:spacing w:after="0" w:line="360" w:lineRule="auto"/>
        <w:ind w:left="-567" w:right="424" w:firstLine="851"/>
        <w:jc w:val="center"/>
        <w:rPr>
          <w:rFonts w:ascii="Times New Roman" w:eastAsia="Times New Roman" w:hAnsi="Times New Roman" w:cs="Times New Roman"/>
          <w:sz w:val="28"/>
          <w:szCs w:val="28"/>
          <w:lang w:eastAsia="ru-RU"/>
        </w:rPr>
      </w:pPr>
    </w:p>
    <w:p w:rsidR="004A625F" w:rsidRDefault="002E6707"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Представителем группы веществ, возбуждающих </w:t>
      </w:r>
      <w:r w:rsidR="004A625F">
        <w:rPr>
          <w:rFonts w:ascii="Times New Roman" w:eastAsia="Times New Roman" w:hAnsi="Times New Roman" w:cs="Times New Roman"/>
          <w:sz w:val="28"/>
          <w:szCs w:val="28"/>
          <w:lang w:eastAsia="ru-RU"/>
        </w:rPr>
        <w:t xml:space="preserve">преимущественно </w:t>
      </w:r>
    </w:p>
    <w:p w:rsidR="002E6707" w:rsidRPr="00EB5D5D" w:rsidRDefault="002E6707"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α</w:t>
      </w:r>
      <w:r w:rsidR="004A625F">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-адренорецепторы, является также L-норадреналин. Содержится он в адренергических нейронах, являясь медиатором, а также выделяется мозговым слоем надпочечников (до 15%). Основные этапы биосинтеза норадреналина представлены на схеме 4.1.</w:t>
      </w:r>
    </w:p>
    <w:p w:rsidR="002E6707" w:rsidRPr="00EB5D5D" w:rsidRDefault="002E6707"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Норадреналин (левартеренол, норэпинефрин) оказывает прямое стимулирующе</w:t>
      </w:r>
      <w:r w:rsidR="004A625F">
        <w:rPr>
          <w:rFonts w:ascii="Times New Roman" w:eastAsia="Times New Roman" w:hAnsi="Times New Roman" w:cs="Times New Roman"/>
          <w:sz w:val="28"/>
          <w:szCs w:val="28"/>
          <w:lang w:eastAsia="ru-RU"/>
        </w:rPr>
        <w:t xml:space="preserve">е влияние на </w:t>
      </w:r>
      <w:proofErr w:type="gramStart"/>
      <w:r w:rsidR="004A625F">
        <w:rPr>
          <w:rFonts w:ascii="Times New Roman" w:eastAsia="Times New Roman" w:hAnsi="Times New Roman" w:cs="Times New Roman"/>
          <w:sz w:val="28"/>
          <w:szCs w:val="28"/>
          <w:lang w:eastAsia="ru-RU"/>
        </w:rPr>
        <w:t>α-</w:t>
      </w:r>
      <w:proofErr w:type="gramEnd"/>
      <w:r w:rsidR="004A625F">
        <w:rPr>
          <w:rFonts w:ascii="Times New Roman" w:eastAsia="Times New Roman" w:hAnsi="Times New Roman" w:cs="Times New Roman"/>
          <w:sz w:val="28"/>
          <w:szCs w:val="28"/>
          <w:lang w:eastAsia="ru-RU"/>
        </w:rPr>
        <w:t>адренорецепторы (</w:t>
      </w:r>
      <w:r w:rsidR="004A625F" w:rsidRPr="00EB5D5D">
        <w:rPr>
          <w:rFonts w:ascii="Times New Roman" w:eastAsia="Times New Roman" w:hAnsi="Times New Roman" w:cs="Times New Roman"/>
          <w:sz w:val="28"/>
          <w:szCs w:val="28"/>
          <w:lang w:eastAsia="ru-RU"/>
        </w:rPr>
        <w:t xml:space="preserve">а также </w:t>
      </w:r>
      <w:r w:rsidRPr="00EB5D5D">
        <w:rPr>
          <w:rFonts w:ascii="Times New Roman" w:eastAsia="Times New Roman" w:hAnsi="Times New Roman" w:cs="Times New Roman"/>
          <w:sz w:val="28"/>
          <w:szCs w:val="28"/>
          <w:lang w:eastAsia="ru-RU"/>
        </w:rPr>
        <w:t>незначительное - на</w:t>
      </w:r>
      <w:r w:rsidR="004A625F" w:rsidRPr="004A625F">
        <w:rPr>
          <w:rFonts w:ascii="Times New Roman" w:eastAsia="Times New Roman" w:hAnsi="Times New Roman" w:cs="Times New Roman"/>
          <w:sz w:val="28"/>
          <w:szCs w:val="28"/>
          <w:lang w:eastAsia="ru-RU"/>
        </w:rPr>
        <w:t xml:space="preserve"> </w:t>
      </w:r>
      <w:r w:rsidR="004A625F" w:rsidRPr="00EB5D5D">
        <w:rPr>
          <w:rFonts w:ascii="Times New Roman" w:eastAsia="Times New Roman" w:hAnsi="Times New Roman" w:cs="Times New Roman"/>
          <w:sz w:val="28"/>
          <w:szCs w:val="28"/>
          <w:lang w:eastAsia="ru-RU"/>
        </w:rPr>
        <w:t>β</w:t>
      </w:r>
      <w:r w:rsidR="004A625F" w:rsidRPr="00EB5D5D">
        <w:rPr>
          <w:rFonts w:ascii="Times New Roman" w:eastAsia="Times New Roman" w:hAnsi="Times New Roman" w:cs="Times New Roman"/>
          <w:sz w:val="28"/>
          <w:szCs w:val="28"/>
          <w:vertAlign w:val="subscript"/>
          <w:lang w:eastAsia="ru-RU"/>
        </w:rPr>
        <w:t>1</w:t>
      </w:r>
      <w:r w:rsidR="004A625F">
        <w:rPr>
          <w:rFonts w:ascii="Times New Roman" w:eastAsia="Times New Roman" w:hAnsi="Times New Roman" w:cs="Times New Roman"/>
          <w:sz w:val="28"/>
          <w:szCs w:val="28"/>
          <w:vertAlign w:val="subscript"/>
          <w:lang w:eastAsia="ru-RU"/>
        </w:rPr>
        <w:t xml:space="preserve"> </w:t>
      </w:r>
      <w:r w:rsidR="004A625F">
        <w:rPr>
          <w:rFonts w:ascii="Times New Roman" w:eastAsia="Times New Roman" w:hAnsi="Times New Roman" w:cs="Times New Roman"/>
          <w:sz w:val="28"/>
          <w:szCs w:val="28"/>
          <w:lang w:eastAsia="ru-RU"/>
        </w:rPr>
        <w:t>и</w:t>
      </w:r>
      <w:r w:rsidRPr="00EB5D5D">
        <w:rPr>
          <w:rFonts w:ascii="Times New Roman" w:eastAsia="Times New Roman" w:hAnsi="Times New Roman" w:cs="Times New Roman"/>
          <w:sz w:val="28"/>
          <w:szCs w:val="28"/>
          <w:lang w:eastAsia="ru-RU"/>
        </w:rPr>
        <w:t xml:space="preserve">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-адренорецепторы).Основным эффектом норадреналина является выраженное, но непродолжительное (в течение нескольких минут) повышение артериального давления, связанное с его влиянием на α-адренорецепторы сосудов и повышением периферического сопротивления последних. В отличие от адреналина последующего снижения артериального давления обычно не наблюдается, так как норадреналин очень мало влияет на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-адренорецепторы сосудов. Вены под влиянием норадреналина суживаются</w:t>
      </w:r>
      <w:proofErr w:type="gramStart"/>
      <w:r w:rsidRPr="00EB5D5D">
        <w:rPr>
          <w:rFonts w:ascii="Times New Roman" w:eastAsia="Times New Roman" w:hAnsi="Times New Roman" w:cs="Times New Roman"/>
          <w:sz w:val="28"/>
          <w:szCs w:val="28"/>
          <w:lang w:eastAsia="ru-RU"/>
        </w:rPr>
        <w:t>.Р</w:t>
      </w:r>
      <w:proofErr w:type="gramEnd"/>
      <w:r w:rsidRPr="00EB5D5D">
        <w:rPr>
          <w:rFonts w:ascii="Times New Roman" w:eastAsia="Times New Roman" w:hAnsi="Times New Roman" w:cs="Times New Roman"/>
          <w:sz w:val="28"/>
          <w:szCs w:val="28"/>
          <w:lang w:eastAsia="ru-RU"/>
        </w:rPr>
        <w:t>итм сердечных сокращений на фоне действия норадреналина урежается. Синусовая брадикардия возникает в результате рефлекторных влияний с механорецепторов сосудов в ответ на быстро наступающую гипертензию. Эфферентными путями являются блуждающие нервы. В связи с этим брадикардию на норадреналин можно предупредить путем введения атропина. Рефлекторные механизмы в значительной степени нивелируют стимулирующее влияние норадреналина на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-адренорецепторы сердца. В итоге сердечный выброс (минутный объем) практически не изменяется или даже снижается, а ударный объем возрастает.</w:t>
      </w:r>
    </w:p>
    <w:p w:rsidR="002E6707" w:rsidRPr="00EB5D5D" w:rsidRDefault="002E6707"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На гладкие мышцы внутренних органов, обмен веществ и ЦНС норадреналин оказывает однонаправленное с адреналином влияние, но по выраженности этих эффектов существенно уступает ему.</w:t>
      </w:r>
    </w:p>
    <w:p w:rsidR="002E6707" w:rsidRPr="00EB5D5D" w:rsidRDefault="002E6707"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lastRenderedPageBreak/>
        <w:t xml:space="preserve">При введении внутрь норадреналин разрушается (в желудочно-кишечном тракте и печени). При подкожном введении вызывает спазм сосудов на месте инъекции и поэтому плохо всасывается и может вызвать некроз ткани. Основным является внутривенный путь его введения. После однократной инъекции норадреналин действует кратковременно, поэтому его вводят в вену капельно. Скорость </w:t>
      </w:r>
      <w:proofErr w:type="gramStart"/>
      <w:r w:rsidRPr="00EB5D5D">
        <w:rPr>
          <w:rFonts w:ascii="Times New Roman" w:eastAsia="Times New Roman" w:hAnsi="Times New Roman" w:cs="Times New Roman"/>
          <w:sz w:val="28"/>
          <w:szCs w:val="28"/>
          <w:lang w:eastAsia="ru-RU"/>
        </w:rPr>
        <w:t>внутривенной</w:t>
      </w:r>
      <w:proofErr w:type="gramEnd"/>
      <w:r w:rsidRPr="00EB5D5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инфузии определяется повышением артериального давления до требуемого уровня. В организме норадреналин быстро инактивируется за счет уже отмеченных механизмов (нейрональный захват, энзиматические превращения). Метаболиты и незначительная часть неизмененного норадреналина выводятся почками.</w:t>
      </w:r>
    </w:p>
    <w:tbl>
      <w:tblPr>
        <w:tblW w:w="0" w:type="auto"/>
        <w:tblCellSpacing w:w="0" w:type="dxa"/>
        <w:tblCellMar>
          <w:left w:w="0" w:type="dxa"/>
          <w:right w:w="0" w:type="dxa"/>
        </w:tblCellMar>
        <w:tblLook w:val="04A0" w:firstRow="1" w:lastRow="0" w:firstColumn="1" w:lastColumn="0" w:noHBand="0" w:noVBand="1"/>
      </w:tblPr>
      <w:tblGrid>
        <w:gridCol w:w="6"/>
      </w:tblGrid>
      <w:tr w:rsidR="002E6707" w:rsidRPr="00EB5D5D" w:rsidTr="00226BB6">
        <w:trPr>
          <w:tblCellSpacing w:w="0" w:type="dxa"/>
        </w:trPr>
        <w:tc>
          <w:tcPr>
            <w:tcW w:w="0" w:type="auto"/>
            <w:vAlign w:val="center"/>
            <w:hideMark/>
          </w:tcPr>
          <w:p w:rsidR="002E6707" w:rsidRPr="00EB5D5D" w:rsidRDefault="002E6707" w:rsidP="00861DC3">
            <w:pPr>
              <w:spacing w:after="0" w:line="360" w:lineRule="auto"/>
              <w:ind w:left="-567" w:right="424" w:firstLine="851"/>
              <w:jc w:val="both"/>
              <w:rPr>
                <w:rFonts w:ascii="Times New Roman" w:eastAsia="Times New Roman" w:hAnsi="Times New Roman" w:cs="Times New Roman"/>
                <w:sz w:val="28"/>
                <w:szCs w:val="28"/>
                <w:lang w:eastAsia="ru-RU"/>
              </w:rPr>
            </w:pPr>
          </w:p>
        </w:tc>
      </w:tr>
    </w:tbl>
    <w:p w:rsidR="002E6707" w:rsidRPr="00EB5D5D" w:rsidRDefault="002E6707"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Применяют норадреналин при многих состояниях, сопровождающихся острым снижением артериального давления (травмы, хирургические вмешательства).</w:t>
      </w:r>
      <w:r w:rsidR="004A625F">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 xml:space="preserve">При кардиогенном и геморрагическом шоке с выраженной гипотензией норадреналин применять не рекомендуют, так как вызываемый им спазм артериол еще больше ухудшает кровоснабжение тканей. В этих случаях положительный эффект могут дать </w:t>
      </w:r>
      <w:proofErr w:type="gramStart"/>
      <w:r w:rsidRPr="00EB5D5D">
        <w:rPr>
          <w:rFonts w:ascii="Times New Roman" w:eastAsia="Times New Roman" w:hAnsi="Times New Roman" w:cs="Times New Roman"/>
          <w:sz w:val="28"/>
          <w:szCs w:val="28"/>
          <w:lang w:eastAsia="ru-RU"/>
        </w:rPr>
        <w:t>α-</w:t>
      </w:r>
      <w:proofErr w:type="gramEnd"/>
      <w:r w:rsidRPr="00EB5D5D">
        <w:rPr>
          <w:rFonts w:ascii="Times New Roman" w:eastAsia="Times New Roman" w:hAnsi="Times New Roman" w:cs="Times New Roman"/>
          <w:sz w:val="28"/>
          <w:szCs w:val="28"/>
          <w:lang w:eastAsia="ru-RU"/>
        </w:rPr>
        <w:t>адреноблокаторы и, возможно, β-адреномиметики; для повышения артериального давления используют кровезаменители.</w:t>
      </w:r>
    </w:p>
    <w:p w:rsidR="002E6707" w:rsidRDefault="002E6707"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Побочные эффекты при применении норадреналина наблюдаются редко. Возможны нарушения дыхания, головная боль, аритмии сердца при сочетании с веществами, повышающими возбудимость миокарда. Следует учитывать возможность некроза ткани на месте введения норадреналина. Это связано с попаданием последнего в окружающие ткани и спазмом артериол. Введение норадреналина в вену через катетер, использование грелок, смена мест введения и другие мероприятия уменьшают возможность такого осложнения.</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Преимущественным влиянием на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xml:space="preserve">-адренорецепторы обладает мезатон (фенилэфрина гидрохлорид). Он также относится к фенилалкиламинам (см. структуру). Наряду с прямым действием у мезатона отмечено и некоторое опосредованное действие на адренорецепторы (в </w:t>
      </w:r>
      <w:r w:rsidRPr="00EB5D5D">
        <w:rPr>
          <w:rFonts w:ascii="Times New Roman" w:eastAsia="Times New Roman" w:hAnsi="Times New Roman" w:cs="Times New Roman"/>
          <w:sz w:val="28"/>
          <w:szCs w:val="28"/>
          <w:lang w:eastAsia="ru-RU"/>
        </w:rPr>
        <w:lastRenderedPageBreak/>
        <w:t>незначительной степени способствует высвобождению из пресинаптических окончаний норадреналина).</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Как и норадреналин, мезатон в основном влияет на </w:t>
      </w:r>
      <w:proofErr w:type="gramStart"/>
      <w:r w:rsidRPr="00EB5D5D">
        <w:rPr>
          <w:rFonts w:ascii="Times New Roman" w:eastAsia="Times New Roman" w:hAnsi="Times New Roman" w:cs="Times New Roman"/>
          <w:sz w:val="28"/>
          <w:szCs w:val="28"/>
          <w:lang w:eastAsia="ru-RU"/>
        </w:rPr>
        <w:t>сердечно-сосудистую</w:t>
      </w:r>
      <w:proofErr w:type="gramEnd"/>
      <w:r w:rsidRPr="00EB5D5D">
        <w:rPr>
          <w:rFonts w:ascii="Times New Roman" w:eastAsia="Times New Roman" w:hAnsi="Times New Roman" w:cs="Times New Roman"/>
          <w:sz w:val="28"/>
          <w:szCs w:val="28"/>
          <w:lang w:eastAsia="ru-RU"/>
        </w:rPr>
        <w:t xml:space="preserve"> систему. Повышает артериальное давление (при внутривенном введении в течение примерно 20 мин, при подкожном - 40-50 мин), вызывает </w:t>
      </w:r>
      <w:proofErr w:type="gramStart"/>
      <w:r w:rsidRPr="00EB5D5D">
        <w:rPr>
          <w:rFonts w:ascii="Times New Roman" w:eastAsia="Times New Roman" w:hAnsi="Times New Roman" w:cs="Times New Roman"/>
          <w:sz w:val="28"/>
          <w:szCs w:val="28"/>
          <w:lang w:eastAsia="ru-RU"/>
        </w:rPr>
        <w:t>рефлекторную</w:t>
      </w:r>
      <w:proofErr w:type="gramEnd"/>
      <w:r w:rsidRPr="00EB5D5D">
        <w:rPr>
          <w:rFonts w:ascii="Times New Roman" w:eastAsia="Times New Roman" w:hAnsi="Times New Roman" w:cs="Times New Roman"/>
          <w:sz w:val="28"/>
          <w:szCs w:val="28"/>
          <w:lang w:eastAsia="ru-RU"/>
        </w:rPr>
        <w:t xml:space="preserve"> брадикардию. Непосредственно на сердце практически не действует. Оказывает незначительное стимулирующее влияние на ЦНС. В отличие от норадреналина мезатон более стоек. </w:t>
      </w:r>
      <w:proofErr w:type="gramStart"/>
      <w:r w:rsidRPr="00EB5D5D">
        <w:rPr>
          <w:rFonts w:ascii="Times New Roman" w:eastAsia="Times New Roman" w:hAnsi="Times New Roman" w:cs="Times New Roman"/>
          <w:sz w:val="28"/>
          <w:szCs w:val="28"/>
          <w:lang w:eastAsia="ru-RU"/>
        </w:rPr>
        <w:t>Эффективен</w:t>
      </w:r>
      <w:proofErr w:type="gramEnd"/>
      <w:r w:rsidRPr="00EB5D5D">
        <w:rPr>
          <w:rFonts w:ascii="Times New Roman" w:eastAsia="Times New Roman" w:hAnsi="Times New Roman" w:cs="Times New Roman"/>
          <w:sz w:val="28"/>
          <w:szCs w:val="28"/>
          <w:lang w:eastAsia="ru-RU"/>
        </w:rPr>
        <w:t xml:space="preserve"> при приеме внутрь.</w:t>
      </w: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p>
        </w:tc>
      </w:tr>
    </w:tbl>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Показания к применению сходны с таковыми для норадреналина. Мезатон используется в качестве прессорного средства. Кроме того, его назначают местно при рините. Возможно сочетание с анестетиками. Мезатон </w:t>
      </w:r>
      <w:proofErr w:type="gramStart"/>
      <w:r w:rsidRPr="00EB5D5D">
        <w:rPr>
          <w:rFonts w:ascii="Times New Roman" w:eastAsia="Times New Roman" w:hAnsi="Times New Roman" w:cs="Times New Roman"/>
          <w:sz w:val="28"/>
          <w:szCs w:val="28"/>
          <w:lang w:eastAsia="ru-RU"/>
        </w:rPr>
        <w:t>показан</w:t>
      </w:r>
      <w:proofErr w:type="gramEnd"/>
      <w:r w:rsidRPr="00EB5D5D">
        <w:rPr>
          <w:rFonts w:ascii="Times New Roman" w:eastAsia="Times New Roman" w:hAnsi="Times New Roman" w:cs="Times New Roman"/>
          <w:sz w:val="28"/>
          <w:szCs w:val="28"/>
          <w:lang w:eastAsia="ru-RU"/>
        </w:rPr>
        <w:t xml:space="preserve"> также при лечении открытоугольной формы глаукомы.</w:t>
      </w:r>
    </w:p>
    <w:p w:rsid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По химическому строению α</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-адреномиметик нафтизин (нафазолина нитрат, санорин) существенно отличается от норадреналина и мезатона. Это производное имидазолина (см. структуру). Нафтизин по сравнению с норадреналином</w:t>
      </w:r>
      <w:r w:rsidR="004A625F">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и мезатоном вызывает более длительный сосудосуживающий эффект. На ЦНС оказывает угнетающее влияние. Применяют его местно при рините.</w:t>
      </w:r>
      <w:r w:rsidR="004A625F">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Аналогичным нафтизину препаратом является галазолин (ксилометазолин). Он также относится к производным имидазолина. Применяют его местно при остром рините. Оказывает некоторое раздражающее действие.</w:t>
      </w:r>
    </w:p>
    <w:p w:rsidR="004A625F" w:rsidRPr="00EB5D5D" w:rsidRDefault="004A625F" w:rsidP="00861DC3">
      <w:pPr>
        <w:spacing w:after="0" w:line="360" w:lineRule="auto"/>
        <w:ind w:left="-567" w:right="424" w:firstLine="851"/>
        <w:jc w:val="both"/>
        <w:rPr>
          <w:rFonts w:ascii="Times New Roman" w:eastAsia="Times New Roman" w:hAnsi="Times New Roman" w:cs="Times New Roman"/>
          <w:sz w:val="28"/>
          <w:szCs w:val="28"/>
          <w:lang w:eastAsia="ru-RU"/>
        </w:rPr>
      </w:pPr>
    </w:p>
    <w:p w:rsidR="00EB5D5D" w:rsidRDefault="00EB5D5D" w:rsidP="00861DC3">
      <w:pPr>
        <w:spacing w:after="0" w:line="360" w:lineRule="auto"/>
        <w:ind w:left="-567" w:right="424"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Pr="00EB5D5D">
        <w:rPr>
          <w:rFonts w:ascii="Times New Roman" w:eastAsia="Times New Roman" w:hAnsi="Times New Roman" w:cs="Times New Roman"/>
          <w:b/>
          <w:bCs/>
          <w:sz w:val="28"/>
          <w:szCs w:val="28"/>
          <w:lang w:eastAsia="ru-RU"/>
        </w:rPr>
        <w:t xml:space="preserve">.1.3. СРЕДСТВА, СТИМУЛИРУЮЩИЕ ПРЕИМУЩЕСТВЕННО </w:t>
      </w:r>
      <w:proofErr w:type="gramStart"/>
      <w:r w:rsidRPr="00EB5D5D">
        <w:rPr>
          <w:rFonts w:ascii="Times New Roman" w:eastAsia="Times New Roman" w:hAnsi="Times New Roman" w:cs="Times New Roman"/>
          <w:sz w:val="28"/>
          <w:szCs w:val="28"/>
          <w:lang w:eastAsia="ru-RU"/>
        </w:rPr>
        <w:t>β</w:t>
      </w:r>
      <w:r w:rsidRPr="00EB5D5D">
        <w:rPr>
          <w:rFonts w:ascii="Times New Roman" w:eastAsia="Times New Roman" w:hAnsi="Times New Roman" w:cs="Times New Roman"/>
          <w:b/>
          <w:bCs/>
          <w:sz w:val="28"/>
          <w:szCs w:val="28"/>
          <w:lang w:eastAsia="ru-RU"/>
        </w:rPr>
        <w:t>-</w:t>
      </w:r>
      <w:proofErr w:type="gramEnd"/>
      <w:r w:rsidRPr="00EB5D5D">
        <w:rPr>
          <w:rFonts w:ascii="Times New Roman" w:eastAsia="Times New Roman" w:hAnsi="Times New Roman" w:cs="Times New Roman"/>
          <w:b/>
          <w:bCs/>
          <w:sz w:val="28"/>
          <w:szCs w:val="28"/>
          <w:lang w:eastAsia="ru-RU"/>
        </w:rPr>
        <w:t xml:space="preserve">АДРЕНОРЕЦЕПТОРЫ </w:t>
      </w:r>
      <w:r w:rsidRPr="00EB5D5D">
        <w:rPr>
          <w:rFonts w:ascii="Times New Roman" w:eastAsia="Times New Roman" w:hAnsi="Times New Roman" w:cs="Times New Roman"/>
          <w:sz w:val="28"/>
          <w:szCs w:val="28"/>
          <w:lang w:eastAsia="ru-RU"/>
        </w:rPr>
        <w:t>(β</w:t>
      </w:r>
      <w:r w:rsidRPr="00EB5D5D">
        <w:rPr>
          <w:rFonts w:ascii="Times New Roman" w:eastAsia="Times New Roman" w:hAnsi="Times New Roman" w:cs="Times New Roman"/>
          <w:b/>
          <w:bCs/>
          <w:sz w:val="28"/>
          <w:szCs w:val="28"/>
          <w:lang w:eastAsia="ru-RU"/>
        </w:rPr>
        <w:t>-АДРЕНОМИМЕТИКИ)</w:t>
      </w:r>
    </w:p>
    <w:p w:rsidR="004A625F" w:rsidRPr="00EB5D5D" w:rsidRDefault="004A625F" w:rsidP="00861DC3">
      <w:pPr>
        <w:spacing w:after="0" w:line="360" w:lineRule="auto"/>
        <w:ind w:left="-567" w:right="424" w:firstLine="851"/>
        <w:jc w:val="center"/>
        <w:rPr>
          <w:rFonts w:ascii="Times New Roman" w:eastAsia="Times New Roman" w:hAnsi="Times New Roman" w:cs="Times New Roman"/>
          <w:sz w:val="28"/>
          <w:szCs w:val="28"/>
          <w:lang w:eastAsia="ru-RU"/>
        </w:rPr>
      </w:pP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Одним из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 xml:space="preserve">адреномиметиков является производное фенилалкиламинов - изадрин (изопреналина гидрохлорид, изупрел; см. структуру). Оказывает прямое стимулирующее влияние на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адренорецепторы (см. рис. 4.2). Изадрин возбуждает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 и β</w:t>
      </w:r>
      <w:r w:rsidRPr="00EB5D5D">
        <w:rPr>
          <w:rFonts w:ascii="Times New Roman" w:eastAsia="Times New Roman" w:hAnsi="Times New Roman" w:cs="Times New Roman"/>
          <w:sz w:val="28"/>
          <w:szCs w:val="28"/>
          <w:vertAlign w:val="subscript"/>
          <w:lang w:eastAsia="ru-RU"/>
        </w:rPr>
        <w:t>3</w:t>
      </w:r>
      <w:r w:rsidRPr="00EB5D5D">
        <w:rPr>
          <w:rFonts w:ascii="Times New Roman" w:eastAsia="Times New Roman" w:hAnsi="Times New Roman" w:cs="Times New Roman"/>
          <w:sz w:val="28"/>
          <w:szCs w:val="28"/>
          <w:lang w:eastAsia="ru-RU"/>
        </w:rPr>
        <w:t xml:space="preserve">-адренорецепторы. Основные </w:t>
      </w:r>
      <w:r w:rsidRPr="00EB5D5D">
        <w:rPr>
          <w:rFonts w:ascii="Times New Roman" w:eastAsia="Times New Roman" w:hAnsi="Times New Roman" w:cs="Times New Roman"/>
          <w:sz w:val="28"/>
          <w:szCs w:val="28"/>
          <w:lang w:eastAsia="ru-RU"/>
        </w:rPr>
        <w:lastRenderedPageBreak/>
        <w:t>его эффекты связаны с влиянием на сердце и гладкие мышцы. Стимулируя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-адренорецепторы сердца, изадрин увеличивает силу и частоту сердечный сокращений. Систолическое давление при этом повышается. Вместе с тем препарат возбуждает и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-адренорецепторы сосудов (особенно сосудов скелетных мышц). В результате диастолическое давление снижается. Среднее артериальное давление также понижается.</w:t>
      </w: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p>
        </w:tc>
      </w:tr>
    </w:tbl>
    <w:p w:rsidR="00EB5D5D" w:rsidRPr="00EB5D5D" w:rsidRDefault="004A625F"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Изадрин облегчает атриовентрикулярную проводимость, повышает автоматизм сердца.</w:t>
      </w:r>
      <w:r>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Он эффективно снижает тонус бронхов (при ингаляции вызывает быстрый бронхолитический эффект, сохраняющийся до 1 ч), уменьшает тонус мышц желудочно-кишечного тракта, а также расслабляет другие гладкие мышцы, имеющие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-адренорецепторы.</w:t>
      </w:r>
      <w:r>
        <w:rPr>
          <w:rFonts w:ascii="Times New Roman" w:eastAsia="Times New Roman" w:hAnsi="Times New Roman" w:cs="Times New Roman"/>
          <w:sz w:val="28"/>
          <w:szCs w:val="28"/>
          <w:lang w:eastAsia="ru-RU"/>
        </w:rPr>
        <w:t xml:space="preserve"> </w:t>
      </w:r>
      <w:r w:rsidR="00EB5D5D" w:rsidRPr="00EB5D5D">
        <w:rPr>
          <w:rFonts w:ascii="Times New Roman" w:eastAsia="Times New Roman" w:hAnsi="Times New Roman" w:cs="Times New Roman"/>
          <w:sz w:val="28"/>
          <w:szCs w:val="28"/>
          <w:lang w:eastAsia="ru-RU"/>
        </w:rPr>
        <w:t>ЦНС изадрин стимулирует. На обмен веществ действует аналогично адреналину, но гипергликемия при этом выражена меньше</w:t>
      </w:r>
      <w:proofErr w:type="gramStart"/>
      <w:r w:rsidR="00EB5D5D" w:rsidRPr="00EB5D5D">
        <w:rPr>
          <w:rFonts w:ascii="Times New Roman" w:eastAsia="Times New Roman" w:hAnsi="Times New Roman" w:cs="Times New Roman"/>
          <w:sz w:val="28"/>
          <w:szCs w:val="28"/>
          <w:lang w:eastAsia="ru-RU"/>
        </w:rPr>
        <w:t>.П</w:t>
      </w:r>
      <w:proofErr w:type="gramEnd"/>
      <w:r w:rsidR="00EB5D5D" w:rsidRPr="00EB5D5D">
        <w:rPr>
          <w:rFonts w:ascii="Times New Roman" w:eastAsia="Times New Roman" w:hAnsi="Times New Roman" w:cs="Times New Roman"/>
          <w:sz w:val="28"/>
          <w:szCs w:val="28"/>
          <w:lang w:eastAsia="ru-RU"/>
        </w:rPr>
        <w:t>рименяют изадрин при бронхоспазмах (вводят главным образом ингаляционно в виде аэрозолей), а также при атриовентрикулярном блоке (сублингвально).</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Нежелательные эффекты: тахикардия, иногда сердечные аритмии, тремор, головная боль.</w:t>
      </w:r>
      <w:r w:rsidR="00AA7DAC">
        <w:rPr>
          <w:rFonts w:ascii="Times New Roman" w:eastAsia="Times New Roman" w:hAnsi="Times New Roman" w:cs="Times New Roman"/>
          <w:sz w:val="28"/>
          <w:szCs w:val="28"/>
          <w:lang w:eastAsia="ru-RU"/>
        </w:rPr>
        <w:t xml:space="preserve"> </w:t>
      </w:r>
      <w:proofErr w:type="gramStart"/>
      <w:r w:rsidR="00AA7DAC">
        <w:rPr>
          <w:rFonts w:ascii="Times New Roman" w:eastAsia="Times New Roman" w:hAnsi="Times New Roman" w:cs="Times New Roman"/>
          <w:sz w:val="28"/>
          <w:szCs w:val="28"/>
          <w:lang w:eastAsia="ru-RU"/>
        </w:rPr>
        <w:t xml:space="preserve">Для избежания </w:t>
      </w:r>
      <w:r w:rsidRPr="00EB5D5D">
        <w:rPr>
          <w:rFonts w:ascii="Times New Roman" w:eastAsia="Times New Roman" w:hAnsi="Times New Roman" w:cs="Times New Roman"/>
          <w:sz w:val="28"/>
          <w:szCs w:val="28"/>
          <w:lang w:eastAsia="ru-RU"/>
        </w:rPr>
        <w:t>побочных эффектов (особенно тахиаритмии</w:t>
      </w:r>
      <w:r w:rsidR="00AA7DAC">
        <w:rPr>
          <w:rFonts w:ascii="Times New Roman" w:eastAsia="Times New Roman" w:hAnsi="Times New Roman" w:cs="Times New Roman"/>
          <w:sz w:val="28"/>
          <w:szCs w:val="28"/>
          <w:lang w:eastAsia="ru-RU"/>
        </w:rPr>
        <w:t>, связанной с</w:t>
      </w:r>
      <w:r w:rsidR="00AA7DAC" w:rsidRPr="00AA7DAC">
        <w:rPr>
          <w:rFonts w:ascii="Times New Roman" w:eastAsia="Times New Roman" w:hAnsi="Times New Roman" w:cs="Times New Roman"/>
          <w:sz w:val="28"/>
          <w:szCs w:val="28"/>
          <w:lang w:eastAsia="ru-RU"/>
        </w:rPr>
        <w:t xml:space="preserve"> </w:t>
      </w:r>
      <w:r w:rsidR="00AA7DAC" w:rsidRPr="00EB5D5D">
        <w:rPr>
          <w:rFonts w:ascii="Times New Roman" w:eastAsia="Times New Roman" w:hAnsi="Times New Roman" w:cs="Times New Roman"/>
          <w:sz w:val="28"/>
          <w:szCs w:val="28"/>
          <w:lang w:eastAsia="ru-RU"/>
        </w:rPr>
        <w:t>β</w:t>
      </w:r>
      <w:r w:rsidR="00AA7DAC" w:rsidRPr="00EB5D5D">
        <w:rPr>
          <w:rFonts w:ascii="Times New Roman" w:eastAsia="Times New Roman" w:hAnsi="Times New Roman" w:cs="Times New Roman"/>
          <w:sz w:val="28"/>
          <w:szCs w:val="28"/>
          <w:vertAlign w:val="subscript"/>
          <w:lang w:eastAsia="ru-RU"/>
        </w:rPr>
        <w:t>1</w:t>
      </w:r>
      <w:r w:rsidR="00AA7DAC" w:rsidRPr="00EB5D5D">
        <w:rPr>
          <w:rFonts w:ascii="Times New Roman" w:eastAsia="Times New Roman" w:hAnsi="Times New Roman" w:cs="Times New Roman"/>
          <w:sz w:val="28"/>
          <w:szCs w:val="28"/>
          <w:lang w:eastAsia="ru-RU"/>
        </w:rPr>
        <w:t>-адреномиметическим действием</w:t>
      </w:r>
      <w:r w:rsidR="00AA7DAC">
        <w:rPr>
          <w:rFonts w:ascii="Times New Roman" w:eastAsia="Times New Roman" w:hAnsi="Times New Roman" w:cs="Times New Roman"/>
          <w:sz w:val="28"/>
          <w:szCs w:val="28"/>
          <w:lang w:eastAsia="ru-RU"/>
        </w:rPr>
        <w:t>)</w:t>
      </w:r>
      <w:r w:rsidRPr="00EB5D5D">
        <w:rPr>
          <w:rFonts w:ascii="Times New Roman" w:eastAsia="Times New Roman" w:hAnsi="Times New Roman" w:cs="Times New Roman"/>
          <w:sz w:val="28"/>
          <w:szCs w:val="28"/>
          <w:lang w:eastAsia="ru-RU"/>
        </w:rPr>
        <w:t>, возникающих при использовании изадрина при бронхиальной астме, были синтезированы препараты с преимущественным влиянием на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-адренорецепторы.</w:t>
      </w:r>
      <w:proofErr w:type="gramEnd"/>
      <w:r w:rsidRPr="00EB5D5D">
        <w:rPr>
          <w:rFonts w:ascii="Times New Roman" w:eastAsia="Times New Roman" w:hAnsi="Times New Roman" w:cs="Times New Roman"/>
          <w:sz w:val="28"/>
          <w:szCs w:val="28"/>
          <w:lang w:eastAsia="ru-RU"/>
        </w:rPr>
        <w:t xml:space="preserve"> К ним относятся сальбутамол, тербуталин (бриканил), фенотерол (беротек Н, партусистен) и др. Они отличаются от изадрина менее выраженным влиянием на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w:t>
      </w:r>
      <w:r w:rsidR="00AA7DAC">
        <w:rPr>
          <w:rFonts w:ascii="Times New Roman" w:eastAsia="Times New Roman" w:hAnsi="Times New Roman" w:cs="Times New Roman"/>
          <w:sz w:val="28"/>
          <w:szCs w:val="28"/>
          <w:lang w:eastAsia="ru-RU"/>
        </w:rPr>
        <w:t>ецепторы сердца. Кроме того, эти препараты</w:t>
      </w:r>
      <w:r w:rsidRPr="00EB5D5D">
        <w:rPr>
          <w:rFonts w:ascii="Times New Roman" w:eastAsia="Times New Roman" w:hAnsi="Times New Roman" w:cs="Times New Roman"/>
          <w:sz w:val="28"/>
          <w:szCs w:val="28"/>
          <w:lang w:eastAsia="ru-RU"/>
        </w:rPr>
        <w:t xml:space="preserve"> эффективны при приеме внутрь и по сравнению с изадрином действуют более продолжительное время (особенно тербуталин</w:t>
      </w:r>
      <w:r w:rsidR="00AA7DAC">
        <w:rPr>
          <w:rFonts w:ascii="Times New Roman" w:eastAsia="Times New Roman" w:hAnsi="Times New Roman" w:cs="Times New Roman"/>
          <w:sz w:val="28"/>
          <w:szCs w:val="28"/>
          <w:lang w:eastAsia="ru-RU"/>
        </w:rPr>
        <w:t>). Применяют указанные средства</w:t>
      </w:r>
      <w:r w:rsidRPr="00EB5D5D">
        <w:rPr>
          <w:rFonts w:ascii="Times New Roman" w:eastAsia="Times New Roman" w:hAnsi="Times New Roman" w:cs="Times New Roman"/>
          <w:sz w:val="28"/>
          <w:szCs w:val="28"/>
          <w:lang w:eastAsia="ru-RU"/>
        </w:rPr>
        <w:t xml:space="preserve"> в качестве бронхолитических средств (ингаляционно, внутрь, парентерально), а также для снижения сократительной активности миометрия.</w:t>
      </w: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p>
        </w:tc>
      </w:tr>
    </w:tbl>
    <w:p w:rsid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Имеются вещества, избирательно стимулирующие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-адренорецепторы. К ним относится добутамин. Основной эффект - выраженное положительное инотропное действие. Применяют в качестве кардиотоническог</w:t>
      </w:r>
      <w:r w:rsidR="004A625F">
        <w:rPr>
          <w:rFonts w:ascii="Times New Roman" w:eastAsia="Times New Roman" w:hAnsi="Times New Roman" w:cs="Times New Roman"/>
          <w:sz w:val="28"/>
          <w:szCs w:val="28"/>
          <w:lang w:eastAsia="ru-RU"/>
        </w:rPr>
        <w:t>о средства</w:t>
      </w:r>
      <w:r w:rsidRPr="00EB5D5D">
        <w:rPr>
          <w:rFonts w:ascii="Times New Roman" w:eastAsia="Times New Roman" w:hAnsi="Times New Roman" w:cs="Times New Roman"/>
          <w:sz w:val="28"/>
          <w:szCs w:val="28"/>
          <w:lang w:eastAsia="ru-RU"/>
        </w:rPr>
        <w:t>.</w:t>
      </w:r>
    </w:p>
    <w:p w:rsidR="00EB5D5D" w:rsidRDefault="00EB5D5D" w:rsidP="00861DC3">
      <w:pPr>
        <w:spacing w:after="0" w:line="360" w:lineRule="auto"/>
        <w:ind w:left="-567" w:right="424"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3</w:t>
      </w:r>
      <w:r w:rsidRPr="00EB5D5D">
        <w:rPr>
          <w:rFonts w:ascii="Times New Roman" w:eastAsia="Times New Roman" w:hAnsi="Times New Roman" w:cs="Times New Roman"/>
          <w:b/>
          <w:bCs/>
          <w:sz w:val="28"/>
          <w:szCs w:val="28"/>
          <w:lang w:eastAsia="ru-RU"/>
        </w:rPr>
        <w:t>.2. СРЕДСТВА, БЛОКИРУЮЩИЕ АДРЕНОРЕЦЕПТОРЫ (АДРЕНОБЛОКАТОРЫ)</w:t>
      </w:r>
    </w:p>
    <w:p w:rsidR="0036429B" w:rsidRPr="00EB5D5D" w:rsidRDefault="0036429B" w:rsidP="00861DC3">
      <w:pPr>
        <w:spacing w:after="0" w:line="360" w:lineRule="auto"/>
        <w:ind w:left="-567" w:right="424" w:firstLine="851"/>
        <w:jc w:val="center"/>
        <w:rPr>
          <w:rFonts w:ascii="Times New Roman" w:eastAsia="Times New Roman" w:hAnsi="Times New Roman" w:cs="Times New Roman"/>
          <w:sz w:val="28"/>
          <w:szCs w:val="28"/>
          <w:lang w:eastAsia="ru-RU"/>
        </w:rPr>
      </w:pP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Адреноблокаторы блокируют адренорецепторы (рис. 4.6), препятствуя действию на них медиатора (норадреналина), а также циркулирующих в крови катехоламинов (табл. 4.4). Синтез норадреналина адреноблокаторы не угнетают.</w:t>
      </w:r>
    </w:p>
    <w:p w:rsidR="00EB5D5D" w:rsidRPr="00EB5D5D" w:rsidRDefault="00EB5D5D" w:rsidP="00861DC3">
      <w:pPr>
        <w:spacing w:after="0" w:line="360" w:lineRule="auto"/>
        <w:ind w:left="-567" w:right="424" w:firstLine="851"/>
        <w:rPr>
          <w:rFonts w:ascii="Times New Roman" w:eastAsia="Times New Roman" w:hAnsi="Times New Roman" w:cs="Times New Roman"/>
          <w:sz w:val="28"/>
          <w:szCs w:val="28"/>
          <w:lang w:eastAsia="ru-RU"/>
        </w:rPr>
      </w:pPr>
      <w:r w:rsidRPr="00EB5D5D">
        <w:rPr>
          <w:rFonts w:ascii="Times New Roman" w:eastAsia="Times New Roman" w:hAnsi="Times New Roman" w:cs="Times New Roman"/>
          <w:noProof/>
          <w:sz w:val="28"/>
          <w:szCs w:val="28"/>
          <w:lang w:eastAsia="ru-RU"/>
        </w:rPr>
        <w:drawing>
          <wp:inline distT="0" distB="0" distL="0" distR="0" wp14:anchorId="010FE925" wp14:editId="5A6FF1A1">
            <wp:extent cx="3914775" cy="4314825"/>
            <wp:effectExtent l="0" t="0" r="9525" b="9525"/>
            <wp:docPr id="32" name="Рисунок 32" descr="http://vmede.org/sait/content/Farmakologija_xarkev_2010/24_files/mb4_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mede.org/sait/content/Farmakologija_xarkev_2010/24_files/mb4_01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4775" cy="4314825"/>
                    </a:xfrm>
                    <a:prstGeom prst="rect">
                      <a:avLst/>
                    </a:prstGeom>
                    <a:noFill/>
                    <a:ln>
                      <a:noFill/>
                    </a:ln>
                  </pic:spPr>
                </pic:pic>
              </a:graphicData>
            </a:graphic>
          </wp:inline>
        </w:drawing>
      </w:r>
    </w:p>
    <w:p w:rsidR="00EB5D5D" w:rsidRPr="004A625F" w:rsidRDefault="00EB5D5D" w:rsidP="00F12FF4">
      <w:pPr>
        <w:spacing w:after="0" w:line="360" w:lineRule="auto"/>
        <w:ind w:left="-567" w:right="424" w:firstLine="851"/>
        <w:jc w:val="right"/>
        <w:rPr>
          <w:rFonts w:ascii="Times New Roman" w:eastAsia="Times New Roman" w:hAnsi="Times New Roman" w:cs="Times New Roman"/>
          <w:sz w:val="20"/>
          <w:szCs w:val="20"/>
          <w:lang w:eastAsia="ru-RU"/>
        </w:rPr>
      </w:pPr>
      <w:r w:rsidRPr="004A625F">
        <w:rPr>
          <w:rFonts w:ascii="Times New Roman" w:eastAsia="Times New Roman" w:hAnsi="Times New Roman" w:cs="Times New Roman"/>
          <w:b/>
          <w:bCs/>
          <w:sz w:val="20"/>
          <w:szCs w:val="20"/>
          <w:lang w:eastAsia="ru-RU"/>
        </w:rPr>
        <w:t xml:space="preserve">Рис. 4.6. </w:t>
      </w:r>
      <w:r w:rsidRPr="004A625F">
        <w:rPr>
          <w:rFonts w:ascii="Times New Roman" w:eastAsia="Times New Roman" w:hAnsi="Times New Roman" w:cs="Times New Roman"/>
          <w:sz w:val="20"/>
          <w:szCs w:val="20"/>
          <w:lang w:eastAsia="ru-RU"/>
        </w:rPr>
        <w:t>Основная направленность действия адреноблокаторов и симпатолитиков (приведены только постсинаптические адренорецепторы).</w:t>
      </w:r>
    </w:p>
    <w:p w:rsidR="00F12FF4" w:rsidRDefault="00F12FF4" w:rsidP="00861DC3">
      <w:pPr>
        <w:spacing w:after="0" w:line="360" w:lineRule="auto"/>
        <w:ind w:left="-567" w:right="424" w:firstLine="851"/>
        <w:jc w:val="right"/>
        <w:rPr>
          <w:rFonts w:ascii="Times New Roman" w:eastAsia="Times New Roman" w:hAnsi="Times New Roman" w:cs="Times New Roman"/>
          <w:b/>
          <w:bCs/>
          <w:sz w:val="28"/>
          <w:szCs w:val="28"/>
          <w:lang w:eastAsia="ru-RU"/>
        </w:rPr>
      </w:pPr>
    </w:p>
    <w:p w:rsidR="0036429B" w:rsidRDefault="0036429B" w:rsidP="00861DC3">
      <w:pPr>
        <w:spacing w:after="0" w:line="360" w:lineRule="auto"/>
        <w:ind w:left="-567" w:right="424" w:firstLine="851"/>
        <w:jc w:val="right"/>
        <w:rPr>
          <w:rFonts w:ascii="Times New Roman" w:eastAsia="Times New Roman" w:hAnsi="Times New Roman" w:cs="Times New Roman"/>
          <w:b/>
          <w:bCs/>
          <w:sz w:val="28"/>
          <w:szCs w:val="28"/>
          <w:lang w:eastAsia="ru-RU"/>
        </w:rPr>
      </w:pPr>
      <w:r w:rsidRPr="00EB5D5D">
        <w:rPr>
          <w:rFonts w:ascii="Times New Roman" w:eastAsia="Times New Roman" w:hAnsi="Times New Roman" w:cs="Times New Roman"/>
          <w:b/>
          <w:bCs/>
          <w:sz w:val="28"/>
          <w:szCs w:val="28"/>
          <w:lang w:eastAsia="ru-RU"/>
        </w:rPr>
        <w:t xml:space="preserve">4.4. </w:t>
      </w:r>
      <w:r w:rsidR="00EB5D5D" w:rsidRPr="00EB5D5D">
        <w:rPr>
          <w:rFonts w:ascii="Times New Roman" w:eastAsia="Times New Roman" w:hAnsi="Times New Roman" w:cs="Times New Roman"/>
          <w:b/>
          <w:bCs/>
          <w:sz w:val="28"/>
          <w:szCs w:val="28"/>
          <w:lang w:eastAsia="ru-RU"/>
        </w:rPr>
        <w:t xml:space="preserve">Таблица </w:t>
      </w:r>
    </w:p>
    <w:p w:rsidR="00EB5D5D" w:rsidRDefault="00EB5D5D" w:rsidP="00861DC3">
      <w:pPr>
        <w:spacing w:after="0" w:line="360" w:lineRule="auto"/>
        <w:ind w:left="-567" w:right="424" w:firstLine="851"/>
        <w:jc w:val="center"/>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Некоторые эффекты средств, влияющих на адренорецепторы</w:t>
      </w:r>
    </w:p>
    <w:p w:rsidR="000303BA" w:rsidRDefault="000303BA" w:rsidP="00861DC3">
      <w:pPr>
        <w:spacing w:after="0" w:line="360" w:lineRule="auto"/>
        <w:ind w:left="-567" w:right="424" w:firstLine="851"/>
        <w:jc w:val="center"/>
        <w:rPr>
          <w:rFonts w:ascii="Times New Roman" w:eastAsia="Times New Roman" w:hAnsi="Times New Roman" w:cs="Times New Roman"/>
          <w:sz w:val="28"/>
          <w:szCs w:val="28"/>
          <w:lang w:eastAsia="ru-RU"/>
        </w:rPr>
      </w:pPr>
    </w:p>
    <w:tbl>
      <w:tblPr>
        <w:tblStyle w:val="a4"/>
        <w:tblW w:w="0" w:type="auto"/>
        <w:jc w:val="center"/>
        <w:tblLook w:val="04A0" w:firstRow="1" w:lastRow="0" w:firstColumn="1" w:lastColumn="0" w:noHBand="0" w:noVBand="1"/>
      </w:tblPr>
      <w:tblGrid>
        <w:gridCol w:w="1526"/>
        <w:gridCol w:w="2551"/>
        <w:gridCol w:w="1985"/>
        <w:gridCol w:w="1843"/>
      </w:tblGrid>
      <w:tr w:rsidR="00414EF1" w:rsidTr="009D2B0D">
        <w:trPr>
          <w:trHeight w:val="270"/>
          <w:jc w:val="center"/>
        </w:trPr>
        <w:tc>
          <w:tcPr>
            <w:tcW w:w="1526" w:type="dxa"/>
            <w:vMerge w:val="restart"/>
          </w:tcPr>
          <w:p w:rsidR="00414EF1" w:rsidRPr="00DB5911" w:rsidRDefault="00414EF1" w:rsidP="00F12FF4">
            <w:pPr>
              <w:contextualSpacing/>
              <w:jc w:val="center"/>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Органы</w:t>
            </w:r>
          </w:p>
        </w:tc>
        <w:tc>
          <w:tcPr>
            <w:tcW w:w="2551" w:type="dxa"/>
            <w:vMerge w:val="restart"/>
          </w:tcPr>
          <w:p w:rsidR="00414EF1" w:rsidRPr="00DB5911" w:rsidRDefault="00414EF1" w:rsidP="00F12FF4">
            <w:pPr>
              <w:contextualSpacing/>
              <w:jc w:val="center"/>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Параметр</w:t>
            </w:r>
          </w:p>
        </w:tc>
        <w:tc>
          <w:tcPr>
            <w:tcW w:w="3828" w:type="dxa"/>
            <w:gridSpan w:val="2"/>
          </w:tcPr>
          <w:p w:rsidR="00414EF1" w:rsidRPr="00DB5911" w:rsidRDefault="00414EF1" w:rsidP="00F12FF4">
            <w:pPr>
              <w:contextualSpacing/>
              <w:jc w:val="center"/>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Эффект</w:t>
            </w:r>
          </w:p>
        </w:tc>
      </w:tr>
      <w:tr w:rsidR="00414EF1" w:rsidTr="009D2B0D">
        <w:trPr>
          <w:trHeight w:val="210"/>
          <w:jc w:val="center"/>
        </w:trPr>
        <w:tc>
          <w:tcPr>
            <w:tcW w:w="1526" w:type="dxa"/>
            <w:vMerge/>
          </w:tcPr>
          <w:p w:rsidR="00414EF1" w:rsidRPr="00DB5911" w:rsidRDefault="00414EF1" w:rsidP="00F12FF4">
            <w:pPr>
              <w:contextualSpacing/>
              <w:jc w:val="center"/>
              <w:rPr>
                <w:rFonts w:ascii="Times New Roman" w:eastAsia="Times New Roman" w:hAnsi="Times New Roman" w:cs="Times New Roman"/>
                <w:lang w:eastAsia="ru-RU"/>
              </w:rPr>
            </w:pPr>
          </w:p>
        </w:tc>
        <w:tc>
          <w:tcPr>
            <w:tcW w:w="2551" w:type="dxa"/>
            <w:vMerge/>
          </w:tcPr>
          <w:p w:rsidR="00414EF1" w:rsidRPr="00DB5911" w:rsidRDefault="00414EF1" w:rsidP="00F12FF4">
            <w:pPr>
              <w:contextualSpacing/>
              <w:jc w:val="center"/>
              <w:rPr>
                <w:rFonts w:ascii="Times New Roman" w:eastAsia="Times New Roman" w:hAnsi="Times New Roman" w:cs="Times New Roman"/>
                <w:lang w:eastAsia="ru-RU"/>
              </w:rPr>
            </w:pPr>
          </w:p>
        </w:tc>
        <w:tc>
          <w:tcPr>
            <w:tcW w:w="1985" w:type="dxa"/>
          </w:tcPr>
          <w:p w:rsidR="00414EF1" w:rsidRPr="00DB5911" w:rsidRDefault="00414EF1" w:rsidP="00F12FF4">
            <w:pPr>
              <w:contextualSpacing/>
              <w:jc w:val="center"/>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агонисты</w:t>
            </w:r>
          </w:p>
        </w:tc>
        <w:tc>
          <w:tcPr>
            <w:tcW w:w="1843" w:type="dxa"/>
          </w:tcPr>
          <w:p w:rsidR="00414EF1" w:rsidRPr="00DB5911" w:rsidRDefault="00414EF1" w:rsidP="00F12FF4">
            <w:pPr>
              <w:contextualSpacing/>
              <w:jc w:val="center"/>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антагонисты</w:t>
            </w:r>
          </w:p>
        </w:tc>
      </w:tr>
      <w:tr w:rsidR="00414EF1" w:rsidTr="009D2B0D">
        <w:trPr>
          <w:trHeight w:val="917"/>
          <w:jc w:val="center"/>
        </w:trPr>
        <w:tc>
          <w:tcPr>
            <w:tcW w:w="1526" w:type="dxa"/>
            <w:vMerge w:val="restart"/>
          </w:tcPr>
          <w:p w:rsidR="00414EF1" w:rsidRPr="00DB5911" w:rsidRDefault="00414EF1"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глаз</w:t>
            </w:r>
          </w:p>
        </w:tc>
        <w:tc>
          <w:tcPr>
            <w:tcW w:w="2551" w:type="dxa"/>
          </w:tcPr>
          <w:p w:rsidR="00414EF1" w:rsidRPr="00DB5911" w:rsidRDefault="00414EF1"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Тонус радиальной мышцы радужной оболочки</w:t>
            </w:r>
          </w:p>
        </w:tc>
        <w:tc>
          <w:tcPr>
            <w:tcW w:w="1985" w:type="dxa"/>
          </w:tcPr>
          <w:p w:rsidR="00414EF1" w:rsidRPr="00DB5911" w:rsidRDefault="00414EF1"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Повышается</w:t>
            </w:r>
          </w:p>
          <w:p w:rsidR="00414EF1" w:rsidRPr="00DB5911" w:rsidRDefault="00414EF1"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(мидриаз) (α</w:t>
            </w:r>
            <w:r w:rsidRPr="00DB5911">
              <w:rPr>
                <w:rFonts w:ascii="Times New Roman" w:eastAsia="Times New Roman" w:hAnsi="Times New Roman" w:cs="Times New Roman"/>
                <w:sz w:val="20"/>
                <w:szCs w:val="20"/>
                <w:lang w:eastAsia="ru-RU"/>
              </w:rPr>
              <w:t>1</w:t>
            </w:r>
            <w:r w:rsidRPr="00DB5911">
              <w:rPr>
                <w:rFonts w:ascii="Times New Roman" w:eastAsia="Times New Roman" w:hAnsi="Times New Roman" w:cs="Times New Roman"/>
                <w:lang w:eastAsia="ru-RU"/>
              </w:rPr>
              <w:t>)</w:t>
            </w:r>
          </w:p>
        </w:tc>
        <w:tc>
          <w:tcPr>
            <w:tcW w:w="1843" w:type="dxa"/>
          </w:tcPr>
          <w:p w:rsidR="00414EF1" w:rsidRPr="00DB5911" w:rsidRDefault="00414EF1" w:rsidP="00F12FF4">
            <w:pPr>
              <w:contextualSpacing/>
              <w:jc w:val="both"/>
              <w:rPr>
                <w:rFonts w:ascii="Times New Roman" w:eastAsia="Times New Roman" w:hAnsi="Times New Roman" w:cs="Times New Roman"/>
                <w:lang w:eastAsia="ru-RU"/>
              </w:rPr>
            </w:pPr>
          </w:p>
        </w:tc>
      </w:tr>
      <w:tr w:rsidR="00414EF1" w:rsidTr="009D2B0D">
        <w:trPr>
          <w:trHeight w:val="611"/>
          <w:jc w:val="center"/>
        </w:trPr>
        <w:tc>
          <w:tcPr>
            <w:tcW w:w="1526" w:type="dxa"/>
            <w:vMerge/>
          </w:tcPr>
          <w:p w:rsidR="00414EF1" w:rsidRPr="00DB5911" w:rsidRDefault="00414EF1" w:rsidP="00F12FF4">
            <w:pPr>
              <w:contextualSpacing/>
              <w:jc w:val="both"/>
              <w:rPr>
                <w:rFonts w:ascii="Times New Roman" w:eastAsia="Times New Roman" w:hAnsi="Times New Roman" w:cs="Times New Roman"/>
                <w:lang w:eastAsia="ru-RU"/>
              </w:rPr>
            </w:pPr>
          </w:p>
        </w:tc>
        <w:tc>
          <w:tcPr>
            <w:tcW w:w="2551" w:type="dxa"/>
          </w:tcPr>
          <w:p w:rsidR="00414EF1" w:rsidRPr="00DB5911" w:rsidRDefault="00414EF1"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Внутриглазное давление</w:t>
            </w:r>
          </w:p>
        </w:tc>
        <w:tc>
          <w:tcPr>
            <w:tcW w:w="1985" w:type="dxa"/>
          </w:tcPr>
          <w:p w:rsidR="0038356B" w:rsidRDefault="00414EF1"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 xml:space="preserve">Снижается </w:t>
            </w:r>
          </w:p>
          <w:p w:rsidR="00414EF1" w:rsidRPr="00DB5911" w:rsidRDefault="00414EF1"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(α</w:t>
            </w:r>
            <w:r w:rsidRPr="00DB5911">
              <w:rPr>
                <w:rFonts w:ascii="Times New Roman" w:eastAsia="Times New Roman" w:hAnsi="Times New Roman" w:cs="Times New Roman"/>
                <w:sz w:val="18"/>
                <w:szCs w:val="18"/>
                <w:lang w:eastAsia="ru-RU"/>
              </w:rPr>
              <w:t>1</w:t>
            </w:r>
            <w:r w:rsidRPr="00DB5911">
              <w:rPr>
                <w:rFonts w:ascii="Times New Roman" w:eastAsia="Times New Roman" w:hAnsi="Times New Roman" w:cs="Times New Roman"/>
                <w:lang w:eastAsia="ru-RU"/>
              </w:rPr>
              <w:t>, α</w:t>
            </w:r>
            <w:r w:rsidRPr="00DB5911">
              <w:rPr>
                <w:rFonts w:ascii="Times New Roman" w:eastAsia="Times New Roman" w:hAnsi="Times New Roman" w:cs="Times New Roman"/>
                <w:sz w:val="20"/>
                <w:szCs w:val="20"/>
                <w:lang w:eastAsia="ru-RU"/>
              </w:rPr>
              <w:t>2</w:t>
            </w:r>
            <w:r w:rsidRPr="00DB5911">
              <w:rPr>
                <w:rFonts w:ascii="Times New Roman" w:eastAsia="Times New Roman" w:hAnsi="Times New Roman" w:cs="Times New Roman"/>
                <w:lang w:eastAsia="ru-RU"/>
              </w:rPr>
              <w:t>)</w:t>
            </w:r>
          </w:p>
        </w:tc>
        <w:tc>
          <w:tcPr>
            <w:tcW w:w="1843" w:type="dxa"/>
          </w:tcPr>
          <w:p w:rsidR="0038356B" w:rsidRDefault="00414EF1"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 xml:space="preserve">Снижается </w:t>
            </w:r>
          </w:p>
          <w:p w:rsidR="00414EF1" w:rsidRPr="00DB5911" w:rsidRDefault="00414EF1"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(β2)</w:t>
            </w:r>
          </w:p>
        </w:tc>
      </w:tr>
      <w:tr w:rsidR="00414EF1" w:rsidTr="009D2B0D">
        <w:trPr>
          <w:jc w:val="center"/>
        </w:trPr>
        <w:tc>
          <w:tcPr>
            <w:tcW w:w="1526" w:type="dxa"/>
          </w:tcPr>
          <w:p w:rsidR="00414EF1" w:rsidRPr="00DB5911" w:rsidRDefault="00414EF1"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Сердце</w:t>
            </w:r>
          </w:p>
        </w:tc>
        <w:tc>
          <w:tcPr>
            <w:tcW w:w="2551" w:type="dxa"/>
          </w:tcPr>
          <w:p w:rsidR="00414EF1" w:rsidRPr="00DB5911" w:rsidRDefault="00414EF1"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Ритм, сократимость, автоматизм, проводимость</w:t>
            </w:r>
          </w:p>
        </w:tc>
        <w:tc>
          <w:tcPr>
            <w:tcW w:w="1985" w:type="dxa"/>
          </w:tcPr>
          <w:p w:rsidR="00414EF1" w:rsidRPr="00DB5911" w:rsidRDefault="00414EF1"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Повышаются</w:t>
            </w:r>
            <w:r w:rsidR="00DB5911">
              <w:rPr>
                <w:rFonts w:ascii="Times New Roman" w:eastAsia="Times New Roman" w:hAnsi="Times New Roman" w:cs="Times New Roman"/>
                <w:lang w:eastAsia="ru-RU"/>
              </w:rPr>
              <w:t xml:space="preserve"> </w:t>
            </w:r>
            <w:r w:rsidRPr="00DB5911">
              <w:rPr>
                <w:rFonts w:ascii="Times New Roman" w:eastAsia="Times New Roman" w:hAnsi="Times New Roman" w:cs="Times New Roman"/>
                <w:lang w:eastAsia="ru-RU"/>
              </w:rPr>
              <w:t>(β1β2)</w:t>
            </w:r>
          </w:p>
        </w:tc>
        <w:tc>
          <w:tcPr>
            <w:tcW w:w="1843" w:type="dxa"/>
          </w:tcPr>
          <w:p w:rsidR="00414EF1" w:rsidRPr="00DB5911" w:rsidRDefault="00DB5911"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Снижаются (β1β2)</w:t>
            </w:r>
          </w:p>
        </w:tc>
      </w:tr>
      <w:tr w:rsidR="00414EF1" w:rsidTr="009D2B0D">
        <w:trPr>
          <w:jc w:val="center"/>
        </w:trPr>
        <w:tc>
          <w:tcPr>
            <w:tcW w:w="1526" w:type="dxa"/>
          </w:tcPr>
          <w:p w:rsidR="00414EF1" w:rsidRPr="00DB5911" w:rsidRDefault="00DB5911"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Сосуды</w:t>
            </w:r>
          </w:p>
        </w:tc>
        <w:tc>
          <w:tcPr>
            <w:tcW w:w="2551" w:type="dxa"/>
          </w:tcPr>
          <w:p w:rsidR="00414EF1" w:rsidRPr="00DB5911" w:rsidRDefault="00DB5911" w:rsidP="00F12FF4">
            <w:pPr>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Тонус гладких мышц</w:t>
            </w:r>
          </w:p>
        </w:tc>
        <w:tc>
          <w:tcPr>
            <w:tcW w:w="1985" w:type="dxa"/>
          </w:tcPr>
          <w:p w:rsidR="0038356B" w:rsidRDefault="00DB5911" w:rsidP="00F12FF4">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В основном повышается</w:t>
            </w:r>
          </w:p>
          <w:p w:rsidR="00414EF1" w:rsidRPr="00DB5911" w:rsidRDefault="00DB5911" w:rsidP="00F12FF4">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DB5911">
              <w:rPr>
                <w:rFonts w:ascii="Times New Roman" w:eastAsia="Times New Roman" w:hAnsi="Times New Roman" w:cs="Times New Roman"/>
                <w:lang w:eastAsia="ru-RU"/>
              </w:rPr>
              <w:t>(α</w:t>
            </w:r>
            <w:r w:rsidRPr="00DB5911">
              <w:rPr>
                <w:rFonts w:ascii="Times New Roman" w:eastAsia="Times New Roman" w:hAnsi="Times New Roman" w:cs="Times New Roman"/>
                <w:sz w:val="18"/>
                <w:szCs w:val="18"/>
                <w:lang w:eastAsia="ru-RU"/>
              </w:rPr>
              <w:t>1</w:t>
            </w:r>
            <w:r w:rsidRPr="00DB5911">
              <w:rPr>
                <w:rFonts w:ascii="Times New Roman" w:eastAsia="Times New Roman" w:hAnsi="Times New Roman" w:cs="Times New Roman"/>
                <w:lang w:eastAsia="ru-RU"/>
              </w:rPr>
              <w:t>, α</w:t>
            </w:r>
            <w:r w:rsidRPr="00DB5911">
              <w:rPr>
                <w:rFonts w:ascii="Times New Roman" w:eastAsia="Times New Roman" w:hAnsi="Times New Roman" w:cs="Times New Roman"/>
                <w:sz w:val="20"/>
                <w:szCs w:val="20"/>
                <w:lang w:eastAsia="ru-RU"/>
              </w:rPr>
              <w:t>2</w:t>
            </w:r>
            <w:r w:rsidRPr="00DB5911">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иногда снижается </w:t>
            </w:r>
            <w:r w:rsidRPr="00DB5911">
              <w:rPr>
                <w:rFonts w:ascii="Times New Roman" w:eastAsia="Times New Roman" w:hAnsi="Times New Roman" w:cs="Times New Roman"/>
                <w:lang w:eastAsia="ru-RU"/>
              </w:rPr>
              <w:t>(β2)</w:t>
            </w:r>
          </w:p>
        </w:tc>
        <w:tc>
          <w:tcPr>
            <w:tcW w:w="1843" w:type="dxa"/>
          </w:tcPr>
          <w:p w:rsidR="0038356B" w:rsidRDefault="00DB5911"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 xml:space="preserve">Снижается </w:t>
            </w:r>
          </w:p>
          <w:p w:rsidR="00414EF1" w:rsidRPr="00DB5911" w:rsidRDefault="00DB5911"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(α</w:t>
            </w:r>
            <w:r w:rsidRPr="00DB5911">
              <w:rPr>
                <w:rFonts w:ascii="Times New Roman" w:eastAsia="Times New Roman" w:hAnsi="Times New Roman" w:cs="Times New Roman"/>
                <w:sz w:val="18"/>
                <w:szCs w:val="18"/>
                <w:lang w:eastAsia="ru-RU"/>
              </w:rPr>
              <w:t>1</w:t>
            </w:r>
            <w:r w:rsidRPr="00DB5911">
              <w:rPr>
                <w:rFonts w:ascii="Times New Roman" w:eastAsia="Times New Roman" w:hAnsi="Times New Roman" w:cs="Times New Roman"/>
                <w:lang w:eastAsia="ru-RU"/>
              </w:rPr>
              <w:t>, α</w:t>
            </w:r>
            <w:r w:rsidRPr="00DB5911">
              <w:rPr>
                <w:rFonts w:ascii="Times New Roman" w:eastAsia="Times New Roman" w:hAnsi="Times New Roman" w:cs="Times New Roman"/>
                <w:sz w:val="20"/>
                <w:szCs w:val="20"/>
                <w:lang w:eastAsia="ru-RU"/>
              </w:rPr>
              <w:t>2</w:t>
            </w:r>
            <w:r w:rsidRPr="00DB5911">
              <w:rPr>
                <w:rFonts w:ascii="Times New Roman" w:eastAsia="Times New Roman" w:hAnsi="Times New Roman" w:cs="Times New Roman"/>
                <w:lang w:eastAsia="ru-RU"/>
              </w:rPr>
              <w:t>)</w:t>
            </w:r>
          </w:p>
        </w:tc>
      </w:tr>
      <w:tr w:rsidR="00414EF1" w:rsidTr="009D2B0D">
        <w:trPr>
          <w:jc w:val="center"/>
        </w:trPr>
        <w:tc>
          <w:tcPr>
            <w:tcW w:w="1526" w:type="dxa"/>
          </w:tcPr>
          <w:p w:rsidR="00414EF1" w:rsidRPr="00DB5911" w:rsidRDefault="000303BA" w:rsidP="00F12FF4">
            <w:pPr>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Трахея, бронхи</w:t>
            </w:r>
          </w:p>
        </w:tc>
        <w:tc>
          <w:tcPr>
            <w:tcW w:w="2551" w:type="dxa"/>
          </w:tcPr>
          <w:p w:rsidR="00414EF1" w:rsidRPr="00DB5911" w:rsidRDefault="000303BA" w:rsidP="00F12FF4">
            <w:pPr>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Тонус гладких мышц</w:t>
            </w:r>
          </w:p>
        </w:tc>
        <w:tc>
          <w:tcPr>
            <w:tcW w:w="1985" w:type="dxa"/>
          </w:tcPr>
          <w:p w:rsidR="0038356B" w:rsidRDefault="000303BA"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 xml:space="preserve">Снижается </w:t>
            </w:r>
          </w:p>
          <w:p w:rsidR="00414EF1" w:rsidRPr="00DB5911" w:rsidRDefault="000303BA"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(β2)</w:t>
            </w:r>
          </w:p>
        </w:tc>
        <w:tc>
          <w:tcPr>
            <w:tcW w:w="1843" w:type="dxa"/>
          </w:tcPr>
          <w:p w:rsidR="0038356B" w:rsidRDefault="000303BA"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Повышается</w:t>
            </w:r>
            <w:r>
              <w:rPr>
                <w:rFonts w:ascii="Times New Roman" w:eastAsia="Times New Roman" w:hAnsi="Times New Roman" w:cs="Times New Roman"/>
                <w:lang w:eastAsia="ru-RU"/>
              </w:rPr>
              <w:t xml:space="preserve"> </w:t>
            </w:r>
          </w:p>
          <w:p w:rsidR="000303BA" w:rsidRPr="00DB5911" w:rsidRDefault="000303BA"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(β2)</w:t>
            </w:r>
          </w:p>
          <w:p w:rsidR="00414EF1" w:rsidRPr="00DB5911" w:rsidRDefault="00414EF1" w:rsidP="00F12FF4">
            <w:pPr>
              <w:contextualSpacing/>
              <w:jc w:val="both"/>
              <w:rPr>
                <w:rFonts w:ascii="Times New Roman" w:eastAsia="Times New Roman" w:hAnsi="Times New Roman" w:cs="Times New Roman"/>
                <w:lang w:eastAsia="ru-RU"/>
              </w:rPr>
            </w:pPr>
          </w:p>
        </w:tc>
      </w:tr>
      <w:tr w:rsidR="00DB5911" w:rsidTr="009D2B0D">
        <w:trPr>
          <w:jc w:val="center"/>
        </w:trPr>
        <w:tc>
          <w:tcPr>
            <w:tcW w:w="1526" w:type="dxa"/>
          </w:tcPr>
          <w:p w:rsidR="00DB5911" w:rsidRPr="00DB5911" w:rsidRDefault="000303BA" w:rsidP="00F12FF4">
            <w:pPr>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Желудок и кишечник</w:t>
            </w:r>
          </w:p>
        </w:tc>
        <w:tc>
          <w:tcPr>
            <w:tcW w:w="2551" w:type="dxa"/>
          </w:tcPr>
          <w:p w:rsidR="00DB5911" w:rsidRPr="00DB5911" w:rsidRDefault="000303BA" w:rsidP="00F12FF4">
            <w:pPr>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Моторика и тонус гладких мышц</w:t>
            </w:r>
          </w:p>
        </w:tc>
        <w:tc>
          <w:tcPr>
            <w:tcW w:w="1985" w:type="dxa"/>
          </w:tcPr>
          <w:p w:rsidR="000303BA" w:rsidRDefault="000303BA"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 xml:space="preserve">Снижаются </w:t>
            </w:r>
          </w:p>
          <w:p w:rsidR="00DB5911" w:rsidRPr="00DB5911" w:rsidRDefault="000303BA" w:rsidP="00F12FF4">
            <w:pPr>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DB5911">
              <w:rPr>
                <w:rFonts w:ascii="Times New Roman" w:eastAsia="Times New Roman" w:hAnsi="Times New Roman" w:cs="Times New Roman"/>
                <w:lang w:eastAsia="ru-RU"/>
              </w:rPr>
              <w:t>α</w:t>
            </w:r>
            <w:r w:rsidRPr="00DB5911">
              <w:rPr>
                <w:rFonts w:ascii="Times New Roman" w:eastAsia="Times New Roman" w:hAnsi="Times New Roman" w:cs="Times New Roman"/>
                <w:sz w:val="18"/>
                <w:szCs w:val="18"/>
                <w:lang w:eastAsia="ru-RU"/>
              </w:rPr>
              <w:t>1</w:t>
            </w:r>
            <w:r w:rsidRPr="00DB5911">
              <w:rPr>
                <w:rFonts w:ascii="Times New Roman" w:eastAsia="Times New Roman" w:hAnsi="Times New Roman" w:cs="Times New Roman"/>
                <w:lang w:eastAsia="ru-RU"/>
              </w:rPr>
              <w:t>, α</w:t>
            </w:r>
            <w:r w:rsidRPr="00DB5911">
              <w:rPr>
                <w:rFonts w:ascii="Times New Roman" w:eastAsia="Times New Roman" w:hAnsi="Times New Roman" w:cs="Times New Roman"/>
                <w:sz w:val="20"/>
                <w:szCs w:val="20"/>
                <w:lang w:eastAsia="ru-RU"/>
              </w:rPr>
              <w:t>2</w:t>
            </w:r>
            <w:r>
              <w:rPr>
                <w:rFonts w:ascii="Times New Roman" w:eastAsia="Times New Roman" w:hAnsi="Times New Roman" w:cs="Times New Roman"/>
                <w:lang w:eastAsia="ru-RU"/>
              </w:rPr>
              <w:t>,</w:t>
            </w:r>
            <w:r w:rsidRPr="00DB5911">
              <w:rPr>
                <w:rFonts w:ascii="Times New Roman" w:eastAsia="Times New Roman" w:hAnsi="Times New Roman" w:cs="Times New Roman"/>
                <w:lang w:eastAsia="ru-RU"/>
              </w:rPr>
              <w:t>β1</w:t>
            </w:r>
            <w:r>
              <w:rPr>
                <w:rFonts w:ascii="Times New Roman" w:eastAsia="Times New Roman" w:hAnsi="Times New Roman" w:cs="Times New Roman"/>
                <w:lang w:eastAsia="ru-RU"/>
              </w:rPr>
              <w:t>,</w:t>
            </w:r>
            <w:r w:rsidRPr="00DB5911">
              <w:rPr>
                <w:rFonts w:ascii="Times New Roman" w:eastAsia="Times New Roman" w:hAnsi="Times New Roman" w:cs="Times New Roman"/>
                <w:lang w:eastAsia="ru-RU"/>
              </w:rPr>
              <w:t>β2)</w:t>
            </w:r>
          </w:p>
        </w:tc>
        <w:tc>
          <w:tcPr>
            <w:tcW w:w="1843" w:type="dxa"/>
          </w:tcPr>
          <w:p w:rsidR="00DB5911" w:rsidRPr="00DB5911" w:rsidRDefault="00DB5911" w:rsidP="00F12FF4">
            <w:pPr>
              <w:contextualSpacing/>
              <w:jc w:val="both"/>
              <w:rPr>
                <w:rFonts w:ascii="Times New Roman" w:eastAsia="Times New Roman" w:hAnsi="Times New Roman" w:cs="Times New Roman"/>
                <w:lang w:eastAsia="ru-RU"/>
              </w:rPr>
            </w:pPr>
          </w:p>
        </w:tc>
      </w:tr>
      <w:tr w:rsidR="00DB5911" w:rsidTr="009D2B0D">
        <w:trPr>
          <w:jc w:val="center"/>
        </w:trPr>
        <w:tc>
          <w:tcPr>
            <w:tcW w:w="1526" w:type="dxa"/>
          </w:tcPr>
          <w:p w:rsidR="00DB5911" w:rsidRPr="00DB5911" w:rsidRDefault="000303BA" w:rsidP="00F12FF4">
            <w:pPr>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Желчный пузырь и протоки</w:t>
            </w:r>
          </w:p>
        </w:tc>
        <w:tc>
          <w:tcPr>
            <w:tcW w:w="2551" w:type="dxa"/>
          </w:tcPr>
          <w:p w:rsidR="00DB5911" w:rsidRPr="00DB5911" w:rsidRDefault="000303BA" w:rsidP="00F12FF4">
            <w:pPr>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Тонус гладких мышц</w:t>
            </w:r>
          </w:p>
        </w:tc>
        <w:tc>
          <w:tcPr>
            <w:tcW w:w="1985" w:type="dxa"/>
          </w:tcPr>
          <w:p w:rsidR="0038356B" w:rsidRDefault="000303BA"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 xml:space="preserve">Снижается </w:t>
            </w:r>
          </w:p>
          <w:p w:rsidR="00DB5911" w:rsidRPr="00DB5911" w:rsidRDefault="000303BA"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(β2)</w:t>
            </w:r>
          </w:p>
        </w:tc>
        <w:tc>
          <w:tcPr>
            <w:tcW w:w="1843" w:type="dxa"/>
          </w:tcPr>
          <w:p w:rsidR="00DB5911" w:rsidRPr="00DB5911" w:rsidRDefault="00DB5911" w:rsidP="00F12FF4">
            <w:pPr>
              <w:contextualSpacing/>
              <w:jc w:val="both"/>
              <w:rPr>
                <w:rFonts w:ascii="Times New Roman" w:eastAsia="Times New Roman" w:hAnsi="Times New Roman" w:cs="Times New Roman"/>
                <w:lang w:eastAsia="ru-RU"/>
              </w:rPr>
            </w:pPr>
          </w:p>
        </w:tc>
      </w:tr>
      <w:tr w:rsidR="00DB5911" w:rsidTr="009D2B0D">
        <w:trPr>
          <w:jc w:val="center"/>
        </w:trPr>
        <w:tc>
          <w:tcPr>
            <w:tcW w:w="1526" w:type="dxa"/>
          </w:tcPr>
          <w:p w:rsidR="00DB5911" w:rsidRPr="00DB5911" w:rsidRDefault="000303BA" w:rsidP="00F12FF4">
            <w:pPr>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Мочевой пузырь</w:t>
            </w:r>
          </w:p>
        </w:tc>
        <w:tc>
          <w:tcPr>
            <w:tcW w:w="2551" w:type="dxa"/>
          </w:tcPr>
          <w:p w:rsidR="00DB5911" w:rsidRPr="00DB5911" w:rsidRDefault="000303BA" w:rsidP="00F12FF4">
            <w:pPr>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Тонус </w:t>
            </w:r>
            <w:r w:rsidR="0038356B">
              <w:rPr>
                <w:rFonts w:ascii="Times New Roman" w:eastAsia="Times New Roman" w:hAnsi="Times New Roman" w:cs="Times New Roman"/>
                <w:lang w:eastAsia="ru-RU"/>
              </w:rPr>
              <w:t>сфинктера</w:t>
            </w:r>
          </w:p>
        </w:tc>
        <w:tc>
          <w:tcPr>
            <w:tcW w:w="1985" w:type="dxa"/>
          </w:tcPr>
          <w:p w:rsidR="0038356B" w:rsidRDefault="000303BA" w:rsidP="00F12FF4">
            <w:pPr>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Повышается</w:t>
            </w:r>
            <w:r w:rsidRPr="00DB5911">
              <w:rPr>
                <w:rFonts w:ascii="Times New Roman" w:eastAsia="Times New Roman" w:hAnsi="Times New Roman" w:cs="Times New Roman"/>
                <w:lang w:eastAsia="ru-RU"/>
              </w:rPr>
              <w:t xml:space="preserve"> </w:t>
            </w:r>
          </w:p>
          <w:p w:rsidR="00DB5911" w:rsidRPr="00DB5911" w:rsidRDefault="000303BA"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(α</w:t>
            </w:r>
            <w:r w:rsidRPr="00DB5911">
              <w:rPr>
                <w:rFonts w:ascii="Times New Roman" w:eastAsia="Times New Roman" w:hAnsi="Times New Roman" w:cs="Times New Roman"/>
                <w:sz w:val="20"/>
                <w:szCs w:val="20"/>
                <w:lang w:eastAsia="ru-RU"/>
              </w:rPr>
              <w:t>1</w:t>
            </w:r>
            <w:r w:rsidRPr="00DB5911">
              <w:rPr>
                <w:rFonts w:ascii="Times New Roman" w:eastAsia="Times New Roman" w:hAnsi="Times New Roman" w:cs="Times New Roman"/>
                <w:lang w:eastAsia="ru-RU"/>
              </w:rPr>
              <w:t>)</w:t>
            </w:r>
          </w:p>
        </w:tc>
        <w:tc>
          <w:tcPr>
            <w:tcW w:w="1843" w:type="dxa"/>
          </w:tcPr>
          <w:p w:rsidR="0038356B" w:rsidRDefault="000303BA" w:rsidP="00F12FF4">
            <w:pPr>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Снижается </w:t>
            </w:r>
          </w:p>
          <w:p w:rsidR="00DB5911" w:rsidRPr="00DB5911" w:rsidRDefault="000303BA"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(α</w:t>
            </w:r>
            <w:r w:rsidRPr="00DB5911">
              <w:rPr>
                <w:rFonts w:ascii="Times New Roman" w:eastAsia="Times New Roman" w:hAnsi="Times New Roman" w:cs="Times New Roman"/>
                <w:sz w:val="20"/>
                <w:szCs w:val="20"/>
                <w:lang w:eastAsia="ru-RU"/>
              </w:rPr>
              <w:t>1</w:t>
            </w:r>
            <w:r w:rsidRPr="00DB5911">
              <w:rPr>
                <w:rFonts w:ascii="Times New Roman" w:eastAsia="Times New Roman" w:hAnsi="Times New Roman" w:cs="Times New Roman"/>
                <w:lang w:eastAsia="ru-RU"/>
              </w:rPr>
              <w:t>)</w:t>
            </w:r>
          </w:p>
        </w:tc>
      </w:tr>
      <w:tr w:rsidR="000303BA" w:rsidTr="009D2B0D">
        <w:trPr>
          <w:jc w:val="center"/>
        </w:trPr>
        <w:tc>
          <w:tcPr>
            <w:tcW w:w="1526" w:type="dxa"/>
          </w:tcPr>
          <w:p w:rsidR="000303BA" w:rsidRDefault="000303BA" w:rsidP="00F12FF4">
            <w:pPr>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Миометрий</w:t>
            </w:r>
          </w:p>
        </w:tc>
        <w:tc>
          <w:tcPr>
            <w:tcW w:w="2551" w:type="dxa"/>
          </w:tcPr>
          <w:p w:rsidR="000303BA" w:rsidRDefault="000303BA" w:rsidP="00F12FF4">
            <w:pPr>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Сократительная активность</w:t>
            </w:r>
          </w:p>
        </w:tc>
        <w:tc>
          <w:tcPr>
            <w:tcW w:w="1985" w:type="dxa"/>
          </w:tcPr>
          <w:p w:rsidR="0038356B" w:rsidRDefault="000303BA"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 xml:space="preserve">Снижается </w:t>
            </w:r>
          </w:p>
          <w:p w:rsidR="000303BA" w:rsidRDefault="000303BA" w:rsidP="00F12FF4">
            <w:pPr>
              <w:contextualSpacing/>
              <w:jc w:val="both"/>
              <w:rPr>
                <w:rFonts w:ascii="Times New Roman" w:eastAsia="Times New Roman" w:hAnsi="Times New Roman" w:cs="Times New Roman"/>
                <w:lang w:eastAsia="ru-RU"/>
              </w:rPr>
            </w:pPr>
            <w:r w:rsidRPr="00DB5911">
              <w:rPr>
                <w:rFonts w:ascii="Times New Roman" w:eastAsia="Times New Roman" w:hAnsi="Times New Roman" w:cs="Times New Roman"/>
                <w:lang w:eastAsia="ru-RU"/>
              </w:rPr>
              <w:t>(β2)</w:t>
            </w:r>
          </w:p>
        </w:tc>
        <w:tc>
          <w:tcPr>
            <w:tcW w:w="1843" w:type="dxa"/>
          </w:tcPr>
          <w:p w:rsidR="000303BA" w:rsidRDefault="000303BA" w:rsidP="00F12FF4">
            <w:pPr>
              <w:contextualSpacing/>
              <w:jc w:val="both"/>
              <w:rPr>
                <w:rFonts w:ascii="Times New Roman" w:eastAsia="Times New Roman" w:hAnsi="Times New Roman" w:cs="Times New Roman"/>
                <w:lang w:eastAsia="ru-RU"/>
              </w:rPr>
            </w:pPr>
          </w:p>
        </w:tc>
      </w:tr>
    </w:tbl>
    <w:p w:rsidR="00414EF1" w:rsidRPr="00EB5D5D" w:rsidRDefault="00414EF1" w:rsidP="00861DC3">
      <w:pPr>
        <w:spacing w:after="0" w:line="360" w:lineRule="auto"/>
        <w:ind w:left="-567" w:right="424" w:firstLine="851"/>
        <w:rPr>
          <w:rFonts w:ascii="Times New Roman" w:eastAsia="Times New Roman" w:hAnsi="Times New Roman" w:cs="Times New Roman"/>
          <w:sz w:val="28"/>
          <w:szCs w:val="28"/>
          <w:lang w:eastAsia="ru-RU"/>
        </w:rPr>
      </w:pPr>
    </w:p>
    <w:p w:rsidR="0036429B" w:rsidRPr="00EB5D5D" w:rsidRDefault="0036429B" w:rsidP="00861DC3">
      <w:pPr>
        <w:spacing w:after="0" w:line="360" w:lineRule="auto"/>
        <w:ind w:left="-567" w:right="424" w:firstLine="851"/>
        <w:rPr>
          <w:rFonts w:ascii="Times New Roman" w:eastAsia="Times New Roman" w:hAnsi="Times New Roman" w:cs="Times New Roman"/>
          <w:sz w:val="28"/>
          <w:szCs w:val="28"/>
          <w:lang w:eastAsia="ru-RU"/>
        </w:rPr>
      </w:pPr>
    </w:p>
    <w:p w:rsidR="00F12FF4" w:rsidRDefault="00EB5D5D" w:rsidP="00861DC3">
      <w:pPr>
        <w:spacing w:after="0" w:line="360" w:lineRule="auto"/>
        <w:ind w:left="-567" w:right="424"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Pr="00EB5D5D">
        <w:rPr>
          <w:rFonts w:ascii="Times New Roman" w:eastAsia="Times New Roman" w:hAnsi="Times New Roman" w:cs="Times New Roman"/>
          <w:b/>
          <w:bCs/>
          <w:sz w:val="28"/>
          <w:szCs w:val="28"/>
          <w:lang w:eastAsia="ru-RU"/>
        </w:rPr>
        <w:t xml:space="preserve">.2.1. СРЕДСТВА, БЛОКИРУЮЩИЕ </w:t>
      </w:r>
      <w:proofErr w:type="gramStart"/>
      <w:r w:rsidRPr="00EB5D5D">
        <w:rPr>
          <w:rFonts w:ascii="Times New Roman" w:eastAsia="Times New Roman" w:hAnsi="Times New Roman" w:cs="Times New Roman"/>
          <w:sz w:val="28"/>
          <w:szCs w:val="28"/>
          <w:lang w:eastAsia="ru-RU"/>
        </w:rPr>
        <w:t>α</w:t>
      </w:r>
      <w:r w:rsidRPr="00EB5D5D">
        <w:rPr>
          <w:rFonts w:ascii="Times New Roman" w:eastAsia="Times New Roman" w:hAnsi="Times New Roman" w:cs="Times New Roman"/>
          <w:b/>
          <w:bCs/>
          <w:sz w:val="28"/>
          <w:szCs w:val="28"/>
          <w:lang w:eastAsia="ru-RU"/>
        </w:rPr>
        <w:t>-</w:t>
      </w:r>
      <w:proofErr w:type="gramEnd"/>
      <w:r w:rsidRPr="00EB5D5D">
        <w:rPr>
          <w:rFonts w:ascii="Times New Roman" w:eastAsia="Times New Roman" w:hAnsi="Times New Roman" w:cs="Times New Roman"/>
          <w:b/>
          <w:bCs/>
          <w:sz w:val="28"/>
          <w:szCs w:val="28"/>
          <w:lang w:eastAsia="ru-RU"/>
        </w:rPr>
        <w:t xml:space="preserve">АДРЕНОРЕЦЕПТОРЫ </w:t>
      </w:r>
    </w:p>
    <w:p w:rsidR="00EB5D5D" w:rsidRDefault="00EB5D5D" w:rsidP="00861DC3">
      <w:pPr>
        <w:spacing w:after="0" w:line="360" w:lineRule="auto"/>
        <w:ind w:left="-567" w:right="424" w:firstLine="851"/>
        <w:jc w:val="center"/>
        <w:rPr>
          <w:rFonts w:ascii="Times New Roman" w:eastAsia="Times New Roman" w:hAnsi="Times New Roman" w:cs="Times New Roman"/>
          <w:b/>
          <w:bCs/>
          <w:sz w:val="28"/>
          <w:szCs w:val="28"/>
          <w:lang w:eastAsia="ru-RU"/>
        </w:rPr>
      </w:pPr>
      <w:r w:rsidRPr="00EB5D5D">
        <w:rPr>
          <w:rFonts w:ascii="Times New Roman" w:eastAsia="Times New Roman" w:hAnsi="Times New Roman" w:cs="Times New Roman"/>
          <w:sz w:val="28"/>
          <w:szCs w:val="28"/>
          <w:lang w:eastAsia="ru-RU"/>
        </w:rPr>
        <w:t>(α</w:t>
      </w:r>
      <w:r w:rsidRPr="00EB5D5D">
        <w:rPr>
          <w:rFonts w:ascii="Times New Roman" w:eastAsia="Times New Roman" w:hAnsi="Times New Roman" w:cs="Times New Roman"/>
          <w:b/>
          <w:bCs/>
          <w:sz w:val="28"/>
          <w:szCs w:val="28"/>
          <w:lang w:eastAsia="ru-RU"/>
        </w:rPr>
        <w:t>-АДРЕНОБЛОКАТОРЫ)</w:t>
      </w:r>
    </w:p>
    <w:p w:rsidR="0036429B" w:rsidRPr="00EB5D5D" w:rsidRDefault="0036429B" w:rsidP="00861DC3">
      <w:pPr>
        <w:spacing w:after="0" w:line="360" w:lineRule="auto"/>
        <w:ind w:left="-567" w:right="424" w:firstLine="851"/>
        <w:jc w:val="center"/>
        <w:rPr>
          <w:rFonts w:ascii="Times New Roman" w:eastAsia="Times New Roman" w:hAnsi="Times New Roman" w:cs="Times New Roman"/>
          <w:sz w:val="28"/>
          <w:szCs w:val="28"/>
          <w:lang w:eastAsia="ru-RU"/>
        </w:rPr>
      </w:pPr>
    </w:p>
    <w:p w:rsidR="00306BB7"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Наличие у веществ </w:t>
      </w:r>
      <w:proofErr w:type="gramStart"/>
      <w:r w:rsidRPr="00EB5D5D">
        <w:rPr>
          <w:rFonts w:ascii="Times New Roman" w:eastAsia="Times New Roman" w:hAnsi="Times New Roman" w:cs="Times New Roman"/>
          <w:sz w:val="28"/>
          <w:szCs w:val="28"/>
          <w:lang w:eastAsia="ru-RU"/>
        </w:rPr>
        <w:t>α-</w:t>
      </w:r>
      <w:proofErr w:type="gramEnd"/>
      <w:r w:rsidRPr="00EB5D5D">
        <w:rPr>
          <w:rFonts w:ascii="Times New Roman" w:eastAsia="Times New Roman" w:hAnsi="Times New Roman" w:cs="Times New Roman"/>
          <w:sz w:val="28"/>
          <w:szCs w:val="28"/>
          <w:lang w:eastAsia="ru-RU"/>
        </w:rPr>
        <w:t xml:space="preserve">адреноблокирующего эффекта легко обнаруживается по их способности уменьшать прессорное действие адреналина или извращать его. Последнее проявляется в том, что на фоне действия </w:t>
      </w:r>
      <w:proofErr w:type="gramStart"/>
      <w:r w:rsidRPr="00EB5D5D">
        <w:rPr>
          <w:rFonts w:ascii="Times New Roman" w:eastAsia="Times New Roman" w:hAnsi="Times New Roman" w:cs="Times New Roman"/>
          <w:sz w:val="28"/>
          <w:szCs w:val="28"/>
          <w:lang w:eastAsia="ru-RU"/>
        </w:rPr>
        <w:t>α-</w:t>
      </w:r>
      <w:proofErr w:type="gramEnd"/>
      <w:r w:rsidRPr="00EB5D5D">
        <w:rPr>
          <w:rFonts w:ascii="Times New Roman" w:eastAsia="Times New Roman" w:hAnsi="Times New Roman" w:cs="Times New Roman"/>
          <w:sz w:val="28"/>
          <w:szCs w:val="28"/>
          <w:lang w:eastAsia="ru-RU"/>
        </w:rPr>
        <w:t xml:space="preserve">адреноблокаторов адреналин не повышает артериальное давление, а снижает его. Это связано с тем, что на фоне блока </w:t>
      </w:r>
      <w:proofErr w:type="gramStart"/>
      <w:r w:rsidRPr="00EB5D5D">
        <w:rPr>
          <w:rFonts w:ascii="Times New Roman" w:eastAsia="Times New Roman" w:hAnsi="Times New Roman" w:cs="Times New Roman"/>
          <w:sz w:val="28"/>
          <w:szCs w:val="28"/>
          <w:lang w:eastAsia="ru-RU"/>
        </w:rPr>
        <w:t>α-</w:t>
      </w:r>
      <w:proofErr w:type="gramEnd"/>
      <w:r w:rsidRPr="00EB5D5D">
        <w:rPr>
          <w:rFonts w:ascii="Times New Roman" w:eastAsia="Times New Roman" w:hAnsi="Times New Roman" w:cs="Times New Roman"/>
          <w:sz w:val="28"/>
          <w:szCs w:val="28"/>
          <w:lang w:eastAsia="ru-RU"/>
        </w:rPr>
        <w:t>адренорецепторов проявляется эффект стимулирующего влияния адреналина на β-адренорецепторы сосудов, что сопровождается их расширением (снижается тонус гладких мышц). К синтетическим препаратам, блокирующим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и α</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-адренорецепторы, относятся фентоламин и тропафен.</w:t>
      </w:r>
      <w:r w:rsidR="00AA7DAC" w:rsidRPr="00AA7DAC">
        <w:rPr>
          <w:rFonts w:ascii="Times New Roman" w:eastAsia="Times New Roman" w:hAnsi="Times New Roman" w:cs="Times New Roman"/>
          <w:sz w:val="28"/>
          <w:szCs w:val="28"/>
          <w:lang w:eastAsia="ru-RU"/>
        </w:rPr>
        <w:t xml:space="preserve"> </w:t>
      </w:r>
    </w:p>
    <w:p w:rsidR="00EB5D5D" w:rsidRPr="00EB5D5D" w:rsidRDefault="00306BB7"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Фентоламин (регитин) - это производное имидазол</w:t>
      </w:r>
      <w:r>
        <w:rPr>
          <w:rFonts w:ascii="Times New Roman" w:eastAsia="Times New Roman" w:hAnsi="Times New Roman" w:cs="Times New Roman"/>
          <w:sz w:val="28"/>
          <w:szCs w:val="28"/>
          <w:lang w:eastAsia="ru-RU"/>
        </w:rPr>
        <w:t>ина. Характеризуется выраженным</w:t>
      </w:r>
      <w:r w:rsidRPr="00EB5D5D">
        <w:rPr>
          <w:rFonts w:ascii="Times New Roman" w:eastAsia="Times New Roman" w:hAnsi="Times New Roman" w:cs="Times New Roman"/>
          <w:sz w:val="28"/>
          <w:szCs w:val="28"/>
          <w:lang w:eastAsia="ru-RU"/>
        </w:rPr>
        <w:t xml:space="preserve">, но кратковременным </w:t>
      </w:r>
      <w:proofErr w:type="gramStart"/>
      <w:r w:rsidRPr="00EB5D5D">
        <w:rPr>
          <w:rFonts w:ascii="Times New Roman" w:eastAsia="Times New Roman" w:hAnsi="Times New Roman" w:cs="Times New Roman"/>
          <w:sz w:val="28"/>
          <w:szCs w:val="28"/>
          <w:lang w:eastAsia="ru-RU"/>
        </w:rPr>
        <w:t>α-</w:t>
      </w:r>
      <w:proofErr w:type="gramEnd"/>
      <w:r w:rsidRPr="00EB5D5D">
        <w:rPr>
          <w:rFonts w:ascii="Times New Roman" w:eastAsia="Times New Roman" w:hAnsi="Times New Roman" w:cs="Times New Roman"/>
          <w:sz w:val="28"/>
          <w:szCs w:val="28"/>
          <w:lang w:eastAsia="ru-RU"/>
        </w:rPr>
        <w:t xml:space="preserve">адреноблокирующим действием (10-15 мин при внутривенном введении). Снижает артериальное давление, что обусловлено его </w:t>
      </w:r>
      <w:proofErr w:type="gramStart"/>
      <w:r w:rsidRPr="00EB5D5D">
        <w:rPr>
          <w:rFonts w:ascii="Times New Roman" w:eastAsia="Times New Roman" w:hAnsi="Times New Roman" w:cs="Times New Roman"/>
          <w:sz w:val="28"/>
          <w:szCs w:val="28"/>
          <w:lang w:eastAsia="ru-RU"/>
        </w:rPr>
        <w:t>α-</w:t>
      </w:r>
      <w:proofErr w:type="gramEnd"/>
      <w:r w:rsidRPr="00EB5D5D">
        <w:rPr>
          <w:rFonts w:ascii="Times New Roman" w:eastAsia="Times New Roman" w:hAnsi="Times New Roman" w:cs="Times New Roman"/>
          <w:sz w:val="28"/>
          <w:szCs w:val="28"/>
          <w:lang w:eastAsia="ru-RU"/>
        </w:rPr>
        <w:t xml:space="preserve">адреноблокирующим и миотропным спазмолитическим действием. Вызывает тахикардию (отчасти за счет блока </w:t>
      </w:r>
      <w:r w:rsidRPr="00EB5D5D">
        <w:rPr>
          <w:rFonts w:ascii="Times New Roman" w:eastAsia="Times New Roman" w:hAnsi="Times New Roman" w:cs="Times New Roman"/>
          <w:sz w:val="28"/>
          <w:szCs w:val="28"/>
          <w:lang w:eastAsia="ru-RU"/>
        </w:rPr>
        <w:lastRenderedPageBreak/>
        <w:t>пресинаптических α</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-адренорецепторов). Повышает моторику желудочно-кишечного тракта, увеличивает секрецию желез желудка</w:t>
      </w:r>
      <w:proofErr w:type="gramStart"/>
      <w:r w:rsidRPr="00EB5D5D">
        <w:rPr>
          <w:rFonts w:ascii="Times New Roman" w:eastAsia="Times New Roman" w:hAnsi="Times New Roman" w:cs="Times New Roman"/>
          <w:sz w:val="28"/>
          <w:szCs w:val="28"/>
          <w:lang w:eastAsia="ru-RU"/>
        </w:rPr>
        <w:t>.</w:t>
      </w:r>
      <w:r w:rsidR="00EB5D5D" w:rsidRPr="00EB5D5D">
        <w:rPr>
          <w:rFonts w:ascii="Times New Roman" w:eastAsia="Times New Roman" w:hAnsi="Times New Roman" w:cs="Times New Roman"/>
          <w:sz w:val="28"/>
          <w:szCs w:val="28"/>
          <w:lang w:eastAsia="ru-RU"/>
        </w:rPr>
        <w:t>Н</w:t>
      </w:r>
      <w:proofErr w:type="gramEnd"/>
      <w:r w:rsidR="00EB5D5D" w:rsidRPr="00EB5D5D">
        <w:rPr>
          <w:rFonts w:ascii="Times New Roman" w:eastAsia="Times New Roman" w:hAnsi="Times New Roman" w:cs="Times New Roman"/>
          <w:sz w:val="28"/>
          <w:szCs w:val="28"/>
          <w:lang w:eastAsia="ru-RU"/>
        </w:rPr>
        <w:t>а гипергликемический эффект адреналина фентоламин почти не влияет. Из желудочно-кишечного тракта всасывается плохо. Выделяются фентоламин и его метаболиты почками.</w:t>
      </w:r>
    </w:p>
    <w:p w:rsid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К полусинтетическим препаратам относятся дигидрированные алкалоиды</w:t>
      </w:r>
      <w:r w:rsidR="00306BB7">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спорыньи</w:t>
      </w:r>
      <w:r w:rsidR="00306BB7">
        <w:rPr>
          <w:rFonts w:ascii="Times New Roman" w:eastAsia="Times New Roman" w:hAnsi="Times New Roman" w:cs="Times New Roman"/>
          <w:sz w:val="28"/>
          <w:szCs w:val="28"/>
          <w:lang w:eastAsia="ru-RU"/>
        </w:rPr>
        <w:t xml:space="preserve"> – </w:t>
      </w:r>
      <w:r w:rsidRPr="00EB5D5D">
        <w:rPr>
          <w:rFonts w:ascii="Times New Roman" w:eastAsia="Times New Roman" w:hAnsi="Times New Roman" w:cs="Times New Roman"/>
          <w:sz w:val="28"/>
          <w:szCs w:val="28"/>
          <w:lang w:eastAsia="ru-RU"/>
        </w:rPr>
        <w:t>и</w:t>
      </w:r>
      <w:r w:rsidR="00306BB7">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гидроэрготоксин</w:t>
      </w:r>
      <w:r w:rsidR="00306BB7">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и</w:t>
      </w:r>
      <w:r w:rsidR="00306BB7">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дигидроэрготамин.</w:t>
      </w:r>
      <w:r w:rsidR="00306BB7">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 xml:space="preserve">Дигидрированные алкалоиды спорыньи отличаются от естественных более выраженным </w:t>
      </w:r>
      <w:proofErr w:type="gramStart"/>
      <w:r w:rsidRPr="00EB5D5D">
        <w:rPr>
          <w:rFonts w:ascii="Times New Roman" w:eastAsia="Times New Roman" w:hAnsi="Times New Roman" w:cs="Times New Roman"/>
          <w:sz w:val="28"/>
          <w:szCs w:val="28"/>
          <w:lang w:eastAsia="ru-RU"/>
        </w:rPr>
        <w:t>α-</w:t>
      </w:r>
      <w:proofErr w:type="gramEnd"/>
      <w:r w:rsidRPr="00EB5D5D">
        <w:rPr>
          <w:rFonts w:ascii="Times New Roman" w:eastAsia="Times New Roman" w:hAnsi="Times New Roman" w:cs="Times New Roman"/>
          <w:sz w:val="28"/>
          <w:szCs w:val="28"/>
          <w:lang w:eastAsia="ru-RU"/>
        </w:rPr>
        <w:t>адреноблокирующим эффектом, отсутствием стимулирующего влияния на миометрий (небеременной матки), меньшим сосудосуживающим действием и более низкой токсичностью.</w:t>
      </w:r>
    </w:p>
    <w:p w:rsidR="0038356B" w:rsidRDefault="0038356B"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В медицинской практике препараты, блокирующие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и α</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-адренорецепторы, используют сравнительно редко. Наиболее важным эффектом а-адреноблокаторов является расширение периферических сосудов. С этим связано их применение при различных нарушениях периферического кровообращения (эндартериит, болезнь Рейно и др.), в том числе при шоке (геморрагическом, кардиогенном), для которого типичен спазм артериол. Закономерно назначение а-адреноблокаторов при феохромоцитоме</w:t>
      </w:r>
      <w:proofErr w:type="gramStart"/>
      <w:r w:rsidRPr="00EB5D5D">
        <w:rPr>
          <w:rFonts w:ascii="Times New Roman" w:eastAsia="Times New Roman" w:hAnsi="Times New Roman" w:cs="Times New Roman"/>
          <w:sz w:val="28"/>
          <w:szCs w:val="28"/>
          <w:vertAlign w:val="superscript"/>
          <w:lang w:eastAsia="ru-RU"/>
        </w:rPr>
        <w:t>1</w:t>
      </w:r>
      <w:proofErr w:type="gramEnd"/>
      <w:r>
        <w:rPr>
          <w:rFonts w:ascii="Times New Roman" w:eastAsia="Times New Roman" w:hAnsi="Times New Roman" w:cs="Times New Roman"/>
          <w:sz w:val="28"/>
          <w:szCs w:val="28"/>
          <w:lang w:eastAsia="ru-RU"/>
        </w:rPr>
        <w:t xml:space="preserve">. Иногда  </w:t>
      </w:r>
      <w:proofErr w:type="gramStart"/>
      <w:r>
        <w:rPr>
          <w:rFonts w:ascii="Times New Roman" w:eastAsia="Times New Roman" w:hAnsi="Times New Roman" w:cs="Times New Roman"/>
          <w:sz w:val="28"/>
          <w:szCs w:val="28"/>
          <w:lang w:eastAsia="ru-RU"/>
        </w:rPr>
        <w:t>α</w:t>
      </w:r>
      <w:r w:rsidRPr="00EB5D5D">
        <w:rPr>
          <w:rFonts w:ascii="Times New Roman" w:eastAsia="Times New Roman" w:hAnsi="Times New Roman" w:cs="Times New Roman"/>
          <w:sz w:val="28"/>
          <w:szCs w:val="28"/>
          <w:lang w:eastAsia="ru-RU"/>
        </w:rPr>
        <w:t>-</w:t>
      </w:r>
      <w:proofErr w:type="gramEnd"/>
      <w:r w:rsidRPr="00EB5D5D">
        <w:rPr>
          <w:rFonts w:ascii="Times New Roman" w:eastAsia="Times New Roman" w:hAnsi="Times New Roman" w:cs="Times New Roman"/>
          <w:sz w:val="28"/>
          <w:szCs w:val="28"/>
          <w:lang w:eastAsia="ru-RU"/>
        </w:rPr>
        <w:t xml:space="preserve">адреноблокаторы </w:t>
      </w:r>
      <w:r>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применяют при гипертензивных кризах.</w:t>
      </w:r>
    </w:p>
    <w:p w:rsidR="0038356B" w:rsidRPr="00EB5D5D" w:rsidRDefault="0038356B" w:rsidP="00861DC3">
      <w:pPr>
        <w:spacing w:after="0" w:line="360" w:lineRule="auto"/>
        <w:ind w:left="-567" w:right="424" w:firstLine="851"/>
        <w:jc w:val="both"/>
        <w:rPr>
          <w:rFonts w:ascii="Times New Roman" w:eastAsia="Times New Roman" w:hAnsi="Times New Roman" w:cs="Times New Roman"/>
          <w:sz w:val="28"/>
          <w:szCs w:val="28"/>
          <w:lang w:eastAsia="ru-RU"/>
        </w:rPr>
      </w:pPr>
    </w:p>
    <w:p w:rsidR="0038356B" w:rsidRPr="0038356B" w:rsidRDefault="0038356B" w:rsidP="00306BB7">
      <w:pPr>
        <w:spacing w:after="0" w:line="360" w:lineRule="auto"/>
        <w:ind w:left="-567" w:right="424"/>
        <w:rPr>
          <w:rFonts w:ascii="Times New Roman" w:eastAsia="Times New Roman" w:hAnsi="Times New Roman" w:cs="Times New Roman"/>
          <w:sz w:val="20"/>
          <w:szCs w:val="20"/>
          <w:lang w:eastAsia="ru-RU"/>
        </w:rPr>
      </w:pPr>
      <w:r w:rsidRPr="0038356B">
        <w:rPr>
          <w:rFonts w:ascii="Times New Roman" w:eastAsia="Times New Roman" w:hAnsi="Times New Roman" w:cs="Times New Roman"/>
          <w:sz w:val="20"/>
          <w:szCs w:val="20"/>
          <w:vertAlign w:val="superscript"/>
          <w:lang w:eastAsia="ru-RU"/>
        </w:rPr>
        <w:t>1</w:t>
      </w:r>
      <w:r w:rsidRPr="0038356B">
        <w:rPr>
          <w:rFonts w:ascii="Times New Roman" w:eastAsia="Times New Roman" w:hAnsi="Times New Roman" w:cs="Times New Roman"/>
          <w:sz w:val="20"/>
          <w:szCs w:val="20"/>
          <w:lang w:eastAsia="ru-RU"/>
        </w:rPr>
        <w:t xml:space="preserve"> Феохромоцитома (опухоль мозгового слоя надпочечника) продуцирует большие количества адреналина, что ведет к значительному повышению артериального давления.</w:t>
      </w:r>
    </w:p>
    <w:p w:rsidR="0038356B" w:rsidRPr="00EB5D5D" w:rsidRDefault="0038356B" w:rsidP="00861DC3">
      <w:pPr>
        <w:spacing w:after="0" w:line="360" w:lineRule="auto"/>
        <w:ind w:left="-567" w:right="424" w:firstLine="851"/>
        <w:rPr>
          <w:rFonts w:ascii="Times New Roman" w:eastAsia="Times New Roman" w:hAnsi="Times New Roman" w:cs="Times New Roman"/>
          <w:sz w:val="28"/>
          <w:szCs w:val="28"/>
          <w:lang w:eastAsia="ru-RU"/>
        </w:rPr>
      </w:pPr>
    </w:p>
    <w:p w:rsidR="00EB5D5D" w:rsidRPr="00EB5D5D" w:rsidRDefault="00EB5D5D" w:rsidP="00861DC3">
      <w:pPr>
        <w:spacing w:after="0" w:line="360" w:lineRule="auto"/>
        <w:ind w:left="-567" w:right="424" w:firstLine="851"/>
        <w:rPr>
          <w:rFonts w:ascii="Times New Roman" w:eastAsia="Times New Roman" w:hAnsi="Times New Roman" w:cs="Times New Roman"/>
          <w:sz w:val="28"/>
          <w:szCs w:val="28"/>
          <w:lang w:eastAsia="ru-RU"/>
        </w:rPr>
      </w:pPr>
      <w:r w:rsidRPr="00EB5D5D">
        <w:rPr>
          <w:rFonts w:ascii="Times New Roman" w:eastAsia="Times New Roman" w:hAnsi="Times New Roman" w:cs="Times New Roman"/>
          <w:noProof/>
          <w:sz w:val="28"/>
          <w:szCs w:val="28"/>
          <w:lang w:eastAsia="ru-RU"/>
        </w:rPr>
        <w:lastRenderedPageBreak/>
        <w:drawing>
          <wp:inline distT="0" distB="0" distL="0" distR="0" wp14:anchorId="13958861" wp14:editId="6A9DBCD7">
            <wp:extent cx="5057775" cy="8572500"/>
            <wp:effectExtent l="0" t="0" r="9525" b="0"/>
            <wp:docPr id="35" name="Рисунок 35" descr="http://vmede.org/sait/content/Farmakologija_xarkev_2010/24_files/mb4_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mede.org/sait/content/Farmakologija_xarkev_2010/24_files/mb4_01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7775" cy="8572500"/>
                    </a:xfrm>
                    <a:prstGeom prst="rect">
                      <a:avLst/>
                    </a:prstGeom>
                    <a:noFill/>
                    <a:ln>
                      <a:noFill/>
                    </a:ln>
                  </pic:spPr>
                </pic:pic>
              </a:graphicData>
            </a:graphic>
          </wp:inline>
        </w:drawing>
      </w:r>
    </w:p>
    <w:p w:rsidR="00A91D30" w:rsidRDefault="00A91D30" w:rsidP="00861DC3">
      <w:pPr>
        <w:spacing w:after="0" w:line="360" w:lineRule="auto"/>
        <w:ind w:left="-567" w:right="424" w:firstLine="851"/>
        <w:jc w:val="both"/>
        <w:rPr>
          <w:rFonts w:ascii="Times New Roman" w:eastAsia="Times New Roman" w:hAnsi="Times New Roman" w:cs="Times New Roman"/>
          <w:sz w:val="28"/>
          <w:szCs w:val="28"/>
          <w:lang w:eastAsia="ru-RU"/>
        </w:rPr>
      </w:pP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lastRenderedPageBreak/>
        <w:t>Рассмотренные препараты блокируют как пост</w:t>
      </w:r>
      <w:r w:rsidR="00306BB7">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w:t>
      </w:r>
      <w:proofErr w:type="gramStart"/>
      <w:r w:rsidR="00306BB7">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w:t>
      </w:r>
      <w:proofErr w:type="gramEnd"/>
      <w:r w:rsidRPr="00EB5D5D">
        <w:rPr>
          <w:rFonts w:ascii="Times New Roman" w:eastAsia="Times New Roman" w:hAnsi="Times New Roman" w:cs="Times New Roman"/>
          <w:sz w:val="28"/>
          <w:szCs w:val="28"/>
          <w:lang w:eastAsia="ru-RU"/>
        </w:rPr>
        <w:t xml:space="preserve">так и пресинаптические </w:t>
      </w:r>
      <w:r w:rsidR="00306BB7">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α</w:t>
      </w:r>
      <w:r w:rsidR="00306BB7">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w:t>
      </w:r>
      <w:r w:rsidR="00306BB7">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 xml:space="preserve">адренорецепторы (α </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xml:space="preserve"> и α</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 Следует учитывать, что блок пресинаптических а</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 xml:space="preserve">-адренорецепторов нарушает </w:t>
      </w:r>
      <w:proofErr w:type="gramStart"/>
      <w:r w:rsidRPr="00EB5D5D">
        <w:rPr>
          <w:rFonts w:ascii="Times New Roman" w:eastAsia="Times New Roman" w:hAnsi="Times New Roman" w:cs="Times New Roman"/>
          <w:sz w:val="28"/>
          <w:szCs w:val="28"/>
          <w:lang w:eastAsia="ru-RU"/>
        </w:rPr>
        <w:t>физиологическую</w:t>
      </w:r>
      <w:proofErr w:type="gramEnd"/>
      <w:r w:rsidRPr="00EB5D5D">
        <w:rPr>
          <w:rFonts w:ascii="Times New Roman" w:eastAsia="Times New Roman" w:hAnsi="Times New Roman" w:cs="Times New Roman"/>
          <w:sz w:val="28"/>
          <w:szCs w:val="28"/>
          <w:lang w:eastAsia="ru-RU"/>
        </w:rPr>
        <w:t xml:space="preserve"> ауторегуляцию высвобождения медиатора норадреналина. В результате нарушения отрицательной обратной связи происходит его избыточное высвобождение, способствующее восстановлению адренергической передачи. Последнее объясняет недостаточную стабильность блока постсинаптических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-адренорецепторов при использовании антагонистов неизбирательного действия (блокаторов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и α</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 xml:space="preserve">,-адренорецепторов). Выраженная тахикардия также является результатом повышенного высвобождения норадреналина. С этой точки зрения, для практической медицины более интересны адреноблокаторы, действующие преимущественно </w:t>
      </w:r>
      <w:proofErr w:type="gramStart"/>
      <w:r w:rsidRPr="00EB5D5D">
        <w:rPr>
          <w:rFonts w:ascii="Times New Roman" w:eastAsia="Times New Roman" w:hAnsi="Times New Roman" w:cs="Times New Roman"/>
          <w:sz w:val="28"/>
          <w:szCs w:val="28"/>
          <w:lang w:eastAsia="ru-RU"/>
        </w:rPr>
        <w:t>на</w:t>
      </w:r>
      <w:proofErr w:type="gramEnd"/>
      <w:r w:rsidRPr="00EB5D5D">
        <w:rPr>
          <w:rFonts w:ascii="Times New Roman" w:eastAsia="Times New Roman" w:hAnsi="Times New Roman" w:cs="Times New Roman"/>
          <w:sz w:val="28"/>
          <w:szCs w:val="28"/>
          <w:lang w:eastAsia="ru-RU"/>
        </w:rPr>
        <w:t xml:space="preserve"> </w:t>
      </w:r>
      <w:r w:rsidR="0038356B">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постсинаптические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-адренорецепторы. Благодаря</w:t>
      </w:r>
      <w:r w:rsidR="0038356B">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 xml:space="preserve"> </w:t>
      </w:r>
      <w:proofErr w:type="gramStart"/>
      <w:r w:rsidRPr="00EB5D5D">
        <w:rPr>
          <w:rFonts w:ascii="Times New Roman" w:eastAsia="Times New Roman" w:hAnsi="Times New Roman" w:cs="Times New Roman"/>
          <w:sz w:val="28"/>
          <w:szCs w:val="28"/>
          <w:lang w:eastAsia="ru-RU"/>
        </w:rPr>
        <w:t>функционирующим</w:t>
      </w:r>
      <w:proofErr w:type="gramEnd"/>
      <w:r w:rsidR="0038356B">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 xml:space="preserve"> пресинаптическим </w:t>
      </w:r>
      <w:r w:rsidR="0038356B">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α</w:t>
      </w:r>
      <w:r w:rsidRPr="00EB5D5D">
        <w:rPr>
          <w:rFonts w:ascii="Times New Roman" w:eastAsia="Times New Roman" w:hAnsi="Times New Roman" w:cs="Times New Roman"/>
          <w:sz w:val="28"/>
          <w:szCs w:val="28"/>
          <w:vertAlign w:val="subscript"/>
          <w:lang w:eastAsia="ru-RU"/>
        </w:rPr>
        <w:t>2</w:t>
      </w:r>
      <w:r w:rsidR="0038356B">
        <w:rPr>
          <w:rFonts w:ascii="Times New Roman" w:eastAsia="Times New Roman" w:hAnsi="Times New Roman" w:cs="Times New Roman"/>
          <w:sz w:val="28"/>
          <w:szCs w:val="28"/>
          <w:lang w:eastAsia="ru-RU"/>
        </w:rPr>
        <w:t>-адреноре</w:t>
      </w:r>
      <w:r w:rsidRPr="00EB5D5D">
        <w:rPr>
          <w:rFonts w:ascii="Times New Roman" w:eastAsia="Times New Roman" w:hAnsi="Times New Roman" w:cs="Times New Roman"/>
          <w:sz w:val="28"/>
          <w:szCs w:val="28"/>
          <w:lang w:eastAsia="ru-RU"/>
        </w:rPr>
        <w:t xml:space="preserve">цепторам сохраняется механизм отрицательной обратной связи и, следовательно, повышенного выделения норадреналина не происходит. При этом блок </w:t>
      </w:r>
      <w:proofErr w:type="gramStart"/>
      <w:r w:rsidRPr="00EB5D5D">
        <w:rPr>
          <w:rFonts w:ascii="Times New Roman" w:eastAsia="Times New Roman" w:hAnsi="Times New Roman" w:cs="Times New Roman"/>
          <w:sz w:val="28"/>
          <w:szCs w:val="28"/>
          <w:lang w:eastAsia="ru-RU"/>
        </w:rPr>
        <w:t>постсинаптических</w:t>
      </w:r>
      <w:proofErr w:type="gramEnd"/>
      <w:r w:rsidRPr="00EB5D5D">
        <w:rPr>
          <w:rFonts w:ascii="Times New Roman" w:eastAsia="Times New Roman" w:hAnsi="Times New Roman" w:cs="Times New Roman"/>
          <w:sz w:val="28"/>
          <w:szCs w:val="28"/>
          <w:lang w:eastAsia="ru-RU"/>
        </w:rPr>
        <w:t xml:space="preserve">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-адренорецепторов становится более длительным. Кроме того, не возникает выраженной тахикардии (рис. 4.7).</w:t>
      </w: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p>
        </w:tc>
      </w:tr>
    </w:tbl>
    <w:p w:rsidR="0038356B"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К препаратам, обладающим преимущественным влиянием на </w:t>
      </w:r>
      <w:proofErr w:type="gramStart"/>
      <w:r w:rsidRPr="00EB5D5D">
        <w:rPr>
          <w:rFonts w:ascii="Times New Roman" w:eastAsia="Times New Roman" w:hAnsi="Times New Roman" w:cs="Times New Roman"/>
          <w:sz w:val="28"/>
          <w:szCs w:val="28"/>
          <w:lang w:eastAsia="ru-RU"/>
        </w:rPr>
        <w:t>постсинаптические</w:t>
      </w:r>
      <w:proofErr w:type="gramEnd"/>
      <w:r w:rsidRPr="00EB5D5D">
        <w:rPr>
          <w:rFonts w:ascii="Times New Roman" w:eastAsia="Times New Roman" w:hAnsi="Times New Roman" w:cs="Times New Roman"/>
          <w:sz w:val="28"/>
          <w:szCs w:val="28"/>
          <w:lang w:eastAsia="ru-RU"/>
        </w:rPr>
        <w:t xml:space="preserve">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-адренорецепторы, относится празозин. По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-адреноблокирующей активности он превосходит фентоламин примерно в 10 раз. Основной эффект празозина - понижение артериального давления. Этот эффект обусловлен снижением тонуса артериальных и в меньшей степени венозных сосудов, уменьшением венозного возврата и работы сердца. Частота сердечных сокращений изменяется</w:t>
      </w:r>
      <w:r w:rsidR="0038356B">
        <w:rPr>
          <w:rFonts w:ascii="Times New Roman" w:eastAsia="Times New Roman" w:hAnsi="Times New Roman" w:cs="Times New Roman"/>
          <w:sz w:val="28"/>
          <w:szCs w:val="28"/>
          <w:lang w:eastAsia="ru-RU"/>
        </w:rPr>
        <w:t xml:space="preserve">. </w:t>
      </w:r>
      <w:r w:rsidR="0038356B" w:rsidRPr="0038356B">
        <w:rPr>
          <w:rFonts w:ascii="Times New Roman" w:eastAsia="Times New Roman" w:hAnsi="Times New Roman" w:cs="Times New Roman"/>
          <w:sz w:val="28"/>
          <w:szCs w:val="28"/>
          <w:lang w:eastAsia="ru-RU"/>
        </w:rPr>
        <w:t xml:space="preserve"> </w:t>
      </w:r>
      <w:r w:rsidR="0038356B" w:rsidRPr="00EB5D5D">
        <w:rPr>
          <w:rFonts w:ascii="Times New Roman" w:eastAsia="Times New Roman" w:hAnsi="Times New Roman" w:cs="Times New Roman"/>
          <w:sz w:val="28"/>
          <w:szCs w:val="28"/>
          <w:lang w:eastAsia="ru-RU"/>
        </w:rPr>
        <w:t>Имеются данные об ингибирующем влиянии празозина на фосфодиэстеразу.</w:t>
      </w:r>
      <w:r w:rsidR="0038356B">
        <w:rPr>
          <w:rFonts w:ascii="Times New Roman" w:eastAsia="Times New Roman" w:hAnsi="Times New Roman" w:cs="Times New Roman"/>
          <w:sz w:val="28"/>
          <w:szCs w:val="28"/>
          <w:lang w:eastAsia="ru-RU"/>
        </w:rPr>
        <w:t xml:space="preserve"> </w:t>
      </w:r>
      <w:r w:rsidR="0038356B" w:rsidRPr="00EB5D5D">
        <w:rPr>
          <w:rFonts w:ascii="Times New Roman" w:eastAsia="Times New Roman" w:hAnsi="Times New Roman" w:cs="Times New Roman"/>
          <w:sz w:val="28"/>
          <w:szCs w:val="28"/>
          <w:lang w:eastAsia="ru-RU"/>
        </w:rPr>
        <w:t>Препарат эффективен при введении внутрь. Действие его наступает через 30- 60 мин и сохраняется в течение 6-8 ч.</w:t>
      </w:r>
      <w:r w:rsidR="0038356B">
        <w:rPr>
          <w:rFonts w:ascii="Times New Roman" w:eastAsia="Times New Roman" w:hAnsi="Times New Roman" w:cs="Times New Roman"/>
          <w:sz w:val="28"/>
          <w:szCs w:val="28"/>
          <w:lang w:eastAsia="ru-RU"/>
        </w:rPr>
        <w:t xml:space="preserve"> </w:t>
      </w:r>
      <w:r w:rsidR="0038356B" w:rsidRPr="00EB5D5D">
        <w:rPr>
          <w:rFonts w:ascii="Times New Roman" w:eastAsia="Times New Roman" w:hAnsi="Times New Roman" w:cs="Times New Roman"/>
          <w:sz w:val="28"/>
          <w:szCs w:val="28"/>
          <w:lang w:eastAsia="ru-RU"/>
        </w:rPr>
        <w:t>Применяют празозин в качестве антигипертензивного средства; назначают обычно внутрь.</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noProof/>
          <w:sz w:val="28"/>
          <w:szCs w:val="28"/>
          <w:lang w:eastAsia="ru-RU"/>
        </w:rPr>
        <w:lastRenderedPageBreak/>
        <w:drawing>
          <wp:inline distT="0" distB="0" distL="0" distR="0" wp14:anchorId="40626882" wp14:editId="1A502C5B">
            <wp:extent cx="3800475" cy="4991100"/>
            <wp:effectExtent l="0" t="0" r="9525" b="0"/>
            <wp:docPr id="36" name="Рисунок 36" descr="http://vmede.org/sait/content/Farmakologija_xarkev_2010/24_files/mb4_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mede.org/sait/content/Farmakologija_xarkev_2010/24_files/mb4_00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0475" cy="4991100"/>
                    </a:xfrm>
                    <a:prstGeom prst="rect">
                      <a:avLst/>
                    </a:prstGeom>
                    <a:noFill/>
                    <a:ln>
                      <a:noFill/>
                    </a:ln>
                  </pic:spPr>
                </pic:pic>
              </a:graphicData>
            </a:graphic>
          </wp:inline>
        </w:drawing>
      </w:r>
    </w:p>
    <w:p w:rsidR="00EB5D5D" w:rsidRPr="0038356B" w:rsidRDefault="00EB5D5D" w:rsidP="00861DC3">
      <w:pPr>
        <w:spacing w:after="0" w:line="360" w:lineRule="auto"/>
        <w:ind w:left="-567" w:right="424" w:firstLine="851"/>
        <w:jc w:val="right"/>
        <w:rPr>
          <w:rFonts w:ascii="Times New Roman" w:eastAsia="Times New Roman" w:hAnsi="Times New Roman" w:cs="Times New Roman"/>
          <w:sz w:val="20"/>
          <w:szCs w:val="20"/>
          <w:lang w:eastAsia="ru-RU"/>
        </w:rPr>
      </w:pPr>
      <w:r w:rsidRPr="0038356B">
        <w:rPr>
          <w:rFonts w:ascii="Times New Roman" w:eastAsia="Times New Roman" w:hAnsi="Times New Roman" w:cs="Times New Roman"/>
          <w:b/>
          <w:bCs/>
          <w:sz w:val="20"/>
          <w:szCs w:val="20"/>
          <w:lang w:eastAsia="ru-RU"/>
        </w:rPr>
        <w:t xml:space="preserve">Рис. 4.7. </w:t>
      </w:r>
      <w:r w:rsidRPr="0038356B">
        <w:rPr>
          <w:rFonts w:ascii="Times New Roman" w:eastAsia="Times New Roman" w:hAnsi="Times New Roman" w:cs="Times New Roman"/>
          <w:sz w:val="20"/>
          <w:szCs w:val="20"/>
          <w:lang w:eastAsia="ru-RU"/>
        </w:rPr>
        <w:t xml:space="preserve">Локализация действия </w:t>
      </w:r>
      <w:proofErr w:type="gramStart"/>
      <w:r w:rsidRPr="0038356B">
        <w:rPr>
          <w:rFonts w:ascii="Times New Roman" w:eastAsia="Times New Roman" w:hAnsi="Times New Roman" w:cs="Times New Roman"/>
          <w:sz w:val="20"/>
          <w:szCs w:val="20"/>
          <w:lang w:eastAsia="ru-RU"/>
        </w:rPr>
        <w:t>α-</w:t>
      </w:r>
      <w:proofErr w:type="gramEnd"/>
      <w:r w:rsidRPr="0038356B">
        <w:rPr>
          <w:rFonts w:ascii="Times New Roman" w:eastAsia="Times New Roman" w:hAnsi="Times New Roman" w:cs="Times New Roman"/>
          <w:sz w:val="20"/>
          <w:szCs w:val="20"/>
          <w:lang w:eastAsia="ru-RU"/>
        </w:rPr>
        <w:t>адреноблокаторов.</w:t>
      </w:r>
    </w:p>
    <w:p w:rsidR="00EB5D5D" w:rsidRPr="0038356B" w:rsidRDefault="00EB5D5D" w:rsidP="00861DC3">
      <w:pPr>
        <w:spacing w:after="0" w:line="360" w:lineRule="auto"/>
        <w:ind w:left="-567" w:right="424" w:firstLine="851"/>
        <w:jc w:val="right"/>
        <w:rPr>
          <w:rFonts w:ascii="Times New Roman" w:eastAsia="Times New Roman" w:hAnsi="Times New Roman" w:cs="Times New Roman"/>
          <w:sz w:val="20"/>
          <w:szCs w:val="20"/>
          <w:lang w:eastAsia="ru-RU"/>
        </w:rPr>
      </w:pPr>
      <w:r w:rsidRPr="0038356B">
        <w:rPr>
          <w:rFonts w:ascii="Times New Roman" w:eastAsia="Times New Roman" w:hAnsi="Times New Roman" w:cs="Times New Roman"/>
          <w:sz w:val="20"/>
          <w:szCs w:val="20"/>
          <w:lang w:eastAsia="ru-RU"/>
        </w:rPr>
        <w:t>НА - норадреналин; α - α-адренорецепторы; β - β-адренорецепторы.</w:t>
      </w:r>
    </w:p>
    <w:p w:rsidR="00EB5D5D" w:rsidRPr="0038356B" w:rsidRDefault="00EB5D5D" w:rsidP="00861DC3">
      <w:pPr>
        <w:spacing w:after="0" w:line="360" w:lineRule="auto"/>
        <w:ind w:left="-567" w:right="424" w:firstLine="851"/>
        <w:jc w:val="right"/>
        <w:rPr>
          <w:rFonts w:ascii="Times New Roman" w:eastAsia="Times New Roman" w:hAnsi="Times New Roman" w:cs="Times New Roman"/>
          <w:sz w:val="20"/>
          <w:szCs w:val="20"/>
          <w:lang w:eastAsia="ru-RU"/>
        </w:rPr>
      </w:pPr>
      <w:r w:rsidRPr="0038356B">
        <w:rPr>
          <w:rFonts w:ascii="Times New Roman" w:eastAsia="Times New Roman" w:hAnsi="Times New Roman" w:cs="Times New Roman"/>
          <w:sz w:val="20"/>
          <w:szCs w:val="20"/>
          <w:lang w:eastAsia="ru-RU"/>
        </w:rPr>
        <w:t>Плюс - стимулирующее действие; минус - угнетающее действие.</w:t>
      </w:r>
    </w:p>
    <w:p w:rsidR="00EB5D5D" w:rsidRPr="00EB5D5D" w:rsidRDefault="00EB5D5D" w:rsidP="00861DC3">
      <w:pPr>
        <w:spacing w:after="0" w:line="360" w:lineRule="auto"/>
        <w:ind w:left="-567" w:right="424" w:firstLine="851"/>
        <w:jc w:val="right"/>
        <w:rPr>
          <w:rFonts w:ascii="Times New Roman" w:eastAsia="Times New Roman" w:hAnsi="Times New Roman" w:cs="Times New Roman"/>
          <w:sz w:val="28"/>
          <w:szCs w:val="28"/>
          <w:lang w:eastAsia="ru-RU"/>
        </w:rPr>
      </w:pPr>
      <w:r w:rsidRPr="0038356B">
        <w:rPr>
          <w:rFonts w:ascii="Times New Roman" w:eastAsia="Times New Roman" w:hAnsi="Times New Roman" w:cs="Times New Roman"/>
          <w:sz w:val="20"/>
          <w:szCs w:val="20"/>
          <w:lang w:eastAsia="ru-RU"/>
        </w:rPr>
        <w:t>мало (возможна небольшая тахикардия).</w:t>
      </w:r>
      <w:r w:rsidRPr="00EB5D5D">
        <w:rPr>
          <w:rFonts w:ascii="Times New Roman" w:eastAsia="Times New Roman" w:hAnsi="Times New Roman" w:cs="Times New Roman"/>
          <w:sz w:val="28"/>
          <w:szCs w:val="28"/>
          <w:lang w:eastAsia="ru-RU"/>
        </w:rPr>
        <w:t xml:space="preserve"> </w:t>
      </w:r>
    </w:p>
    <w:p w:rsidR="00022905" w:rsidRDefault="00022905" w:rsidP="00861DC3">
      <w:pPr>
        <w:spacing w:after="0" w:line="360" w:lineRule="auto"/>
        <w:ind w:left="-567" w:right="424" w:firstLine="851"/>
        <w:rPr>
          <w:rFonts w:ascii="Times New Roman" w:eastAsia="Times New Roman" w:hAnsi="Times New Roman" w:cs="Times New Roman"/>
          <w:sz w:val="28"/>
          <w:szCs w:val="28"/>
          <w:lang w:eastAsia="ru-RU"/>
        </w:rPr>
      </w:pPr>
    </w:p>
    <w:p w:rsidR="0036429B" w:rsidRPr="00EB5D5D" w:rsidRDefault="0036429B" w:rsidP="00861DC3">
      <w:pPr>
        <w:spacing w:after="0" w:line="360" w:lineRule="auto"/>
        <w:ind w:left="-567" w:right="424" w:firstLine="851"/>
        <w:rPr>
          <w:rFonts w:ascii="Times New Roman" w:eastAsia="Times New Roman" w:hAnsi="Times New Roman" w:cs="Times New Roman"/>
          <w:sz w:val="28"/>
          <w:szCs w:val="28"/>
          <w:lang w:eastAsia="ru-RU"/>
        </w:rPr>
      </w:pPr>
    </w:p>
    <w:p w:rsidR="00F12FF4" w:rsidRDefault="00EB5D5D" w:rsidP="00861DC3">
      <w:pPr>
        <w:spacing w:after="0" w:line="360" w:lineRule="auto"/>
        <w:ind w:left="-567" w:right="424"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Pr="00EB5D5D">
        <w:rPr>
          <w:rFonts w:ascii="Times New Roman" w:eastAsia="Times New Roman" w:hAnsi="Times New Roman" w:cs="Times New Roman"/>
          <w:b/>
          <w:bCs/>
          <w:sz w:val="28"/>
          <w:szCs w:val="28"/>
          <w:lang w:eastAsia="ru-RU"/>
        </w:rPr>
        <w:t xml:space="preserve">.2.2. СРЕДСТВА, БЛОКИРУЮЩИЕ </w:t>
      </w:r>
      <w:proofErr w:type="gramStart"/>
      <w:r w:rsidRPr="00EB5D5D">
        <w:rPr>
          <w:rFonts w:ascii="Times New Roman" w:eastAsia="Times New Roman" w:hAnsi="Times New Roman" w:cs="Times New Roman"/>
          <w:sz w:val="28"/>
          <w:szCs w:val="28"/>
          <w:lang w:eastAsia="ru-RU"/>
        </w:rPr>
        <w:t>β</w:t>
      </w:r>
      <w:r w:rsidRPr="00EB5D5D">
        <w:rPr>
          <w:rFonts w:ascii="Times New Roman" w:eastAsia="Times New Roman" w:hAnsi="Times New Roman" w:cs="Times New Roman"/>
          <w:b/>
          <w:bCs/>
          <w:sz w:val="28"/>
          <w:szCs w:val="28"/>
          <w:lang w:eastAsia="ru-RU"/>
        </w:rPr>
        <w:t>-</w:t>
      </w:r>
      <w:proofErr w:type="gramEnd"/>
      <w:r w:rsidRPr="00EB5D5D">
        <w:rPr>
          <w:rFonts w:ascii="Times New Roman" w:eastAsia="Times New Roman" w:hAnsi="Times New Roman" w:cs="Times New Roman"/>
          <w:b/>
          <w:bCs/>
          <w:sz w:val="28"/>
          <w:szCs w:val="28"/>
          <w:lang w:eastAsia="ru-RU"/>
        </w:rPr>
        <w:t>АДРЕНОРЕЦЕПТОРЫ</w:t>
      </w:r>
    </w:p>
    <w:p w:rsidR="00EB5D5D" w:rsidRDefault="00EB5D5D" w:rsidP="00861DC3">
      <w:pPr>
        <w:spacing w:after="0" w:line="360" w:lineRule="auto"/>
        <w:ind w:left="-567" w:right="424" w:firstLine="851"/>
        <w:jc w:val="center"/>
        <w:rPr>
          <w:rFonts w:ascii="Times New Roman" w:eastAsia="Times New Roman" w:hAnsi="Times New Roman" w:cs="Times New Roman"/>
          <w:b/>
          <w:bCs/>
          <w:sz w:val="28"/>
          <w:szCs w:val="28"/>
          <w:lang w:eastAsia="ru-RU"/>
        </w:rPr>
      </w:pPr>
      <w:r w:rsidRPr="00EB5D5D">
        <w:rPr>
          <w:rFonts w:ascii="Times New Roman" w:eastAsia="Times New Roman" w:hAnsi="Times New Roman" w:cs="Times New Roman"/>
          <w:b/>
          <w:bCs/>
          <w:sz w:val="28"/>
          <w:szCs w:val="28"/>
          <w:lang w:eastAsia="ru-RU"/>
        </w:rPr>
        <w:t xml:space="preserve"> </w:t>
      </w:r>
      <w:r w:rsidRPr="00EB5D5D">
        <w:rPr>
          <w:rFonts w:ascii="Times New Roman" w:eastAsia="Times New Roman" w:hAnsi="Times New Roman" w:cs="Times New Roman"/>
          <w:sz w:val="28"/>
          <w:szCs w:val="28"/>
          <w:lang w:eastAsia="ru-RU"/>
        </w:rPr>
        <w:t>(β</w:t>
      </w:r>
      <w:r w:rsidRPr="00EB5D5D">
        <w:rPr>
          <w:rFonts w:ascii="Times New Roman" w:eastAsia="Times New Roman" w:hAnsi="Times New Roman" w:cs="Times New Roman"/>
          <w:b/>
          <w:bCs/>
          <w:sz w:val="28"/>
          <w:szCs w:val="28"/>
          <w:lang w:eastAsia="ru-RU"/>
        </w:rPr>
        <w:t>-АДРЕНОБЛОКАТОРЫ)</w:t>
      </w:r>
    </w:p>
    <w:p w:rsidR="0036429B" w:rsidRPr="00EB5D5D" w:rsidRDefault="0036429B" w:rsidP="00861DC3">
      <w:pPr>
        <w:spacing w:after="0" w:line="360" w:lineRule="auto"/>
        <w:ind w:left="-567" w:right="424" w:firstLine="851"/>
        <w:rPr>
          <w:rFonts w:ascii="Times New Roman" w:eastAsia="Times New Roman" w:hAnsi="Times New Roman" w:cs="Times New Roman"/>
          <w:sz w:val="28"/>
          <w:szCs w:val="28"/>
          <w:lang w:eastAsia="ru-RU"/>
        </w:rPr>
      </w:pP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Широко применяемым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адреноблокатором является анаприлин (пропранолола гидрохлорид, индерал, обзидан). Он блокирует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и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-адренорецепторы (сердца и сосудов, бронхов, желудочно-кишечного тракта и др.).</w:t>
      </w:r>
      <w:r w:rsidR="00022905">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 xml:space="preserve">Блокируя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 xml:space="preserve">адренорецепторы сердца, анаприлин вызывает брадикардию и уменьшает силу сердечных сокращений, в связи с чем сердечный выброс </w:t>
      </w:r>
      <w:r w:rsidRPr="00EB5D5D">
        <w:rPr>
          <w:rFonts w:ascii="Times New Roman" w:eastAsia="Times New Roman" w:hAnsi="Times New Roman" w:cs="Times New Roman"/>
          <w:sz w:val="28"/>
          <w:szCs w:val="28"/>
          <w:lang w:eastAsia="ru-RU"/>
        </w:rPr>
        <w:lastRenderedPageBreak/>
        <w:t>снижается. Препарат угнетает атриовентрикулярную проводимость, снижает автоматизм миокарда.</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Артериальное давление при введении анаприлина понижается, особенно при длительном введении. Это связано в определенной степени с уменьшением сердечного выброса. Общее периферическое сопротивление вначале обычно имеет тенденцию к повышению, а затем понижается. Гипотензивный эффект анаприлина обусловлен также уменьшением продукции ренина. На фоне введения анаприлина прессорное действие адреналина становится сходным с таковым норадреналина, так как устраняется заключительная фаза (снижение артериального давления), связанная с возбуждением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-адренорецепторов сосудов.</w:t>
      </w: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p>
        </w:tc>
      </w:tr>
    </w:tbl>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Анаприлин повышает тонус бронхов и может провоцировать бронхоспазм (результат блока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-адренорецепторов бронхов). Является антагонистом адреналина в отношении его гипергликемического и липолитического действия.</w:t>
      </w:r>
      <w:r w:rsidR="00022905">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Анаприлин практически полностью всасывается из пищеварительного тракта. Значительная часть его метаболизируется в печени, 90-95% связывается с белками плазмы; t</w:t>
      </w:r>
      <w:r w:rsidRPr="00EB5D5D">
        <w:rPr>
          <w:rFonts w:ascii="Times New Roman" w:eastAsia="Times New Roman" w:hAnsi="Times New Roman" w:cs="Times New Roman"/>
          <w:sz w:val="28"/>
          <w:szCs w:val="28"/>
          <w:vertAlign w:val="subscript"/>
          <w:lang w:eastAsia="ru-RU"/>
        </w:rPr>
        <w:t>1/2</w:t>
      </w:r>
      <w:r w:rsidRPr="00EB5D5D">
        <w:rPr>
          <w:rFonts w:ascii="Times New Roman" w:eastAsia="Times New Roman" w:hAnsi="Times New Roman" w:cs="Times New Roman"/>
          <w:sz w:val="28"/>
          <w:szCs w:val="28"/>
          <w:lang w:eastAsia="ru-RU"/>
        </w:rPr>
        <w:t xml:space="preserve"> примерно соответствует 4 ч. Анаприлин и его метаболиты выделяются почками.</w:t>
      </w:r>
      <w:r w:rsidR="00022905">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 xml:space="preserve">Применяют анаприлин при лечении стенокардии (блок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адренорецепторов приводит к уменьшению работы сердца, что снижает его потребность в кислороде), гипертонической болезни (длительное введение препарата сопровождается постепенным и стойким снижением артериального давления). Показан анаприлин при суправентрикулярных аритмиях, например при мерцательной аритмии предсердий (в результате угнетения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-адренорецепторов анаприлин снижает автоматизм и увеличивает время проведения возбуждения от предсердий к желудочкам). Анаприлин используют для устранения тахикардии различной этиологии (при митральном стенозе, тиреотоксикозе), а также аритмии, вызванной адреномиметиками или гликозидами наперстянки.</w:t>
      </w:r>
    </w:p>
    <w:p w:rsid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Возможные побочные эффекты: сердечная недостаточность, сердечный блок, повышение тонуса периферических сосудов, бронхоспазм. С </w:t>
      </w:r>
      <w:r w:rsidRPr="00EB5D5D">
        <w:rPr>
          <w:rFonts w:ascii="Times New Roman" w:eastAsia="Times New Roman" w:hAnsi="Times New Roman" w:cs="Times New Roman"/>
          <w:sz w:val="28"/>
          <w:szCs w:val="28"/>
          <w:lang w:eastAsia="ru-RU"/>
        </w:rPr>
        <w:lastRenderedPageBreak/>
        <w:t>осторожностью назначают анаприлин больным сахарным диабетом, так как он пролонгирует лекарственную гипогликемию.</w:t>
      </w:r>
    </w:p>
    <w:p w:rsidR="00F56383" w:rsidRPr="00EB5D5D" w:rsidRDefault="00F56383" w:rsidP="00861DC3">
      <w:pPr>
        <w:spacing w:after="0" w:line="360" w:lineRule="auto"/>
        <w:ind w:left="-567" w:right="424" w:firstLine="851"/>
        <w:jc w:val="both"/>
        <w:rPr>
          <w:rFonts w:ascii="Times New Roman" w:eastAsia="Times New Roman" w:hAnsi="Times New Roman" w:cs="Times New Roman"/>
          <w:sz w:val="28"/>
          <w:szCs w:val="28"/>
          <w:lang w:eastAsia="ru-RU"/>
        </w:rPr>
      </w:pP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noProof/>
          <w:sz w:val="28"/>
          <w:szCs w:val="28"/>
          <w:lang w:eastAsia="ru-RU"/>
        </w:rPr>
        <w:drawing>
          <wp:inline distT="0" distB="0" distL="0" distR="0" wp14:anchorId="10C24C78" wp14:editId="08FC4DEC">
            <wp:extent cx="4171950" cy="5019675"/>
            <wp:effectExtent l="0" t="0" r="0" b="9525"/>
            <wp:docPr id="37" name="Рисунок 37" descr="http://vmede.org/sait/content/Farmakologija_xarkev_2010/24_files/mb4_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mede.org/sait/content/Farmakologija_xarkev_2010/24_files/mb4_00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1950" cy="5019675"/>
                    </a:xfrm>
                    <a:prstGeom prst="rect">
                      <a:avLst/>
                    </a:prstGeom>
                    <a:noFill/>
                    <a:ln>
                      <a:noFill/>
                    </a:ln>
                  </pic:spPr>
                </pic:pic>
              </a:graphicData>
            </a:graphic>
          </wp:inline>
        </w:drawing>
      </w:r>
    </w:p>
    <w:p w:rsidR="00F56383" w:rsidRDefault="00F56383" w:rsidP="00861DC3">
      <w:pPr>
        <w:spacing w:after="0" w:line="360" w:lineRule="auto"/>
        <w:ind w:left="-567" w:right="424" w:firstLine="851"/>
        <w:jc w:val="both"/>
        <w:rPr>
          <w:rFonts w:ascii="Times New Roman" w:eastAsia="Times New Roman" w:hAnsi="Times New Roman" w:cs="Times New Roman"/>
          <w:sz w:val="28"/>
          <w:szCs w:val="28"/>
          <w:lang w:eastAsia="ru-RU"/>
        </w:rPr>
      </w:pP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К блокаторам β </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и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-адренорецепторов относятся также окспренолол (тразикор) и ряд других препаратов.</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Синтезированы соединения, блокирующие преимущественно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-адренорецепторы. Одно из них - метопролол (корвитол, эгилок). На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-адренорецепторы бронхов, сосудов он оказывает незначительное влияние.</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Всасывается метопролол из кишечника хорошо, но при прохождении через печень значительная его часть разрушается. Максимальный эффект развивается примерно через 1,5 ч и сохраняется около 5-6 ч. Выделяется метопролол почками, в основном в виде метаболитов.</w:t>
      </w: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p>
        </w:tc>
      </w:tr>
    </w:tbl>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lastRenderedPageBreak/>
        <w:t>Применяют его внутрь при артериальной гипертензии, сердечной аритмии, стенокардии. Из побочных эффектов отмечаются головная боль, утомляемость, нарушение сна. При бронхиальной астме метопролол может несколько повышать тонус бронхов.</w:t>
      </w:r>
    </w:p>
    <w:p w:rsidR="00F56383"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Преимущественно на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-адренорецепторы действуют также талинолол (корданум), атенолол (тенормин) и бисопролол (конкор). По продолжительности блока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xml:space="preserve">-адренорецепторов приведенные препараты располагаются в следующем порядке: </w:t>
      </w:r>
    </w:p>
    <w:p w:rsidR="00F56383" w:rsidRPr="00F56383" w:rsidRDefault="00EB5D5D" w:rsidP="003A640B">
      <w:pPr>
        <w:spacing w:after="0" w:line="360" w:lineRule="auto"/>
        <w:ind w:left="-567" w:right="424"/>
        <w:jc w:val="both"/>
        <w:rPr>
          <w:rFonts w:ascii="Times New Roman" w:eastAsia="Times New Roman" w:hAnsi="Times New Roman" w:cs="Times New Roman"/>
          <w:i/>
          <w:sz w:val="28"/>
          <w:szCs w:val="28"/>
          <w:lang w:eastAsia="ru-RU"/>
        </w:rPr>
      </w:pPr>
      <w:r w:rsidRPr="00F56383">
        <w:rPr>
          <w:rFonts w:ascii="Times New Roman" w:eastAsia="Times New Roman" w:hAnsi="Times New Roman" w:cs="Times New Roman"/>
          <w:i/>
          <w:sz w:val="28"/>
          <w:szCs w:val="28"/>
          <w:lang w:eastAsia="ru-RU"/>
        </w:rPr>
        <w:t>бисопролол (t</w:t>
      </w:r>
      <w:r w:rsidRPr="00F56383">
        <w:rPr>
          <w:rFonts w:ascii="Times New Roman" w:eastAsia="Times New Roman" w:hAnsi="Times New Roman" w:cs="Times New Roman"/>
          <w:i/>
          <w:sz w:val="28"/>
          <w:szCs w:val="28"/>
          <w:vertAlign w:val="subscript"/>
          <w:lang w:eastAsia="ru-RU"/>
        </w:rPr>
        <w:t>1</w:t>
      </w:r>
      <w:r w:rsidRPr="00F56383">
        <w:rPr>
          <w:rFonts w:ascii="Times New Roman" w:eastAsia="Times New Roman" w:hAnsi="Times New Roman" w:cs="Times New Roman"/>
          <w:i/>
          <w:sz w:val="28"/>
          <w:szCs w:val="28"/>
          <w:lang w:eastAsia="ru-RU"/>
        </w:rPr>
        <w:t>/</w:t>
      </w:r>
      <w:r w:rsidRPr="00F56383">
        <w:rPr>
          <w:rFonts w:ascii="Times New Roman" w:eastAsia="Times New Roman" w:hAnsi="Times New Roman" w:cs="Times New Roman"/>
          <w:i/>
          <w:sz w:val="28"/>
          <w:szCs w:val="28"/>
          <w:vertAlign w:val="subscript"/>
          <w:lang w:eastAsia="ru-RU"/>
        </w:rPr>
        <w:t>2</w:t>
      </w:r>
      <w:r w:rsidRPr="00F56383">
        <w:rPr>
          <w:rFonts w:ascii="Times New Roman" w:eastAsia="Times New Roman" w:hAnsi="Times New Roman" w:cs="Times New Roman"/>
          <w:i/>
          <w:sz w:val="28"/>
          <w:szCs w:val="28"/>
          <w:lang w:eastAsia="ru-RU"/>
        </w:rPr>
        <w:t xml:space="preserve"> = 10-12 ч) &gt; атенолол (t</w:t>
      </w:r>
      <w:r w:rsidRPr="00F56383">
        <w:rPr>
          <w:rFonts w:ascii="Times New Roman" w:eastAsia="Times New Roman" w:hAnsi="Times New Roman" w:cs="Times New Roman"/>
          <w:i/>
          <w:sz w:val="28"/>
          <w:szCs w:val="28"/>
          <w:vertAlign w:val="subscript"/>
          <w:lang w:eastAsia="ru-RU"/>
        </w:rPr>
        <w:t>1</w:t>
      </w:r>
      <w:r w:rsidRPr="00F56383">
        <w:rPr>
          <w:rFonts w:ascii="Times New Roman" w:eastAsia="Times New Roman" w:hAnsi="Times New Roman" w:cs="Times New Roman"/>
          <w:i/>
          <w:sz w:val="28"/>
          <w:szCs w:val="28"/>
          <w:lang w:eastAsia="ru-RU"/>
        </w:rPr>
        <w:t>/</w:t>
      </w:r>
      <w:r w:rsidRPr="00F56383">
        <w:rPr>
          <w:rFonts w:ascii="Times New Roman" w:eastAsia="Times New Roman" w:hAnsi="Times New Roman" w:cs="Times New Roman"/>
          <w:i/>
          <w:sz w:val="28"/>
          <w:szCs w:val="28"/>
          <w:vertAlign w:val="subscript"/>
          <w:lang w:eastAsia="ru-RU"/>
        </w:rPr>
        <w:t>2</w:t>
      </w:r>
      <w:r w:rsidRPr="00F56383">
        <w:rPr>
          <w:rFonts w:ascii="Times New Roman" w:eastAsia="Times New Roman" w:hAnsi="Times New Roman" w:cs="Times New Roman"/>
          <w:i/>
          <w:sz w:val="28"/>
          <w:szCs w:val="28"/>
          <w:lang w:eastAsia="ru-RU"/>
        </w:rPr>
        <w:t xml:space="preserve"> = 6-9 ч) &gt; талинолол (t</w:t>
      </w:r>
      <w:r w:rsidRPr="00F56383">
        <w:rPr>
          <w:rFonts w:ascii="Times New Roman" w:eastAsia="Times New Roman" w:hAnsi="Times New Roman" w:cs="Times New Roman"/>
          <w:i/>
          <w:sz w:val="28"/>
          <w:szCs w:val="28"/>
          <w:vertAlign w:val="subscript"/>
          <w:lang w:eastAsia="ru-RU"/>
        </w:rPr>
        <w:t>1</w:t>
      </w:r>
      <w:r w:rsidRPr="00F56383">
        <w:rPr>
          <w:rFonts w:ascii="Times New Roman" w:eastAsia="Times New Roman" w:hAnsi="Times New Roman" w:cs="Times New Roman"/>
          <w:i/>
          <w:sz w:val="28"/>
          <w:szCs w:val="28"/>
          <w:lang w:eastAsia="ru-RU"/>
        </w:rPr>
        <w:t>/</w:t>
      </w:r>
      <w:r w:rsidRPr="00F56383">
        <w:rPr>
          <w:rFonts w:ascii="Times New Roman" w:eastAsia="Times New Roman" w:hAnsi="Times New Roman" w:cs="Times New Roman"/>
          <w:i/>
          <w:sz w:val="28"/>
          <w:szCs w:val="28"/>
          <w:vertAlign w:val="subscript"/>
          <w:lang w:eastAsia="ru-RU"/>
        </w:rPr>
        <w:t>2</w:t>
      </w:r>
      <w:r w:rsidRPr="00F56383">
        <w:rPr>
          <w:rFonts w:ascii="Times New Roman" w:eastAsia="Times New Roman" w:hAnsi="Times New Roman" w:cs="Times New Roman"/>
          <w:i/>
          <w:sz w:val="28"/>
          <w:szCs w:val="28"/>
          <w:lang w:eastAsia="ru-RU"/>
        </w:rPr>
        <w:t xml:space="preserve"> = 6,6 ч) &gt; метопролол (t</w:t>
      </w:r>
      <w:r w:rsidRPr="00F56383">
        <w:rPr>
          <w:rFonts w:ascii="Times New Roman" w:eastAsia="Times New Roman" w:hAnsi="Times New Roman" w:cs="Times New Roman"/>
          <w:i/>
          <w:sz w:val="28"/>
          <w:szCs w:val="28"/>
          <w:vertAlign w:val="subscript"/>
          <w:lang w:eastAsia="ru-RU"/>
        </w:rPr>
        <w:t>1</w:t>
      </w:r>
      <w:r w:rsidRPr="00F56383">
        <w:rPr>
          <w:rFonts w:ascii="Times New Roman" w:eastAsia="Times New Roman" w:hAnsi="Times New Roman" w:cs="Times New Roman"/>
          <w:i/>
          <w:sz w:val="28"/>
          <w:szCs w:val="28"/>
          <w:lang w:eastAsia="ru-RU"/>
        </w:rPr>
        <w:t>/</w:t>
      </w:r>
      <w:r w:rsidRPr="00F56383">
        <w:rPr>
          <w:rFonts w:ascii="Times New Roman" w:eastAsia="Times New Roman" w:hAnsi="Times New Roman" w:cs="Times New Roman"/>
          <w:i/>
          <w:sz w:val="28"/>
          <w:szCs w:val="28"/>
          <w:vertAlign w:val="subscript"/>
          <w:lang w:eastAsia="ru-RU"/>
        </w:rPr>
        <w:t>2</w:t>
      </w:r>
      <w:r w:rsidRPr="00F56383">
        <w:rPr>
          <w:rFonts w:ascii="Times New Roman" w:eastAsia="Times New Roman" w:hAnsi="Times New Roman" w:cs="Times New Roman"/>
          <w:i/>
          <w:sz w:val="28"/>
          <w:szCs w:val="28"/>
          <w:lang w:eastAsia="ru-RU"/>
        </w:rPr>
        <w:t xml:space="preserve"> = 3-3,5 ч). </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Таким образом, наиболее длительный эффект (24 ч) вызывает бисопролол. </w:t>
      </w:r>
      <w:r w:rsidR="00F56383">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Его принимают 1 раз в сутки, а другие препараты - 2-3 раза</w:t>
      </w:r>
      <w:r w:rsidR="00F56383">
        <w:rPr>
          <w:rFonts w:ascii="Times New Roman" w:eastAsia="Times New Roman" w:hAnsi="Times New Roman" w:cs="Times New Roman"/>
          <w:sz w:val="28"/>
          <w:szCs w:val="28"/>
          <w:lang w:eastAsia="ru-RU"/>
        </w:rPr>
        <w:t xml:space="preserve"> в сутки</w:t>
      </w:r>
      <w:r w:rsidRPr="00EB5D5D">
        <w:rPr>
          <w:rFonts w:ascii="Times New Roman" w:eastAsia="Times New Roman" w:hAnsi="Times New Roman" w:cs="Times New Roman"/>
          <w:sz w:val="28"/>
          <w:szCs w:val="28"/>
          <w:lang w:eastAsia="ru-RU"/>
        </w:rPr>
        <w:t>. Основные свойства этих препаратов, показания к применению и побочные эффекты аналогичны таковым для метопролола.</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К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xml:space="preserve">-адреноблокаторам относится и небиволол (небилет), </w:t>
      </w:r>
      <w:proofErr w:type="gramStart"/>
      <w:r w:rsidRPr="00EB5D5D">
        <w:rPr>
          <w:rFonts w:ascii="Times New Roman" w:eastAsia="Times New Roman" w:hAnsi="Times New Roman" w:cs="Times New Roman"/>
          <w:sz w:val="28"/>
          <w:szCs w:val="28"/>
          <w:lang w:eastAsia="ru-RU"/>
        </w:rPr>
        <w:t>обладающий</w:t>
      </w:r>
      <w:proofErr w:type="gramEnd"/>
      <w:r w:rsidRPr="00EB5D5D">
        <w:rPr>
          <w:rFonts w:ascii="Times New Roman" w:eastAsia="Times New Roman" w:hAnsi="Times New Roman" w:cs="Times New Roman"/>
          <w:sz w:val="28"/>
          <w:szCs w:val="28"/>
          <w:lang w:eastAsia="ru-RU"/>
        </w:rPr>
        <w:t xml:space="preserve"> также сосудорасширяющим свойством. Применяется при артериальной гипертензии.</w:t>
      </w:r>
    </w:p>
    <w:p w:rsid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Важную роль играют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адреноблокаторы при лечении открытоугольной формы глаукомы. При местном их применении уменьшается продукция внутриглазной жидкости, что сопровождается снижением внутриглазного давления.</w:t>
      </w:r>
    </w:p>
    <w:p w:rsidR="00F56383" w:rsidRPr="00EB5D5D" w:rsidRDefault="00F56383" w:rsidP="00861DC3">
      <w:pPr>
        <w:spacing w:after="0" w:line="360" w:lineRule="auto"/>
        <w:ind w:left="-567" w:right="424" w:firstLine="851"/>
        <w:jc w:val="both"/>
        <w:rPr>
          <w:rFonts w:ascii="Times New Roman" w:eastAsia="Times New Roman" w:hAnsi="Times New Roman" w:cs="Times New Roman"/>
          <w:sz w:val="28"/>
          <w:szCs w:val="28"/>
          <w:lang w:eastAsia="ru-RU"/>
        </w:rPr>
      </w:pPr>
    </w:p>
    <w:p w:rsidR="00EB5D5D" w:rsidRDefault="00EB5D5D" w:rsidP="00861DC3">
      <w:pPr>
        <w:spacing w:after="0" w:line="360" w:lineRule="auto"/>
        <w:ind w:left="-567" w:right="424"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Pr="00EB5D5D">
        <w:rPr>
          <w:rFonts w:ascii="Times New Roman" w:eastAsia="Times New Roman" w:hAnsi="Times New Roman" w:cs="Times New Roman"/>
          <w:b/>
          <w:bCs/>
          <w:sz w:val="28"/>
          <w:szCs w:val="28"/>
          <w:lang w:eastAsia="ru-RU"/>
        </w:rPr>
        <w:t xml:space="preserve">.2.3. СРЕДСТВА, БЛОКИРУЮЩИЕ </w:t>
      </w:r>
      <w:r w:rsidRPr="00EB5D5D">
        <w:rPr>
          <w:rFonts w:ascii="Times New Roman" w:eastAsia="Times New Roman" w:hAnsi="Times New Roman" w:cs="Times New Roman"/>
          <w:sz w:val="28"/>
          <w:szCs w:val="28"/>
          <w:lang w:eastAsia="ru-RU"/>
        </w:rPr>
        <w:t xml:space="preserve">α- </w:t>
      </w:r>
      <w:r w:rsidRPr="00EB5D5D">
        <w:rPr>
          <w:rFonts w:ascii="Times New Roman" w:eastAsia="Times New Roman" w:hAnsi="Times New Roman" w:cs="Times New Roman"/>
          <w:b/>
          <w:bCs/>
          <w:sz w:val="28"/>
          <w:szCs w:val="28"/>
          <w:lang w:eastAsia="ru-RU"/>
        </w:rPr>
        <w:t xml:space="preserve">И </w:t>
      </w:r>
      <w:proofErr w:type="gramStart"/>
      <w:r w:rsidRPr="00EB5D5D">
        <w:rPr>
          <w:rFonts w:ascii="Times New Roman" w:eastAsia="Times New Roman" w:hAnsi="Times New Roman" w:cs="Times New Roman"/>
          <w:sz w:val="28"/>
          <w:szCs w:val="28"/>
          <w:lang w:eastAsia="ru-RU"/>
        </w:rPr>
        <w:t>β</w:t>
      </w:r>
      <w:r w:rsidRPr="00EB5D5D">
        <w:rPr>
          <w:rFonts w:ascii="Times New Roman" w:eastAsia="Times New Roman" w:hAnsi="Times New Roman" w:cs="Times New Roman"/>
          <w:b/>
          <w:bCs/>
          <w:sz w:val="28"/>
          <w:szCs w:val="28"/>
          <w:lang w:eastAsia="ru-RU"/>
        </w:rPr>
        <w:t>-</w:t>
      </w:r>
      <w:proofErr w:type="gramEnd"/>
      <w:r w:rsidRPr="00EB5D5D">
        <w:rPr>
          <w:rFonts w:ascii="Times New Roman" w:eastAsia="Times New Roman" w:hAnsi="Times New Roman" w:cs="Times New Roman"/>
          <w:b/>
          <w:bCs/>
          <w:sz w:val="28"/>
          <w:szCs w:val="28"/>
          <w:lang w:eastAsia="ru-RU"/>
        </w:rPr>
        <w:t xml:space="preserve">АДРЕНОРЕЦЕПТОРЫ </w:t>
      </w:r>
      <w:r w:rsidRPr="00EB5D5D">
        <w:rPr>
          <w:rFonts w:ascii="Times New Roman" w:eastAsia="Times New Roman" w:hAnsi="Times New Roman" w:cs="Times New Roman"/>
          <w:sz w:val="28"/>
          <w:szCs w:val="28"/>
          <w:lang w:eastAsia="ru-RU"/>
        </w:rPr>
        <w:t>(α-, β</w:t>
      </w:r>
      <w:r w:rsidRPr="00EB5D5D">
        <w:rPr>
          <w:rFonts w:ascii="Times New Roman" w:eastAsia="Times New Roman" w:hAnsi="Times New Roman" w:cs="Times New Roman"/>
          <w:b/>
          <w:bCs/>
          <w:sz w:val="28"/>
          <w:szCs w:val="28"/>
          <w:lang w:eastAsia="ru-RU"/>
        </w:rPr>
        <w:t>-АДРЕНОБЛОКАТОРЫ)</w:t>
      </w:r>
    </w:p>
    <w:p w:rsidR="00F56383" w:rsidRPr="00EB5D5D" w:rsidRDefault="00F56383" w:rsidP="00861DC3">
      <w:pPr>
        <w:spacing w:after="0" w:line="360" w:lineRule="auto"/>
        <w:ind w:left="-567" w:right="424" w:firstLine="851"/>
        <w:jc w:val="center"/>
        <w:rPr>
          <w:rFonts w:ascii="Times New Roman" w:eastAsia="Times New Roman" w:hAnsi="Times New Roman" w:cs="Times New Roman"/>
          <w:sz w:val="28"/>
          <w:szCs w:val="28"/>
          <w:lang w:eastAsia="ru-RU"/>
        </w:rPr>
      </w:pP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Препаратом, блокирующим оба типа адренорецепторов (β</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β</w:t>
      </w:r>
      <w:r w:rsidRPr="00EB5D5D">
        <w:rPr>
          <w:rFonts w:ascii="Times New Roman" w:eastAsia="Times New Roman" w:hAnsi="Times New Roman" w:cs="Times New Roman"/>
          <w:sz w:val="28"/>
          <w:szCs w:val="28"/>
          <w:vertAlign w:val="subscript"/>
          <w:lang w:eastAsia="ru-RU"/>
        </w:rPr>
        <w:t>2</w:t>
      </w:r>
      <w:r w:rsidRPr="00EB5D5D">
        <w:rPr>
          <w:rFonts w:ascii="Times New Roman" w:eastAsia="Times New Roman" w:hAnsi="Times New Roman" w:cs="Times New Roman"/>
          <w:sz w:val="28"/>
          <w:szCs w:val="28"/>
          <w:lang w:eastAsia="ru-RU"/>
        </w:rPr>
        <w:t>,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является лабеталол (трандат). Он снижает общее периферическо</w:t>
      </w:r>
      <w:r w:rsidR="005E48EA">
        <w:rPr>
          <w:rFonts w:ascii="Times New Roman" w:eastAsia="Times New Roman" w:hAnsi="Times New Roman" w:cs="Times New Roman"/>
          <w:sz w:val="28"/>
          <w:szCs w:val="28"/>
          <w:lang w:eastAsia="ru-RU"/>
        </w:rPr>
        <w:t>е сопротивление со</w:t>
      </w:r>
      <w:r w:rsidRPr="00EB5D5D">
        <w:rPr>
          <w:rFonts w:ascii="Times New Roman" w:eastAsia="Times New Roman" w:hAnsi="Times New Roman" w:cs="Times New Roman"/>
          <w:sz w:val="28"/>
          <w:szCs w:val="28"/>
          <w:lang w:eastAsia="ru-RU"/>
        </w:rPr>
        <w:t>судов. Хорошо всасывается при энтеральном введении. Значительная часть лабеталола разрушается при первом прохожден</w:t>
      </w:r>
      <w:r w:rsidR="005E48EA">
        <w:rPr>
          <w:rFonts w:ascii="Times New Roman" w:eastAsia="Times New Roman" w:hAnsi="Times New Roman" w:cs="Times New Roman"/>
          <w:sz w:val="28"/>
          <w:szCs w:val="28"/>
          <w:lang w:eastAsia="ru-RU"/>
        </w:rPr>
        <w:t>ии через печень. Действует пре</w:t>
      </w:r>
      <w:r w:rsidRPr="00EB5D5D">
        <w:rPr>
          <w:rFonts w:ascii="Times New Roman" w:eastAsia="Times New Roman" w:hAnsi="Times New Roman" w:cs="Times New Roman"/>
          <w:sz w:val="28"/>
          <w:szCs w:val="28"/>
          <w:lang w:eastAsia="ru-RU"/>
        </w:rPr>
        <w:t xml:space="preserve">парат в течение 8-10 ч. Выделяется почками (главным </w:t>
      </w:r>
      <w:r w:rsidR="005E48EA">
        <w:rPr>
          <w:rFonts w:ascii="Times New Roman" w:eastAsia="Times New Roman" w:hAnsi="Times New Roman" w:cs="Times New Roman"/>
          <w:sz w:val="28"/>
          <w:szCs w:val="28"/>
          <w:lang w:eastAsia="ru-RU"/>
        </w:rPr>
        <w:lastRenderedPageBreak/>
        <w:t>образом в виде метаболи</w:t>
      </w:r>
      <w:r w:rsidRPr="00EB5D5D">
        <w:rPr>
          <w:rFonts w:ascii="Times New Roman" w:eastAsia="Times New Roman" w:hAnsi="Times New Roman" w:cs="Times New Roman"/>
          <w:sz w:val="28"/>
          <w:szCs w:val="28"/>
          <w:lang w:eastAsia="ru-RU"/>
        </w:rPr>
        <w:t>тов). Применяют лабеталол в качестве антигипертензивного средства.</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К адреноблокаторам смешанного типа действия относится карведилол (дилатренд). Он является антагонистом β - и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 xml:space="preserve">-адренорецепторов. Блокирующее влияние на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адренорецепторы в 10-100 раз больше, чем на α</w:t>
      </w:r>
      <w:r w:rsidRPr="00EB5D5D">
        <w:rPr>
          <w:rFonts w:ascii="Times New Roman" w:eastAsia="Times New Roman" w:hAnsi="Times New Roman" w:cs="Times New Roman"/>
          <w:sz w:val="28"/>
          <w:szCs w:val="28"/>
          <w:vertAlign w:val="subscript"/>
          <w:lang w:eastAsia="ru-RU"/>
        </w:rPr>
        <w:t>1</w:t>
      </w:r>
      <w:r w:rsidRPr="00EB5D5D">
        <w:rPr>
          <w:rFonts w:ascii="Times New Roman" w:eastAsia="Times New Roman" w:hAnsi="Times New Roman" w:cs="Times New Roman"/>
          <w:sz w:val="28"/>
          <w:szCs w:val="28"/>
          <w:lang w:eastAsia="ru-RU"/>
        </w:rPr>
        <w:t>-адренорецепторы (у лабеталола - в 1,5-3 раза). Кроме того, препарат обладает выраженной антиоксидантной активностью.</w:t>
      </w: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p>
        </w:tc>
      </w:tr>
    </w:tbl>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 Средства, применяемые для снижения внутриглазного давления при глаукоме, представлены 3 основными группами:</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I. </w:t>
      </w:r>
      <w:r w:rsidRPr="00EB5D5D">
        <w:rPr>
          <w:rFonts w:ascii="Times New Roman" w:eastAsia="Times New Roman" w:hAnsi="Times New Roman" w:cs="Times New Roman"/>
          <w:i/>
          <w:iCs/>
          <w:sz w:val="28"/>
          <w:szCs w:val="28"/>
          <w:lang w:eastAsia="ru-RU"/>
        </w:rPr>
        <w:t xml:space="preserve">Увеличивающие отток внутриглазной жидкости </w:t>
      </w:r>
      <w:r w:rsidRPr="00EB5D5D">
        <w:rPr>
          <w:rFonts w:ascii="Times New Roman" w:eastAsia="Times New Roman" w:hAnsi="Times New Roman" w:cs="Times New Roman"/>
          <w:sz w:val="28"/>
          <w:szCs w:val="28"/>
          <w:lang w:eastAsia="ru-RU"/>
        </w:rPr>
        <w:t>(холиномиметики - пилокарпин, карбахолин; антихолинэстеразные средства - прозерин, физостигмин, армин; простаноид - латанопрост; осмотические диуретики - маннит).</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II. </w:t>
      </w:r>
      <w:r w:rsidRPr="00EB5D5D">
        <w:rPr>
          <w:rFonts w:ascii="Times New Roman" w:eastAsia="Times New Roman" w:hAnsi="Times New Roman" w:cs="Times New Roman"/>
          <w:i/>
          <w:iCs/>
          <w:sz w:val="28"/>
          <w:szCs w:val="28"/>
          <w:lang w:eastAsia="ru-RU"/>
        </w:rPr>
        <w:t xml:space="preserve">Уменьшающие продукцию внутриглазной жидкости </w:t>
      </w:r>
      <w:r w:rsidRPr="00EB5D5D">
        <w:rPr>
          <w:rFonts w:ascii="Times New Roman" w:eastAsia="Times New Roman" w:hAnsi="Times New Roman" w:cs="Times New Roman"/>
          <w:sz w:val="28"/>
          <w:szCs w:val="28"/>
          <w:lang w:eastAsia="ru-RU"/>
        </w:rPr>
        <w:t>(β-адреноблокаторы - тимолол, левобунолол и др.; ингибиторы карбоангидразы - диакарб, дорзоламид).</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III. </w:t>
      </w:r>
      <w:r w:rsidRPr="00EB5D5D">
        <w:rPr>
          <w:rFonts w:ascii="Times New Roman" w:eastAsia="Times New Roman" w:hAnsi="Times New Roman" w:cs="Times New Roman"/>
          <w:i/>
          <w:iCs/>
          <w:sz w:val="28"/>
          <w:szCs w:val="28"/>
          <w:lang w:eastAsia="ru-RU"/>
        </w:rPr>
        <w:t xml:space="preserve">Смешанного действия </w:t>
      </w:r>
      <w:r w:rsidRPr="00EB5D5D">
        <w:rPr>
          <w:rFonts w:ascii="Times New Roman" w:eastAsia="Times New Roman" w:hAnsi="Times New Roman" w:cs="Times New Roman"/>
          <w:sz w:val="28"/>
          <w:szCs w:val="28"/>
          <w:lang w:eastAsia="ru-RU"/>
        </w:rPr>
        <w:t>(I + II; адреномиметики - адреналин, дипивефрин, клофелин).</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Сосудорасширяющий эффект карведилола связан со снижением общего периферического сопротивления сосудов. Продукция ренина подавляется. Уменьшается пре</w:t>
      </w:r>
      <w:proofErr w:type="gramStart"/>
      <w:r w:rsidRPr="00EB5D5D">
        <w:rPr>
          <w:rFonts w:ascii="Times New Roman" w:eastAsia="Times New Roman" w:hAnsi="Times New Roman" w:cs="Times New Roman"/>
          <w:sz w:val="28"/>
          <w:szCs w:val="28"/>
          <w:lang w:eastAsia="ru-RU"/>
        </w:rPr>
        <w:t>д-</w:t>
      </w:r>
      <w:proofErr w:type="gramEnd"/>
      <w:r w:rsidRPr="00EB5D5D">
        <w:rPr>
          <w:rFonts w:ascii="Times New Roman" w:eastAsia="Times New Roman" w:hAnsi="Times New Roman" w:cs="Times New Roman"/>
          <w:sz w:val="28"/>
          <w:szCs w:val="28"/>
          <w:lang w:eastAsia="ru-RU"/>
        </w:rPr>
        <w:t xml:space="preserve"> и постнагрузка на сердце. Показано также, что препарат препятствует гипертрофии левого желудочка.</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Принимается внутрь, всасывается хорошо. Биодоступность 25-30%. Продолжительность гипотензивного действия превышает 15 ч, т. е. значительно больше, чем у лабеталола.</w:t>
      </w:r>
    </w:p>
    <w:p w:rsid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Применяется карведилол при артериальной гипертензии, коронарной болезни сердца, хронической сердечной недостаточности. Из побочных эффектов отмечаются головокружение, головная боль, бронхоспазм, утомляемость, кожные реакции и др.</w:t>
      </w:r>
    </w:p>
    <w:p w:rsidR="0036429B" w:rsidRPr="00EB5D5D" w:rsidRDefault="0036429B" w:rsidP="00861DC3">
      <w:pPr>
        <w:spacing w:after="0" w:line="360" w:lineRule="auto"/>
        <w:ind w:left="-567" w:right="424" w:firstLine="851"/>
        <w:jc w:val="both"/>
        <w:rPr>
          <w:rFonts w:ascii="Times New Roman" w:eastAsia="Times New Roman" w:hAnsi="Times New Roman" w:cs="Times New Roman"/>
          <w:sz w:val="28"/>
          <w:szCs w:val="28"/>
          <w:lang w:eastAsia="ru-RU"/>
        </w:rPr>
      </w:pPr>
    </w:p>
    <w:p w:rsidR="00EB5D5D" w:rsidRPr="00EB5D5D" w:rsidRDefault="00EB5D5D" w:rsidP="00861DC3">
      <w:pPr>
        <w:spacing w:after="0" w:line="360" w:lineRule="auto"/>
        <w:ind w:left="-567" w:right="424"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3</w:t>
      </w:r>
      <w:r w:rsidRPr="00EB5D5D">
        <w:rPr>
          <w:rFonts w:ascii="Times New Roman" w:eastAsia="Times New Roman" w:hAnsi="Times New Roman" w:cs="Times New Roman"/>
          <w:b/>
          <w:bCs/>
          <w:sz w:val="28"/>
          <w:szCs w:val="28"/>
          <w:lang w:eastAsia="ru-RU"/>
        </w:rPr>
        <w:t>.3. СРЕДСТВА ПРЕСИНАПТИЧЕСКОГО ДЕЙСТВИЯ</w:t>
      </w:r>
    </w:p>
    <w:p w:rsidR="00EB5D5D" w:rsidRDefault="00EB5D5D" w:rsidP="00861DC3">
      <w:pPr>
        <w:spacing w:after="0" w:line="360" w:lineRule="auto"/>
        <w:ind w:left="-567" w:right="424"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Pr="00EB5D5D">
        <w:rPr>
          <w:rFonts w:ascii="Times New Roman" w:eastAsia="Times New Roman" w:hAnsi="Times New Roman" w:cs="Times New Roman"/>
          <w:b/>
          <w:bCs/>
          <w:sz w:val="28"/>
          <w:szCs w:val="28"/>
          <w:lang w:eastAsia="ru-RU"/>
        </w:rPr>
        <w:t>.3.1. СИМПАТОМИМЕТИКИ (АДРЕНОМИМЕТИКИ НЕПРЯМОГО ДЕЙСТВИЯ)</w:t>
      </w:r>
    </w:p>
    <w:p w:rsidR="0036429B" w:rsidRPr="00EB5D5D" w:rsidRDefault="0036429B" w:rsidP="00861DC3">
      <w:pPr>
        <w:spacing w:after="0" w:line="360" w:lineRule="auto"/>
        <w:ind w:left="-567" w:right="424" w:firstLine="851"/>
        <w:jc w:val="center"/>
        <w:rPr>
          <w:rFonts w:ascii="Times New Roman" w:eastAsia="Times New Roman" w:hAnsi="Times New Roman" w:cs="Times New Roman"/>
          <w:sz w:val="28"/>
          <w:szCs w:val="28"/>
          <w:lang w:eastAsia="ru-RU"/>
        </w:rPr>
      </w:pP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К симпатомиметикам (адреномиметикам непрямого действия), опосредованно стимулирующим α- и </w:t>
      </w:r>
      <w:proofErr w:type="gramStart"/>
      <w:r w:rsidRPr="00EB5D5D">
        <w:rPr>
          <w:rFonts w:ascii="Times New Roman" w:eastAsia="Times New Roman" w:hAnsi="Times New Roman" w:cs="Times New Roman"/>
          <w:sz w:val="28"/>
          <w:szCs w:val="28"/>
          <w:lang w:eastAsia="ru-RU"/>
        </w:rPr>
        <w:t>β-</w:t>
      </w:r>
      <w:proofErr w:type="gramEnd"/>
      <w:r w:rsidRPr="00EB5D5D">
        <w:rPr>
          <w:rFonts w:ascii="Times New Roman" w:eastAsia="Times New Roman" w:hAnsi="Times New Roman" w:cs="Times New Roman"/>
          <w:sz w:val="28"/>
          <w:szCs w:val="28"/>
          <w:lang w:eastAsia="ru-RU"/>
        </w:rPr>
        <w:t xml:space="preserve">адренорецепторы, относится эфедрин - алкалоид, содержащийся в различных видах растения </w:t>
      </w:r>
      <w:r w:rsidRPr="00EB5D5D">
        <w:rPr>
          <w:rFonts w:ascii="Times New Roman" w:eastAsia="Times New Roman" w:hAnsi="Times New Roman" w:cs="Times New Roman"/>
          <w:i/>
          <w:iCs/>
          <w:sz w:val="28"/>
          <w:szCs w:val="28"/>
          <w:lang w:eastAsia="ru-RU"/>
        </w:rPr>
        <w:t xml:space="preserve">Ephedra. </w:t>
      </w:r>
      <w:r w:rsidRPr="00EB5D5D">
        <w:rPr>
          <w:rFonts w:ascii="Times New Roman" w:eastAsia="Times New Roman" w:hAnsi="Times New Roman" w:cs="Times New Roman"/>
          <w:sz w:val="28"/>
          <w:szCs w:val="28"/>
          <w:lang w:eastAsia="ru-RU"/>
        </w:rPr>
        <w:t>Эфедрин, получаемый из растительного сырья, является левовращающим изомером. Синтетический препарат представляет собой рацемат, уступающий по активности L-эфедрину.</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Эфедрин имеет следующую направленность действия (см. рис. 4.4). Во-первых, действуя пресинаптически на варикозные утолщения адренергических волокон, он способствует высвобождению медиатора (норадреналина). Во-вторых, оказывает более слабое стимулирующее влияние непосредственно на адренорецепторы. Имеются данные о способности эфедрина угнетать нейрональный захват норадреналина.</w:t>
      </w: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p>
        </w:tc>
      </w:tr>
    </w:tbl>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По основным эффектам эфедрин аналогичен адреналину. Он стимулирует деятельность сердца, повышает артериальное давление, вызывает бронхолитический эффект, подавляет перистальтику кишечника, расширяет зрачок (не влияя на аккомодацию и внутриглазное давление), повышает тонус скелетных мышц, вызывает гипергликемию.</w:t>
      </w:r>
      <w:r w:rsidR="005E48EA">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От адреналина отличается постепенно развивающимся и более длительным (по влиянию на артериальное давление - в 7-10 раз) действием.</w:t>
      </w:r>
      <w:r w:rsidR="005E48EA">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По активности эфедрин значительно уступает адреналину (для одинакового по величине прессорного эффекта доза эфедрина должна быть в 50-100 раз больше, чем адреналина).</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При повторном введении эфедрина с небольшим интервалом (10-30 мин) его прессорное действие быстро снижается - возникает тахифилаксия. Она обусловлена прогрессирующим уменьшением запасов норадреналина в варикозных утолщениях (поскольку эфедрин усиливает выделение из них норадреналина).</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lastRenderedPageBreak/>
        <w:t>У эфедрина выражено стимулирующее влияние на ЦНС. В этом отношении он превосходит адреналин, но уступает фенамину</w:t>
      </w:r>
      <w:proofErr w:type="gramStart"/>
      <w:r w:rsidRPr="00EB5D5D">
        <w:rPr>
          <w:rFonts w:ascii="Times New Roman" w:eastAsia="Times New Roman" w:hAnsi="Times New Roman" w:cs="Times New Roman"/>
          <w:sz w:val="28"/>
          <w:szCs w:val="28"/>
          <w:lang w:eastAsia="ru-RU"/>
        </w:rPr>
        <w:t>.С</w:t>
      </w:r>
      <w:proofErr w:type="gramEnd"/>
      <w:r w:rsidRPr="00EB5D5D">
        <w:rPr>
          <w:rFonts w:ascii="Times New Roman" w:eastAsia="Times New Roman" w:hAnsi="Times New Roman" w:cs="Times New Roman"/>
          <w:sz w:val="28"/>
          <w:szCs w:val="28"/>
          <w:lang w:eastAsia="ru-RU"/>
        </w:rPr>
        <w:t>ущественным отличием эфедрина является его эффективность при приеме внутрь. Он устойчив к действию МАО. В печени частично дезаминируется (за счет других ферментов). Значительная часть эфедрина (примерно 40%) выводится почками в неизмененном виде.</w:t>
      </w:r>
    </w:p>
    <w:p w:rsid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Применяют эфедрин чаще в качестве бронхолитика, иногда</w:t>
      </w:r>
      <w:r w:rsidR="005E48EA">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 xml:space="preserve"> -</w:t>
      </w:r>
      <w:r w:rsidR="005E48EA">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 xml:space="preserve"> для повышения артериального давления. Он эффективен при насморке (местное сужение сосудов уменьшает секрецию слизистой оболочки полости носа). Может быть </w:t>
      </w:r>
      <w:proofErr w:type="gramStart"/>
      <w:r w:rsidRPr="00EB5D5D">
        <w:rPr>
          <w:rFonts w:ascii="Times New Roman" w:eastAsia="Times New Roman" w:hAnsi="Times New Roman" w:cs="Times New Roman"/>
          <w:sz w:val="28"/>
          <w:szCs w:val="28"/>
          <w:lang w:eastAsia="ru-RU"/>
        </w:rPr>
        <w:t>назначен</w:t>
      </w:r>
      <w:proofErr w:type="gramEnd"/>
      <w:r w:rsidRPr="00EB5D5D">
        <w:rPr>
          <w:rFonts w:ascii="Times New Roman" w:eastAsia="Times New Roman" w:hAnsi="Times New Roman" w:cs="Times New Roman"/>
          <w:sz w:val="28"/>
          <w:szCs w:val="28"/>
          <w:lang w:eastAsia="ru-RU"/>
        </w:rPr>
        <w:t xml:space="preserve"> при атриовентрикулярном блоке; применяется также в офтальмологии для расширения зрачка. Стимулирующее влияние эфедрина на ЦНС иногда используется при нарколепсии.</w:t>
      </w:r>
    </w:p>
    <w:p w:rsidR="0036429B" w:rsidRPr="00EB5D5D" w:rsidRDefault="0036429B" w:rsidP="00861DC3">
      <w:pPr>
        <w:spacing w:after="0" w:line="360" w:lineRule="auto"/>
        <w:ind w:left="-567" w:right="424" w:firstLine="851"/>
        <w:rPr>
          <w:rFonts w:ascii="Times New Roman" w:eastAsia="Times New Roman" w:hAnsi="Times New Roman" w:cs="Times New Roman"/>
          <w:sz w:val="28"/>
          <w:szCs w:val="28"/>
          <w:lang w:eastAsia="ru-RU"/>
        </w:rPr>
      </w:pPr>
    </w:p>
    <w:p w:rsidR="0036429B" w:rsidRDefault="00EB5D5D" w:rsidP="00861DC3">
      <w:pPr>
        <w:spacing w:after="0" w:line="360" w:lineRule="auto"/>
        <w:ind w:left="-567" w:right="424"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Pr="00EB5D5D">
        <w:rPr>
          <w:rFonts w:ascii="Times New Roman" w:eastAsia="Times New Roman" w:hAnsi="Times New Roman" w:cs="Times New Roman"/>
          <w:b/>
          <w:bCs/>
          <w:sz w:val="28"/>
          <w:szCs w:val="28"/>
          <w:lang w:eastAsia="ru-RU"/>
        </w:rPr>
        <w:t xml:space="preserve">.3.2. </w:t>
      </w:r>
      <w:proofErr w:type="gramStart"/>
      <w:r w:rsidRPr="00EB5D5D">
        <w:rPr>
          <w:rFonts w:ascii="Times New Roman" w:eastAsia="Times New Roman" w:hAnsi="Times New Roman" w:cs="Times New Roman"/>
          <w:b/>
          <w:bCs/>
          <w:sz w:val="28"/>
          <w:szCs w:val="28"/>
          <w:lang w:eastAsia="ru-RU"/>
        </w:rPr>
        <w:t xml:space="preserve">СИМПАТОЛИТИКИ (СРЕДСТВА, УГНЕТАЮЩИЕ ПЕРЕДАЧУ ВОЗБУЖДЕНИЯ С ОКОНЧАНИЙ </w:t>
      </w:r>
      <w:proofErr w:type="gramEnd"/>
    </w:p>
    <w:p w:rsidR="00EB5D5D" w:rsidRDefault="00EB5D5D" w:rsidP="00861DC3">
      <w:pPr>
        <w:spacing w:after="0" w:line="360" w:lineRule="auto"/>
        <w:ind w:left="-567" w:right="424" w:firstLine="851"/>
        <w:jc w:val="center"/>
        <w:rPr>
          <w:rFonts w:ascii="Times New Roman" w:eastAsia="Times New Roman" w:hAnsi="Times New Roman" w:cs="Times New Roman"/>
          <w:b/>
          <w:bCs/>
          <w:sz w:val="28"/>
          <w:szCs w:val="28"/>
          <w:lang w:eastAsia="ru-RU"/>
        </w:rPr>
      </w:pPr>
      <w:proofErr w:type="gramStart"/>
      <w:r w:rsidRPr="00EB5D5D">
        <w:rPr>
          <w:rFonts w:ascii="Times New Roman" w:eastAsia="Times New Roman" w:hAnsi="Times New Roman" w:cs="Times New Roman"/>
          <w:b/>
          <w:bCs/>
          <w:sz w:val="28"/>
          <w:szCs w:val="28"/>
          <w:lang w:eastAsia="ru-RU"/>
        </w:rPr>
        <w:t>АДРЕНЕРГИЧЕСКИХ ВОЛОКОН)</w:t>
      </w:r>
      <w:proofErr w:type="gramEnd"/>
    </w:p>
    <w:p w:rsidR="0036429B" w:rsidRPr="00EB5D5D" w:rsidRDefault="0036429B" w:rsidP="00861DC3">
      <w:pPr>
        <w:spacing w:after="0" w:line="360" w:lineRule="auto"/>
        <w:ind w:left="-567" w:right="424" w:firstLine="851"/>
        <w:jc w:val="center"/>
        <w:rPr>
          <w:rFonts w:ascii="Times New Roman" w:eastAsia="Times New Roman" w:hAnsi="Times New Roman" w:cs="Times New Roman"/>
          <w:sz w:val="28"/>
          <w:szCs w:val="28"/>
          <w:lang w:eastAsia="ru-RU"/>
        </w:rPr>
      </w:pP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rPr>
                <w:rFonts w:ascii="Times New Roman" w:eastAsia="Times New Roman" w:hAnsi="Times New Roman" w:cs="Times New Roman"/>
                <w:sz w:val="28"/>
                <w:szCs w:val="28"/>
                <w:lang w:eastAsia="ru-RU"/>
              </w:rPr>
            </w:pPr>
          </w:p>
        </w:tc>
      </w:tr>
    </w:tbl>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Симпатолитики нарушают передачу возбуждения на уровне варикозных утолщений адренергических волокон, т.е. действуют пресинаптически (см. рис. 4. 6). На адренорецепторы не влияют. На фоне этих веществ эффект адреномиметиков прямого действия не только не снижается, но даже увеличивается. Таким образом, симпатолитики и адреноблокаторы оказывают блокирующее влияние на разные этапы адренергической передачи нервных импульсов.</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К симпатолитикам относятся октадин, резерпин, орнид и др. Воздействуя на варикозные утолщения адренергических нервных волокон, эти вещества уменьшают количество медиатора норадреналина, выделяющегося в ответ на нервные импульсы. Адреномиметики непрямого действия (тирамин, эфедрин, фенамин) на их фоне действуют слабее, чем обычно. Следует учитывать, что механизм действия </w:t>
      </w:r>
      <w:proofErr w:type="gramStart"/>
      <w:r w:rsidRPr="00EB5D5D">
        <w:rPr>
          <w:rFonts w:ascii="Times New Roman" w:eastAsia="Times New Roman" w:hAnsi="Times New Roman" w:cs="Times New Roman"/>
          <w:sz w:val="28"/>
          <w:szCs w:val="28"/>
          <w:lang w:eastAsia="ru-RU"/>
        </w:rPr>
        <w:t>разных</w:t>
      </w:r>
      <w:proofErr w:type="gramEnd"/>
      <w:r w:rsidRPr="00EB5D5D">
        <w:rPr>
          <w:rFonts w:ascii="Times New Roman" w:eastAsia="Times New Roman" w:hAnsi="Times New Roman" w:cs="Times New Roman"/>
          <w:sz w:val="28"/>
          <w:szCs w:val="28"/>
          <w:lang w:eastAsia="ru-RU"/>
        </w:rPr>
        <w:t xml:space="preserve"> </w:t>
      </w:r>
      <w:r w:rsidR="00122F75">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 xml:space="preserve">симпатолитиков неодинаков. К </w:t>
      </w:r>
      <w:r w:rsidRPr="00EB5D5D">
        <w:rPr>
          <w:rFonts w:ascii="Times New Roman" w:eastAsia="Times New Roman" w:hAnsi="Times New Roman" w:cs="Times New Roman"/>
          <w:sz w:val="28"/>
          <w:szCs w:val="28"/>
          <w:lang w:eastAsia="ru-RU"/>
        </w:rPr>
        <w:lastRenderedPageBreak/>
        <w:t xml:space="preserve">числу </w:t>
      </w:r>
      <w:proofErr w:type="gramStart"/>
      <w:r w:rsidRPr="00EB5D5D">
        <w:rPr>
          <w:rFonts w:ascii="Times New Roman" w:eastAsia="Times New Roman" w:hAnsi="Times New Roman" w:cs="Times New Roman"/>
          <w:sz w:val="28"/>
          <w:szCs w:val="28"/>
          <w:lang w:eastAsia="ru-RU"/>
        </w:rPr>
        <w:t>активных</w:t>
      </w:r>
      <w:proofErr w:type="gramEnd"/>
      <w:r w:rsidRPr="00EB5D5D">
        <w:rPr>
          <w:rFonts w:ascii="Times New Roman" w:eastAsia="Times New Roman" w:hAnsi="Times New Roman" w:cs="Times New Roman"/>
          <w:sz w:val="28"/>
          <w:szCs w:val="28"/>
          <w:lang w:eastAsia="ru-RU"/>
        </w:rPr>
        <w:t xml:space="preserve"> </w:t>
      </w:r>
      <w:r w:rsidR="00122F75">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симпатолитиков относится производное гуанидина - октадин (гуанетидина сульфат, см. структуру). Его способность угнетать передачу возбуждения с адренергических нервов на эффектор объясняется следующими причинами. Первоначально, когда содержание норадреналина в варикозных утолщениях не уменьшено, это можно отнести за счет блокирующего воздействия препарата на пресинаптическую мембрану и нарушения процесса высвобождения медиатора. Постепенно под влиянием октадина содержание норадреналина в варикозных утолщениях уменьшается. Связывают это с тем, что октадин препятствует обратному захвату норадреналина варикозными утолщениями, так как сам подвергается нейрональному захвату за счет тех же транспортных систем, что и норадреналин. В интранейрональных депо октадин замещает норадреналин. Возможны также угнетающее влияние октадина на мембрану везикул и нарушение процесса депонирования норадреналина. Все это приводит к тому, что находящийся в цитоплазме свободный норадреналин в значительной степени инактивируется МАО (интранейронально), а также частично выделяется из варикозных утолщений в неизмененном виде. В итоге на фоне накопления в варикозных утолщениях октадина содержание в них норадреналина значительно уменьшается. Поэтому в ответ на стимулы количество выделяющегося в синаптическую щель медиатора падает, следствием чего является снижение реакции эффектора. Отмечено уменьшение содержания норадреналина в сердце, сосудах и других органах и тканях.</w:t>
      </w: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p>
        </w:tc>
      </w:tr>
    </w:tbl>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Он мало влияет на уровень катехоламинов в ЦНС (плохо проникает через гематоэнцефалический барьер).</w:t>
      </w:r>
      <w:r w:rsidR="00122F75">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Основным эффектом октадина является постепенно развивающееся (в течение нескольких дней) стойкое снижение артериального давления. Обусловлено это уменьшением сердечного выброса, возникновением брадикардии, угнетением прессорных рефлексов. При длительном применении октадина снижается и общее периферическое сопротивление сосудов.</w:t>
      </w:r>
    </w:p>
    <w:p w:rsid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lastRenderedPageBreak/>
        <w:t>Гипотензии может предшествовать непродолжительное (от нескольких минут до 1 ч и более) повышение артериального давления, обусловленное выделением из адренергических окончаний норадреналина, что приводит к увеличению сердечного выброса и сужению сосудов.</w:t>
      </w:r>
    </w:p>
    <w:p w:rsidR="00122F75" w:rsidRPr="00EB5D5D" w:rsidRDefault="00122F75" w:rsidP="00861DC3">
      <w:pPr>
        <w:spacing w:after="0" w:line="360" w:lineRule="auto"/>
        <w:ind w:left="-567" w:right="424" w:firstLine="851"/>
        <w:jc w:val="both"/>
        <w:rPr>
          <w:rFonts w:ascii="Times New Roman" w:eastAsia="Times New Roman" w:hAnsi="Times New Roman" w:cs="Times New Roman"/>
          <w:sz w:val="28"/>
          <w:szCs w:val="28"/>
          <w:lang w:eastAsia="ru-RU"/>
        </w:rPr>
      </w:pPr>
    </w:p>
    <w:p w:rsidR="00EB5D5D" w:rsidRPr="00EB5D5D" w:rsidRDefault="00EB5D5D" w:rsidP="00861DC3">
      <w:pPr>
        <w:spacing w:after="0" w:line="360" w:lineRule="auto"/>
        <w:ind w:left="-567" w:right="424" w:firstLine="851"/>
        <w:rPr>
          <w:rFonts w:ascii="Times New Roman" w:eastAsia="Times New Roman" w:hAnsi="Times New Roman" w:cs="Times New Roman"/>
          <w:sz w:val="28"/>
          <w:szCs w:val="28"/>
          <w:lang w:eastAsia="ru-RU"/>
        </w:rPr>
      </w:pPr>
      <w:r w:rsidRPr="00EB5D5D">
        <w:rPr>
          <w:rFonts w:ascii="Times New Roman" w:eastAsia="Times New Roman" w:hAnsi="Times New Roman" w:cs="Times New Roman"/>
          <w:noProof/>
          <w:sz w:val="28"/>
          <w:szCs w:val="28"/>
          <w:lang w:eastAsia="ru-RU"/>
        </w:rPr>
        <w:drawing>
          <wp:inline distT="0" distB="0" distL="0" distR="0" wp14:anchorId="5245FE4C" wp14:editId="62397FDA">
            <wp:extent cx="3600450" cy="3095625"/>
            <wp:effectExtent l="0" t="0" r="0" b="9525"/>
            <wp:docPr id="38" name="Рисунок 38" descr="http://vmede.org/sait/content/Farmakologija_xarkev_2010/24_files/mb4_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mede.org/sait/content/Farmakologija_xarkev_2010/24_files/mb4_016.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450" cy="3095625"/>
                    </a:xfrm>
                    <a:prstGeom prst="rect">
                      <a:avLst/>
                    </a:prstGeom>
                    <a:noFill/>
                    <a:ln>
                      <a:noFill/>
                    </a:ln>
                  </pic:spPr>
                </pic:pic>
              </a:graphicData>
            </a:graphic>
          </wp:inline>
        </w:drawing>
      </w:r>
    </w:p>
    <w:p w:rsidR="00122F75" w:rsidRDefault="00122F75" w:rsidP="00861DC3">
      <w:pPr>
        <w:spacing w:after="0" w:line="360" w:lineRule="auto"/>
        <w:ind w:left="-567" w:right="424" w:firstLine="851"/>
        <w:rPr>
          <w:rFonts w:ascii="Times New Roman" w:eastAsia="Times New Roman" w:hAnsi="Times New Roman" w:cs="Times New Roman"/>
          <w:sz w:val="28"/>
          <w:szCs w:val="28"/>
          <w:lang w:eastAsia="ru-RU"/>
        </w:rPr>
      </w:pP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Октадин оказывает влияние на глаз, которое проявляется небольшим сужением зрачка и снижением внутриглазного давления. Последнее, очевидно, является результатом улучшения оттока внутриглазной жидкости из передней камеры глаза и снижения ее продукции.</w:t>
      </w:r>
      <w:r w:rsidR="00122F75">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В связи с блокирующим влиянием октадина на адренергическую иннервацию моторика желудочно-кишечного тракта возрастает. При введении октадина отмечается незначительное угнетение нервно-мышечной передачи.</w:t>
      </w:r>
      <w:r w:rsidR="00122F75">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Вводят октадин внутрь; при этом всасывается до 50% вещества. Через гематоэнцефалический барьер препарат проникает плохо. Биотрансформация вещества происходит в печени. Неизмененный октадин и его метаболиты выделяются в основном почками.</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Выраженными симпатолитическими свойствами обладает резерпин - алкалоид растения рода раувольфия </w:t>
      </w:r>
      <w:r w:rsidRPr="00EB5D5D">
        <w:rPr>
          <w:rFonts w:ascii="Times New Roman" w:eastAsia="Times New Roman" w:hAnsi="Times New Roman" w:cs="Times New Roman"/>
          <w:i/>
          <w:iCs/>
          <w:sz w:val="28"/>
          <w:szCs w:val="28"/>
          <w:lang w:eastAsia="ru-RU"/>
        </w:rPr>
        <w:t xml:space="preserve">(Rauwolfia serpentina Benth </w:t>
      </w:r>
      <w:r w:rsidRPr="00EB5D5D">
        <w:rPr>
          <w:rFonts w:ascii="Times New Roman" w:eastAsia="Times New Roman" w:hAnsi="Times New Roman" w:cs="Times New Roman"/>
          <w:sz w:val="28"/>
          <w:szCs w:val="28"/>
          <w:lang w:eastAsia="ru-RU"/>
        </w:rPr>
        <w:t>и др.). Он является производным индола (см. структуру).</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lastRenderedPageBreak/>
        <w:t xml:space="preserve">Резерпин нарушает процесс депонирования норадреналина в везикулах, что приводит к снижению его содержания в варикозных утолщениях. Основная часть накапливающегося в цитоплазме варикозного утолщения свободного норадреналина дезаминируется, так как резерпин (как и октадин) не угнетает МАО. Небольшая часть норадреналина выделяется из окончаний в неизмененном виде. На его нейрональный захват резерпин, по-видимому, не влияет. Препарат уменьшает содержание норадреналина в сердце, сосудах, мозговом слое надпочечников и других органах. Снижение уровня катехоламинов (и серотонина) отмечается и в ЦНС. Вследствие этого резерпин угнетает ЦНС. Он оказывает успокаивающее (седативное) и слабое антипсихотическое действие, в </w:t>
      </w:r>
      <w:proofErr w:type="gramStart"/>
      <w:r w:rsidRPr="00EB5D5D">
        <w:rPr>
          <w:rFonts w:ascii="Times New Roman" w:eastAsia="Times New Roman" w:hAnsi="Times New Roman" w:cs="Times New Roman"/>
          <w:sz w:val="28"/>
          <w:szCs w:val="28"/>
          <w:lang w:eastAsia="ru-RU"/>
        </w:rPr>
        <w:t>связи</w:t>
      </w:r>
      <w:proofErr w:type="gramEnd"/>
      <w:r w:rsidRPr="00EB5D5D">
        <w:rPr>
          <w:rFonts w:ascii="Times New Roman" w:eastAsia="Times New Roman" w:hAnsi="Times New Roman" w:cs="Times New Roman"/>
          <w:sz w:val="28"/>
          <w:szCs w:val="28"/>
          <w:lang w:eastAsia="ru-RU"/>
        </w:rPr>
        <w:t xml:space="preserve"> с чем его относят также к группе антипсихотичес</w:t>
      </w:r>
      <w:r w:rsidR="00122F75">
        <w:rPr>
          <w:rFonts w:ascii="Times New Roman" w:eastAsia="Times New Roman" w:hAnsi="Times New Roman" w:cs="Times New Roman"/>
          <w:sz w:val="28"/>
          <w:szCs w:val="28"/>
          <w:lang w:eastAsia="ru-RU"/>
        </w:rPr>
        <w:t>ких средств</w:t>
      </w:r>
      <w:r w:rsidRPr="00EB5D5D">
        <w:rPr>
          <w:rFonts w:ascii="Times New Roman" w:eastAsia="Times New Roman" w:hAnsi="Times New Roman" w:cs="Times New Roman"/>
          <w:sz w:val="28"/>
          <w:szCs w:val="28"/>
          <w:lang w:eastAsia="ru-RU"/>
        </w:rPr>
        <w:t>. Резерпин способствует развитию сна. Подавляет интероцептивные рефлексы. Усиливает действие снотворных наркотического типа и сре</w:t>
      </w:r>
      <w:proofErr w:type="gramStart"/>
      <w:r w:rsidRPr="00EB5D5D">
        <w:rPr>
          <w:rFonts w:ascii="Times New Roman" w:eastAsia="Times New Roman" w:hAnsi="Times New Roman" w:cs="Times New Roman"/>
          <w:sz w:val="28"/>
          <w:szCs w:val="28"/>
          <w:lang w:eastAsia="ru-RU"/>
        </w:rPr>
        <w:t>дств дл</w:t>
      </w:r>
      <w:proofErr w:type="gramEnd"/>
      <w:r w:rsidRPr="00EB5D5D">
        <w:rPr>
          <w:rFonts w:ascii="Times New Roman" w:eastAsia="Times New Roman" w:hAnsi="Times New Roman" w:cs="Times New Roman"/>
          <w:sz w:val="28"/>
          <w:szCs w:val="28"/>
          <w:lang w:eastAsia="ru-RU"/>
        </w:rPr>
        <w:t>я наркоза. Несколько угнетает дыхание, снижает температуру тела.</w:t>
      </w: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p>
        </w:tc>
      </w:tr>
    </w:tbl>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В качестве антипсихотического средства резерпин в настоящее время почти не применяется; практическое значение </w:t>
      </w:r>
      <w:proofErr w:type="gramStart"/>
      <w:r w:rsidRPr="00EB5D5D">
        <w:rPr>
          <w:rFonts w:ascii="Times New Roman" w:eastAsia="Times New Roman" w:hAnsi="Times New Roman" w:cs="Times New Roman"/>
          <w:sz w:val="28"/>
          <w:szCs w:val="28"/>
          <w:lang w:eastAsia="ru-RU"/>
        </w:rPr>
        <w:t>имеет гипотензивный эффект</w:t>
      </w:r>
      <w:proofErr w:type="gramEnd"/>
      <w:r w:rsidRPr="00EB5D5D">
        <w:rPr>
          <w:rFonts w:ascii="Times New Roman" w:eastAsia="Times New Roman" w:hAnsi="Times New Roman" w:cs="Times New Roman"/>
          <w:sz w:val="28"/>
          <w:szCs w:val="28"/>
          <w:lang w:eastAsia="ru-RU"/>
        </w:rPr>
        <w:t>, обусловленный его периферическим (симпатолическим) действием.</w:t>
      </w:r>
      <w:r w:rsidR="00122F75">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Артериальное давление при введении резерпина снижается постепенно (максимальный эффект наблюдается через несколько</w:t>
      </w:r>
      <w:r w:rsidR="00122F75">
        <w:rPr>
          <w:rFonts w:ascii="Times New Roman" w:eastAsia="Times New Roman" w:hAnsi="Times New Roman" w:cs="Times New Roman"/>
          <w:sz w:val="28"/>
          <w:szCs w:val="28"/>
          <w:lang w:eastAsia="ru-RU"/>
        </w:rPr>
        <w:t xml:space="preserve"> дней). Гипотензия при длитель</w:t>
      </w:r>
      <w:r w:rsidRPr="00EB5D5D">
        <w:rPr>
          <w:rFonts w:ascii="Times New Roman" w:eastAsia="Times New Roman" w:hAnsi="Times New Roman" w:cs="Times New Roman"/>
          <w:sz w:val="28"/>
          <w:szCs w:val="28"/>
          <w:lang w:eastAsia="ru-RU"/>
        </w:rPr>
        <w:t xml:space="preserve">ном введении резерпина связана со снижением сердечного выброса, а также с уменьшением общего периферического сопротивления сосудов и угнетением прессорных рефлексов. Ганглиоблокирующими и адреноблокирующими свойствами резерпин не обладает. Влияние его на вазомоторные центры большинство авторов отрицают, так как в эксперименте резерпин не снижает </w:t>
      </w:r>
      <w:proofErr w:type="gramStart"/>
      <w:r w:rsidRPr="00EB5D5D">
        <w:rPr>
          <w:rFonts w:ascii="Times New Roman" w:eastAsia="Times New Roman" w:hAnsi="Times New Roman" w:cs="Times New Roman"/>
          <w:sz w:val="28"/>
          <w:szCs w:val="28"/>
          <w:lang w:eastAsia="ru-RU"/>
        </w:rPr>
        <w:t>эфферентную</w:t>
      </w:r>
      <w:proofErr w:type="gramEnd"/>
      <w:r w:rsidRPr="00EB5D5D">
        <w:rPr>
          <w:rFonts w:ascii="Times New Roman" w:eastAsia="Times New Roman" w:hAnsi="Times New Roman" w:cs="Times New Roman"/>
          <w:sz w:val="28"/>
          <w:szCs w:val="28"/>
          <w:lang w:eastAsia="ru-RU"/>
        </w:rPr>
        <w:t xml:space="preserve"> </w:t>
      </w:r>
      <w:r w:rsidR="00122F75">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импульсацию в преганглионарных волокнах адренергической (симпатической) иннервации.</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Угнетение резерпином адренергической иннервации приводит к преобладанию холинергических эффектов. Это проявляется брадикардией, </w:t>
      </w:r>
      <w:r w:rsidRPr="00EB5D5D">
        <w:rPr>
          <w:rFonts w:ascii="Times New Roman" w:eastAsia="Times New Roman" w:hAnsi="Times New Roman" w:cs="Times New Roman"/>
          <w:sz w:val="28"/>
          <w:szCs w:val="28"/>
          <w:lang w:eastAsia="ru-RU"/>
        </w:rPr>
        <w:lastRenderedPageBreak/>
        <w:t>повышением секреторной и двигательной активности желудочно-кишечного тракта, миозом.</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Применяют октадин и резерпин главным образом при лечении гипертоничес</w:t>
      </w:r>
      <w:r w:rsidR="00122F75">
        <w:rPr>
          <w:rFonts w:ascii="Times New Roman" w:eastAsia="Times New Roman" w:hAnsi="Times New Roman" w:cs="Times New Roman"/>
          <w:sz w:val="28"/>
          <w:szCs w:val="28"/>
          <w:lang w:eastAsia="ru-RU"/>
        </w:rPr>
        <w:t>кой болезни</w:t>
      </w:r>
      <w:proofErr w:type="gramStart"/>
      <w:r w:rsidR="00122F75">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w:t>
      </w:r>
      <w:proofErr w:type="gramEnd"/>
      <w:r w:rsidRPr="00EB5D5D">
        <w:rPr>
          <w:rFonts w:ascii="Times New Roman" w:eastAsia="Times New Roman" w:hAnsi="Times New Roman" w:cs="Times New Roman"/>
          <w:sz w:val="28"/>
          <w:szCs w:val="28"/>
          <w:lang w:eastAsia="ru-RU"/>
        </w:rPr>
        <w:t xml:space="preserve"> Октадин как гипотензивное средство более эффективен, чем резерпин. Иногда октадин назначают при глаукоме. Привыкание к октадину и резерпину развивается очень медленно, что является преимуществом этих препаратов перед другими, так как их применяют обычно в течение длительного времени.</w:t>
      </w: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p>
        </w:tc>
      </w:tr>
    </w:tbl>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Побочные эффекты при использовании октадина и резерпина проявляются увеличением моторики кишечника (относительно часто возникает диарея) и секреции пищеварительных желез (особенно желудка), брадикардией; некоторые больные отмечают боли в области околоушной железы, набухание слизистой оболочки полости носа; обычно наблюдается задержка жидкости в организме. Ортостатический коллапс может возникнуть при применении октадина (но значительно реже, чем при назначении ганглиоблокаторов) и практически не наблюдается при использовании резерпина для лечения гипертонической болезни (иногда он возникал при лечении больных с психическими заболеваниями большими дозами препарата).</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При применении резерпина возможны побочные эффекты, связанные с влиянием препарата на ЦНС: сонливость, общая слабость. При длительном применении вещества в больших дозах могут возникать депрессивные состояния, редко - экстрапирамидные расстройства. Повышение аппетита также имеет центральный генез.</w:t>
      </w:r>
    </w:p>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Увеличение на фоне действия симпатолитиков секреции пищеварительных желез, а также брадикардию можно устранить препаратами группы атропина. Стимулирующее влияние на моторику кишечника иногда нивелируют сочетанием с ганглиоблокаторами, </w:t>
      </w:r>
      <w:r w:rsidR="00122F75">
        <w:rPr>
          <w:rFonts w:ascii="Times New Roman" w:eastAsia="Times New Roman" w:hAnsi="Times New Roman" w:cs="Times New Roman"/>
          <w:sz w:val="28"/>
          <w:szCs w:val="28"/>
          <w:lang w:eastAsia="ru-RU"/>
        </w:rPr>
        <w:t xml:space="preserve"> </w:t>
      </w:r>
      <w:proofErr w:type="gramStart"/>
      <w:r w:rsidRPr="00EB5D5D">
        <w:rPr>
          <w:rFonts w:ascii="Times New Roman" w:eastAsia="Times New Roman" w:hAnsi="Times New Roman" w:cs="Times New Roman"/>
          <w:sz w:val="28"/>
          <w:szCs w:val="28"/>
          <w:lang w:eastAsia="ru-RU"/>
        </w:rPr>
        <w:t>которые</w:t>
      </w:r>
      <w:proofErr w:type="gramEnd"/>
      <w:r w:rsidRPr="00EB5D5D">
        <w:rPr>
          <w:rFonts w:ascii="Times New Roman" w:eastAsia="Times New Roman" w:hAnsi="Times New Roman" w:cs="Times New Roman"/>
          <w:sz w:val="28"/>
          <w:szCs w:val="28"/>
          <w:lang w:eastAsia="ru-RU"/>
        </w:rPr>
        <w:t xml:space="preserve"> снижают моторику желудочно-кишечного тракта. Антагонистами резерпина в отношении его угнетающего влияния на ЦНС являются ингибиторы МАО (ниаламид), </w:t>
      </w:r>
      <w:r w:rsidRPr="00EB5D5D">
        <w:rPr>
          <w:rFonts w:ascii="Times New Roman" w:eastAsia="Times New Roman" w:hAnsi="Times New Roman" w:cs="Times New Roman"/>
          <w:sz w:val="28"/>
          <w:szCs w:val="28"/>
          <w:lang w:eastAsia="ru-RU"/>
        </w:rPr>
        <w:lastRenderedPageBreak/>
        <w:t>восстанавливающие баланс катехоламинов и серотонина в тканях мозга. При экстрапирамидных расстройствах назначают средства, эффективные при лечении паркинсонизма (например, циклодол).</w:t>
      </w:r>
    </w:p>
    <w:tbl>
      <w:tblPr>
        <w:tblW w:w="0" w:type="auto"/>
        <w:tblCellSpacing w:w="0" w:type="dxa"/>
        <w:tblCellMar>
          <w:left w:w="0" w:type="dxa"/>
          <w:right w:w="0" w:type="dxa"/>
        </w:tblCellMar>
        <w:tblLook w:val="04A0" w:firstRow="1" w:lastRow="0" w:firstColumn="1" w:lastColumn="0" w:noHBand="0" w:noVBand="1"/>
      </w:tblPr>
      <w:tblGrid>
        <w:gridCol w:w="6"/>
      </w:tblGrid>
      <w:tr w:rsidR="00EB5D5D" w:rsidRPr="00EB5D5D" w:rsidTr="00EB5D5D">
        <w:trPr>
          <w:tblCellSpacing w:w="0" w:type="dxa"/>
        </w:trPr>
        <w:tc>
          <w:tcPr>
            <w:tcW w:w="0" w:type="auto"/>
            <w:vAlign w:val="center"/>
            <w:hideMark/>
          </w:tcPr>
          <w:p w:rsidR="00EB5D5D" w:rsidRP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p>
        </w:tc>
      </w:tr>
    </w:tbl>
    <w:p w:rsidR="00EB5D5D" w:rsidRDefault="00EB5D5D" w:rsidP="00861DC3">
      <w:pPr>
        <w:spacing w:after="0" w:line="360" w:lineRule="auto"/>
        <w:ind w:left="-567" w:right="424" w:firstLine="851"/>
        <w:jc w:val="both"/>
        <w:rPr>
          <w:rFonts w:ascii="Times New Roman" w:eastAsia="Times New Roman" w:hAnsi="Times New Roman" w:cs="Times New Roman"/>
          <w:sz w:val="28"/>
          <w:szCs w:val="28"/>
          <w:lang w:eastAsia="ru-RU"/>
        </w:rPr>
      </w:pPr>
      <w:r w:rsidRPr="00EB5D5D">
        <w:rPr>
          <w:rFonts w:ascii="Times New Roman" w:eastAsia="Times New Roman" w:hAnsi="Times New Roman" w:cs="Times New Roman"/>
          <w:sz w:val="28"/>
          <w:szCs w:val="28"/>
          <w:lang w:eastAsia="ru-RU"/>
        </w:rPr>
        <w:t xml:space="preserve">Противопоказаны симпатолитики при тяжелых органических </w:t>
      </w:r>
      <w:proofErr w:type="gramStart"/>
      <w:r w:rsidRPr="00EB5D5D">
        <w:rPr>
          <w:rFonts w:ascii="Times New Roman" w:eastAsia="Times New Roman" w:hAnsi="Times New Roman" w:cs="Times New Roman"/>
          <w:sz w:val="28"/>
          <w:szCs w:val="28"/>
          <w:lang w:eastAsia="ru-RU"/>
        </w:rPr>
        <w:t>сердечно-сосудистых</w:t>
      </w:r>
      <w:proofErr w:type="gramEnd"/>
      <w:r w:rsidRPr="00EB5D5D">
        <w:rPr>
          <w:rFonts w:ascii="Times New Roman" w:eastAsia="Times New Roman" w:hAnsi="Times New Roman" w:cs="Times New Roman"/>
          <w:sz w:val="28"/>
          <w:szCs w:val="28"/>
          <w:lang w:eastAsia="ru-RU"/>
        </w:rPr>
        <w:t xml:space="preserve"> заболеваниях, выраженной недостаточности функции почек, язвенной болезни желудка и двенадцатиперстной кишки. Октадин не рекомендуют вводить при феохромоцитоме.</w:t>
      </w:r>
      <w:r w:rsidR="00122F75">
        <w:rPr>
          <w:rFonts w:ascii="Times New Roman" w:eastAsia="Times New Roman" w:hAnsi="Times New Roman" w:cs="Times New Roman"/>
          <w:sz w:val="28"/>
          <w:szCs w:val="28"/>
          <w:lang w:eastAsia="ru-RU"/>
        </w:rPr>
        <w:t xml:space="preserve"> </w:t>
      </w:r>
      <w:r w:rsidRPr="00EB5D5D">
        <w:rPr>
          <w:rFonts w:ascii="Times New Roman" w:eastAsia="Times New Roman" w:hAnsi="Times New Roman" w:cs="Times New Roman"/>
          <w:sz w:val="28"/>
          <w:szCs w:val="28"/>
          <w:lang w:eastAsia="ru-RU"/>
        </w:rPr>
        <w:t>За последние годы применение симпатолитиков при артериальной гипертензии значительно сократилось, что связано с появлением новых, более совершенных гипотензивных средств.</w:t>
      </w:r>
    </w:p>
    <w:p w:rsidR="0036429B" w:rsidRDefault="0036429B" w:rsidP="00861DC3">
      <w:pPr>
        <w:spacing w:after="0" w:line="360" w:lineRule="auto"/>
        <w:ind w:left="-567" w:right="424" w:firstLine="851"/>
        <w:jc w:val="both"/>
        <w:rPr>
          <w:rFonts w:ascii="Times New Roman" w:eastAsia="Times New Roman" w:hAnsi="Times New Roman" w:cs="Times New Roman"/>
          <w:sz w:val="28"/>
          <w:szCs w:val="28"/>
          <w:lang w:eastAsia="ru-RU"/>
        </w:rPr>
      </w:pPr>
    </w:p>
    <w:p w:rsidR="0036429B" w:rsidRPr="00EB5D5D" w:rsidRDefault="0036429B" w:rsidP="00861DC3">
      <w:pPr>
        <w:spacing w:after="0" w:line="360" w:lineRule="auto"/>
        <w:ind w:left="-567" w:right="424" w:firstLine="851"/>
        <w:rPr>
          <w:rFonts w:ascii="Times New Roman" w:eastAsia="Times New Roman" w:hAnsi="Times New Roman" w:cs="Times New Roman"/>
          <w:sz w:val="28"/>
          <w:szCs w:val="28"/>
          <w:lang w:eastAsia="ru-RU"/>
        </w:rPr>
      </w:pPr>
    </w:p>
    <w:p w:rsidR="00EB5D5D" w:rsidRDefault="00EB5D5D" w:rsidP="00861DC3">
      <w:pPr>
        <w:spacing w:after="0" w:line="360" w:lineRule="auto"/>
        <w:ind w:left="-567" w:right="424" w:firstLine="851"/>
        <w:jc w:val="center"/>
        <w:rPr>
          <w:rFonts w:ascii="Times New Roman" w:eastAsia="Times New Roman" w:hAnsi="Times New Roman" w:cs="Times New Roman"/>
          <w:b/>
          <w:bCs/>
          <w:sz w:val="28"/>
          <w:szCs w:val="28"/>
          <w:lang w:eastAsia="ru-RU"/>
        </w:rPr>
      </w:pPr>
      <w:r w:rsidRPr="00EB5D5D">
        <w:rPr>
          <w:rFonts w:ascii="Times New Roman" w:eastAsia="Times New Roman" w:hAnsi="Times New Roman" w:cs="Times New Roman"/>
          <w:b/>
          <w:bCs/>
          <w:sz w:val="28"/>
          <w:szCs w:val="28"/>
          <w:lang w:eastAsia="ru-RU"/>
        </w:rPr>
        <w:t>Препараты</w:t>
      </w:r>
    </w:p>
    <w:tbl>
      <w:tblPr>
        <w:tblStyle w:val="1"/>
        <w:tblW w:w="0" w:type="auto"/>
        <w:tblLook w:val="04A0" w:firstRow="1" w:lastRow="0" w:firstColumn="1" w:lastColumn="0" w:noHBand="0" w:noVBand="1"/>
      </w:tblPr>
      <w:tblGrid>
        <w:gridCol w:w="3204"/>
        <w:gridCol w:w="3193"/>
        <w:gridCol w:w="2500"/>
      </w:tblGrid>
      <w:tr w:rsidR="00EB5D5D" w:rsidRPr="003A640B" w:rsidTr="00A91D30">
        <w:tc>
          <w:tcPr>
            <w:tcW w:w="3204" w:type="dxa"/>
          </w:tcPr>
          <w:p w:rsidR="00EB5D5D" w:rsidRPr="003A640B" w:rsidRDefault="00EB5D5D" w:rsidP="00F12FF4">
            <w:pPr>
              <w:contextualSpacing/>
              <w:jc w:val="center"/>
              <w:rPr>
                <w:rFonts w:ascii="Times New Roman" w:hAnsi="Times New Roman" w:cs="Times New Roman"/>
                <w:b/>
                <w:sz w:val="24"/>
                <w:szCs w:val="24"/>
              </w:rPr>
            </w:pPr>
            <w:r w:rsidRPr="003A640B">
              <w:rPr>
                <w:rFonts w:ascii="Times New Roman" w:hAnsi="Times New Roman" w:cs="Times New Roman"/>
                <w:b/>
                <w:sz w:val="24"/>
                <w:szCs w:val="24"/>
              </w:rPr>
              <w:t>Название</w:t>
            </w:r>
          </w:p>
        </w:tc>
        <w:tc>
          <w:tcPr>
            <w:tcW w:w="3193" w:type="dxa"/>
          </w:tcPr>
          <w:p w:rsidR="00EB5D5D" w:rsidRPr="003A640B" w:rsidRDefault="00EB5D5D" w:rsidP="00F12FF4">
            <w:pPr>
              <w:contextualSpacing/>
              <w:jc w:val="center"/>
              <w:rPr>
                <w:rFonts w:ascii="Times New Roman" w:hAnsi="Times New Roman" w:cs="Times New Roman"/>
                <w:b/>
                <w:sz w:val="24"/>
                <w:szCs w:val="24"/>
              </w:rPr>
            </w:pPr>
            <w:r w:rsidRPr="003A640B">
              <w:rPr>
                <w:rFonts w:ascii="Times New Roman" w:hAnsi="Times New Roman" w:cs="Times New Roman"/>
                <w:b/>
                <w:sz w:val="24"/>
                <w:szCs w:val="24"/>
              </w:rPr>
              <w:t>Средняя терапевтическая доза; путь введения</w:t>
            </w:r>
          </w:p>
        </w:tc>
        <w:tc>
          <w:tcPr>
            <w:tcW w:w="2500" w:type="dxa"/>
          </w:tcPr>
          <w:p w:rsidR="00EB5D5D" w:rsidRPr="003A640B" w:rsidRDefault="00EB5D5D" w:rsidP="00F12FF4">
            <w:pPr>
              <w:contextualSpacing/>
              <w:jc w:val="center"/>
              <w:rPr>
                <w:rFonts w:ascii="Times New Roman" w:hAnsi="Times New Roman" w:cs="Times New Roman"/>
                <w:b/>
                <w:sz w:val="24"/>
                <w:szCs w:val="24"/>
              </w:rPr>
            </w:pPr>
            <w:r w:rsidRPr="003A640B">
              <w:rPr>
                <w:rFonts w:ascii="Times New Roman" w:hAnsi="Times New Roman" w:cs="Times New Roman"/>
                <w:b/>
                <w:sz w:val="24"/>
                <w:szCs w:val="24"/>
              </w:rPr>
              <w:t>Форма выпуска</w:t>
            </w:r>
          </w:p>
        </w:tc>
      </w:tr>
      <w:tr w:rsidR="00EB5D5D" w:rsidRPr="003A640B" w:rsidTr="00A91D30">
        <w:tc>
          <w:tcPr>
            <w:tcW w:w="3204" w:type="dxa"/>
          </w:tcPr>
          <w:p w:rsidR="00EB5D5D" w:rsidRPr="003A640B" w:rsidRDefault="00EB5D5D" w:rsidP="00F12FF4">
            <w:pPr>
              <w:contextualSpacing/>
              <w:jc w:val="both"/>
              <w:rPr>
                <w:rFonts w:ascii="Times New Roman" w:hAnsi="Times New Roman" w:cs="Times New Roman"/>
                <w:sz w:val="24"/>
                <w:szCs w:val="24"/>
                <w:lang w:val="en-US"/>
              </w:rPr>
            </w:pPr>
            <w:r w:rsidRPr="003A640B">
              <w:rPr>
                <w:rFonts w:ascii="Times New Roman" w:hAnsi="Times New Roman" w:cs="Times New Roman"/>
                <w:sz w:val="24"/>
                <w:szCs w:val="24"/>
              </w:rPr>
              <w:t>Адреналина гидрохлорид-</w:t>
            </w:r>
            <w:proofErr w:type="gramStart"/>
            <w:r w:rsidRPr="003A640B">
              <w:rPr>
                <w:rFonts w:ascii="Times New Roman" w:hAnsi="Times New Roman" w:cs="Times New Roman"/>
                <w:i/>
                <w:sz w:val="24"/>
                <w:szCs w:val="24"/>
                <w:lang w:val="en-US"/>
              </w:rPr>
              <w:t>Adrenalini</w:t>
            </w:r>
            <w:proofErr w:type="gramEnd"/>
            <w:r w:rsidRPr="003A640B">
              <w:rPr>
                <w:rFonts w:ascii="Times New Roman" w:hAnsi="Times New Roman" w:cs="Times New Roman"/>
                <w:i/>
                <w:sz w:val="24"/>
                <w:szCs w:val="24"/>
                <w:lang w:val="en-US"/>
              </w:rPr>
              <w:t xml:space="preserve"> hydrochloridi</w:t>
            </w:r>
          </w:p>
        </w:tc>
        <w:tc>
          <w:tcPr>
            <w:tcW w:w="3193"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Под кожу и внутримышечно 0,0003-0,00075 г; в конъюктивальную полость 1-2 капли 1-2% раствора</w:t>
            </w:r>
          </w:p>
        </w:tc>
        <w:tc>
          <w:tcPr>
            <w:tcW w:w="2500"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Ампулы по 1 мл 0,1% раствора; флаконы по 10 мл 0,1% раствора (для наружного применения)</w:t>
            </w:r>
          </w:p>
        </w:tc>
      </w:tr>
      <w:tr w:rsidR="00EB5D5D" w:rsidRPr="003A640B" w:rsidTr="00A91D30">
        <w:tc>
          <w:tcPr>
            <w:tcW w:w="3204" w:type="dxa"/>
          </w:tcPr>
          <w:p w:rsidR="00EB5D5D" w:rsidRPr="003A640B" w:rsidRDefault="00EB5D5D" w:rsidP="00F12FF4">
            <w:pPr>
              <w:contextualSpacing/>
              <w:jc w:val="both"/>
              <w:rPr>
                <w:rFonts w:ascii="Times New Roman" w:hAnsi="Times New Roman" w:cs="Times New Roman"/>
                <w:sz w:val="24"/>
                <w:szCs w:val="24"/>
                <w:lang w:val="en-US"/>
              </w:rPr>
            </w:pPr>
            <w:r w:rsidRPr="003A640B">
              <w:rPr>
                <w:rFonts w:ascii="Times New Roman" w:hAnsi="Times New Roman" w:cs="Times New Roman"/>
                <w:sz w:val="24"/>
                <w:szCs w:val="24"/>
              </w:rPr>
              <w:t xml:space="preserve">Норадреналина гидротартрат – </w:t>
            </w:r>
            <w:r w:rsidRPr="003A640B">
              <w:rPr>
                <w:rFonts w:ascii="Times New Roman" w:hAnsi="Times New Roman" w:cs="Times New Roman"/>
                <w:i/>
                <w:sz w:val="24"/>
                <w:szCs w:val="24"/>
                <w:lang w:val="en-US"/>
              </w:rPr>
              <w:t>Noradrenalini hydrotartras</w:t>
            </w:r>
          </w:p>
        </w:tc>
        <w:tc>
          <w:tcPr>
            <w:tcW w:w="3193"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Внутривенно капельно  2-4 мл 0,2% раствора (0,004-0,008 г) в 1 мл 5 % раствора</w:t>
            </w:r>
          </w:p>
        </w:tc>
        <w:tc>
          <w:tcPr>
            <w:tcW w:w="2500"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Ампулы по 1 мл 0,2% раствора</w:t>
            </w:r>
          </w:p>
        </w:tc>
      </w:tr>
      <w:tr w:rsidR="00EB5D5D" w:rsidRPr="003A640B" w:rsidTr="00A91D30">
        <w:tc>
          <w:tcPr>
            <w:tcW w:w="3204" w:type="dxa"/>
          </w:tcPr>
          <w:p w:rsidR="00EB5D5D" w:rsidRPr="003A640B" w:rsidRDefault="00EB5D5D" w:rsidP="00F12FF4">
            <w:pPr>
              <w:contextualSpacing/>
              <w:jc w:val="both"/>
              <w:rPr>
                <w:rFonts w:ascii="Times New Roman" w:hAnsi="Times New Roman" w:cs="Times New Roman"/>
                <w:sz w:val="24"/>
                <w:szCs w:val="24"/>
                <w:lang w:val="en-US"/>
              </w:rPr>
            </w:pPr>
            <w:r w:rsidRPr="003A640B">
              <w:rPr>
                <w:rFonts w:ascii="Times New Roman" w:hAnsi="Times New Roman" w:cs="Times New Roman"/>
                <w:sz w:val="24"/>
                <w:szCs w:val="24"/>
              </w:rPr>
              <w:t xml:space="preserve">Мезатон - </w:t>
            </w:r>
            <w:r w:rsidRPr="003A640B">
              <w:rPr>
                <w:rFonts w:ascii="Times New Roman" w:hAnsi="Times New Roman" w:cs="Times New Roman"/>
                <w:i/>
                <w:sz w:val="24"/>
                <w:szCs w:val="24"/>
                <w:lang w:val="en-US"/>
              </w:rPr>
              <w:t>Mesatonum</w:t>
            </w:r>
          </w:p>
        </w:tc>
        <w:tc>
          <w:tcPr>
            <w:tcW w:w="3193"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Внутрь 0,01-0,025 г; под кожу или в мышцу 0,003-0,005 г; в вену 0,001-0,003 г; в полость носа 2-3 капли 0,25-0,5% раствора; в конъюктивальную полость 2-3 капли 1-2% раствора</w:t>
            </w:r>
          </w:p>
        </w:tc>
        <w:tc>
          <w:tcPr>
            <w:tcW w:w="2500"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Порошок; ампулы по 1 мл 1 % раствора</w:t>
            </w:r>
          </w:p>
        </w:tc>
      </w:tr>
      <w:tr w:rsidR="00EB5D5D" w:rsidRPr="003A640B" w:rsidTr="00A91D30">
        <w:tc>
          <w:tcPr>
            <w:tcW w:w="3204" w:type="dxa"/>
          </w:tcPr>
          <w:p w:rsidR="00EB5D5D" w:rsidRPr="003A640B" w:rsidRDefault="00EB5D5D" w:rsidP="00F12FF4">
            <w:pPr>
              <w:contextualSpacing/>
              <w:jc w:val="both"/>
              <w:rPr>
                <w:rFonts w:ascii="Times New Roman" w:hAnsi="Times New Roman" w:cs="Times New Roman"/>
                <w:sz w:val="24"/>
                <w:szCs w:val="24"/>
                <w:lang w:val="en-US"/>
              </w:rPr>
            </w:pPr>
            <w:r w:rsidRPr="003A640B">
              <w:rPr>
                <w:rFonts w:ascii="Times New Roman" w:hAnsi="Times New Roman" w:cs="Times New Roman"/>
                <w:sz w:val="24"/>
                <w:szCs w:val="24"/>
              </w:rPr>
              <w:t>Нафтизин -</w:t>
            </w:r>
            <w:r w:rsidRPr="003A640B">
              <w:rPr>
                <w:rFonts w:ascii="Times New Roman" w:hAnsi="Times New Roman" w:cs="Times New Roman"/>
                <w:i/>
                <w:sz w:val="24"/>
                <w:szCs w:val="24"/>
                <w:lang w:val="en-US"/>
              </w:rPr>
              <w:t>Naphthyzinum</w:t>
            </w:r>
          </w:p>
        </w:tc>
        <w:tc>
          <w:tcPr>
            <w:tcW w:w="3193"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В полость носа 1-2 капли 0,05-0,1 % раствора; под язык 0,005 г</w:t>
            </w:r>
          </w:p>
        </w:tc>
        <w:tc>
          <w:tcPr>
            <w:tcW w:w="2500"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Флаконы по 5, 10 и 20 мл 0,05% и 0,1% раствора</w:t>
            </w:r>
          </w:p>
        </w:tc>
      </w:tr>
      <w:tr w:rsidR="00EB5D5D" w:rsidRPr="003A640B" w:rsidTr="00A91D30">
        <w:tc>
          <w:tcPr>
            <w:tcW w:w="3204" w:type="dxa"/>
          </w:tcPr>
          <w:p w:rsidR="00EB5D5D" w:rsidRPr="003A640B" w:rsidRDefault="00EB5D5D" w:rsidP="00F12FF4">
            <w:pPr>
              <w:contextualSpacing/>
              <w:jc w:val="both"/>
              <w:rPr>
                <w:rFonts w:ascii="Times New Roman" w:hAnsi="Times New Roman" w:cs="Times New Roman"/>
                <w:sz w:val="24"/>
                <w:szCs w:val="24"/>
                <w:lang w:val="en-US"/>
              </w:rPr>
            </w:pPr>
            <w:r w:rsidRPr="003A640B">
              <w:rPr>
                <w:rFonts w:ascii="Times New Roman" w:hAnsi="Times New Roman" w:cs="Times New Roman"/>
                <w:sz w:val="24"/>
                <w:szCs w:val="24"/>
              </w:rPr>
              <w:t>Сальбутамол -</w:t>
            </w:r>
            <w:r w:rsidRPr="003A640B">
              <w:rPr>
                <w:rFonts w:ascii="Times New Roman" w:hAnsi="Times New Roman" w:cs="Times New Roman"/>
                <w:i/>
                <w:sz w:val="24"/>
                <w:szCs w:val="24"/>
                <w:lang w:val="en-US"/>
              </w:rPr>
              <w:t>Salbutamolum</w:t>
            </w:r>
          </w:p>
        </w:tc>
        <w:tc>
          <w:tcPr>
            <w:tcW w:w="3193"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Внутрь 0,002 г; ингаляционно 0,0001 г</w:t>
            </w:r>
          </w:p>
        </w:tc>
        <w:tc>
          <w:tcPr>
            <w:tcW w:w="2500"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Таблетки по 0,002г; аэрозоль для ингаляции (1 ингаляция – 0,0001 г); флаконы с 0,5 % раствором (для респиратора)</w:t>
            </w:r>
          </w:p>
        </w:tc>
      </w:tr>
      <w:tr w:rsidR="00EB5D5D" w:rsidRPr="003A640B" w:rsidTr="00A91D30">
        <w:tc>
          <w:tcPr>
            <w:tcW w:w="3204" w:type="dxa"/>
          </w:tcPr>
          <w:p w:rsidR="00EB5D5D" w:rsidRPr="003A640B" w:rsidRDefault="00EB5D5D" w:rsidP="00F12FF4">
            <w:pPr>
              <w:contextualSpacing/>
              <w:jc w:val="both"/>
              <w:rPr>
                <w:rFonts w:ascii="Times New Roman" w:hAnsi="Times New Roman" w:cs="Times New Roman"/>
                <w:sz w:val="24"/>
                <w:szCs w:val="24"/>
                <w:lang w:val="en-US"/>
              </w:rPr>
            </w:pPr>
            <w:r w:rsidRPr="003A640B">
              <w:rPr>
                <w:rFonts w:ascii="Times New Roman" w:hAnsi="Times New Roman" w:cs="Times New Roman"/>
                <w:sz w:val="24"/>
                <w:szCs w:val="24"/>
              </w:rPr>
              <w:t xml:space="preserve">Изадрин - </w:t>
            </w:r>
            <w:r w:rsidRPr="003A640B">
              <w:rPr>
                <w:rFonts w:ascii="Times New Roman" w:hAnsi="Times New Roman" w:cs="Times New Roman"/>
                <w:i/>
                <w:sz w:val="24"/>
                <w:szCs w:val="24"/>
                <w:lang w:val="en-US"/>
              </w:rPr>
              <w:t>Isadrinum</w:t>
            </w:r>
          </w:p>
        </w:tc>
        <w:tc>
          <w:tcPr>
            <w:tcW w:w="3193"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Ингаляциооно 0,1-0,2 мл 0,5-1% раствора; под язык 0,005 г</w:t>
            </w:r>
          </w:p>
        </w:tc>
        <w:tc>
          <w:tcPr>
            <w:tcW w:w="2500"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Порошок; флаконы по 25 и 100 мл 0,5% и 1% раствора; таблетки по 0,005 г</w:t>
            </w:r>
          </w:p>
        </w:tc>
      </w:tr>
      <w:tr w:rsidR="00EB5D5D" w:rsidRPr="003A640B" w:rsidTr="00A91D30">
        <w:tc>
          <w:tcPr>
            <w:tcW w:w="3204" w:type="dxa"/>
          </w:tcPr>
          <w:p w:rsidR="00EB5D5D" w:rsidRPr="003A640B" w:rsidRDefault="00122F75" w:rsidP="00F12FF4">
            <w:pPr>
              <w:contextualSpacing/>
              <w:jc w:val="both"/>
              <w:rPr>
                <w:rFonts w:ascii="Times New Roman" w:hAnsi="Times New Roman" w:cs="Times New Roman"/>
                <w:sz w:val="24"/>
                <w:szCs w:val="24"/>
                <w:lang w:val="en-US"/>
              </w:rPr>
            </w:pPr>
            <w:r w:rsidRPr="003A640B">
              <w:rPr>
                <w:rFonts w:ascii="Times New Roman" w:hAnsi="Times New Roman" w:cs="Times New Roman"/>
                <w:sz w:val="24"/>
                <w:szCs w:val="24"/>
              </w:rPr>
              <w:lastRenderedPageBreak/>
              <w:t>Эфедрина гидрохлорид –</w:t>
            </w:r>
            <w:r w:rsidR="00EB5D5D" w:rsidRPr="003A640B">
              <w:rPr>
                <w:rFonts w:ascii="Times New Roman" w:hAnsi="Times New Roman" w:cs="Times New Roman"/>
                <w:i/>
                <w:sz w:val="24"/>
                <w:szCs w:val="24"/>
                <w:lang w:val="en-US"/>
              </w:rPr>
              <w:t>Ephedrini hydrochloridum</w:t>
            </w:r>
          </w:p>
        </w:tc>
        <w:tc>
          <w:tcPr>
            <w:tcW w:w="3193"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Внутрь, под кожу, внутримышечно и внутривенно 0,025 г; в полость носа 2-3% раствор (2-4 капли)</w:t>
            </w:r>
          </w:p>
        </w:tc>
        <w:tc>
          <w:tcPr>
            <w:tcW w:w="2500"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Порошок; таблетки по 0,025 г; ампулы по 1 мл 5% раствора; флаконы по 10 мл 2% и 3% раствора</w:t>
            </w:r>
          </w:p>
        </w:tc>
      </w:tr>
      <w:tr w:rsidR="00EB5D5D" w:rsidRPr="003A640B" w:rsidTr="00A91D30">
        <w:tc>
          <w:tcPr>
            <w:tcW w:w="3204" w:type="dxa"/>
          </w:tcPr>
          <w:p w:rsidR="00EB5D5D" w:rsidRPr="003A640B" w:rsidRDefault="00EB5D5D" w:rsidP="00F12FF4">
            <w:pPr>
              <w:contextualSpacing/>
              <w:jc w:val="both"/>
              <w:rPr>
                <w:rFonts w:ascii="Times New Roman" w:hAnsi="Times New Roman" w:cs="Times New Roman"/>
                <w:sz w:val="24"/>
                <w:szCs w:val="24"/>
                <w:lang w:val="en-US"/>
              </w:rPr>
            </w:pPr>
            <w:r w:rsidRPr="003A640B">
              <w:rPr>
                <w:rFonts w:ascii="Times New Roman" w:hAnsi="Times New Roman" w:cs="Times New Roman"/>
                <w:sz w:val="24"/>
                <w:szCs w:val="24"/>
              </w:rPr>
              <w:t xml:space="preserve">Фентоламин - </w:t>
            </w:r>
            <w:r w:rsidRPr="003A640B">
              <w:rPr>
                <w:rFonts w:ascii="Times New Roman" w:hAnsi="Times New Roman" w:cs="Times New Roman"/>
                <w:i/>
                <w:sz w:val="24"/>
                <w:szCs w:val="24"/>
                <w:lang w:val="en-US"/>
              </w:rPr>
              <w:t>Phentolaminum</w:t>
            </w:r>
          </w:p>
        </w:tc>
        <w:tc>
          <w:tcPr>
            <w:tcW w:w="3193"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Внутрь 0,05 г</w:t>
            </w:r>
          </w:p>
        </w:tc>
        <w:tc>
          <w:tcPr>
            <w:tcW w:w="2500"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Порошок; таблетки по 0,025 г</w:t>
            </w:r>
          </w:p>
        </w:tc>
      </w:tr>
      <w:tr w:rsidR="00EB5D5D" w:rsidRPr="003A640B" w:rsidTr="00A91D30">
        <w:tc>
          <w:tcPr>
            <w:tcW w:w="3204" w:type="dxa"/>
          </w:tcPr>
          <w:p w:rsidR="00EB5D5D" w:rsidRPr="003A640B" w:rsidRDefault="00EB5D5D" w:rsidP="00F12FF4">
            <w:pPr>
              <w:contextualSpacing/>
              <w:jc w:val="both"/>
              <w:rPr>
                <w:rFonts w:ascii="Times New Roman" w:hAnsi="Times New Roman" w:cs="Times New Roman"/>
                <w:sz w:val="24"/>
                <w:szCs w:val="24"/>
                <w:lang w:val="en-US"/>
              </w:rPr>
            </w:pPr>
            <w:r w:rsidRPr="003A640B">
              <w:rPr>
                <w:rFonts w:ascii="Times New Roman" w:hAnsi="Times New Roman" w:cs="Times New Roman"/>
                <w:sz w:val="24"/>
                <w:szCs w:val="24"/>
              </w:rPr>
              <w:t>Тропафен</w:t>
            </w:r>
            <w:r w:rsidRPr="003A640B">
              <w:rPr>
                <w:rFonts w:ascii="Times New Roman" w:hAnsi="Times New Roman" w:cs="Times New Roman"/>
                <w:sz w:val="24"/>
                <w:szCs w:val="24"/>
                <w:lang w:val="en-US"/>
              </w:rPr>
              <w:t xml:space="preserve"> -</w:t>
            </w:r>
            <w:r w:rsidRPr="003A640B">
              <w:rPr>
                <w:rFonts w:ascii="Times New Roman" w:hAnsi="Times New Roman" w:cs="Times New Roman"/>
                <w:sz w:val="24"/>
                <w:szCs w:val="24"/>
              </w:rPr>
              <w:t xml:space="preserve"> </w:t>
            </w:r>
            <w:r w:rsidRPr="003A640B">
              <w:rPr>
                <w:rFonts w:ascii="Times New Roman" w:hAnsi="Times New Roman" w:cs="Times New Roman"/>
                <w:i/>
                <w:sz w:val="24"/>
                <w:szCs w:val="24"/>
                <w:lang w:val="en-US"/>
              </w:rPr>
              <w:t>Tropaphenum</w:t>
            </w:r>
          </w:p>
        </w:tc>
        <w:tc>
          <w:tcPr>
            <w:tcW w:w="3193"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Под кожу и внутримышечно 0,01-0,02 г; в вену 0,01 г</w:t>
            </w:r>
          </w:p>
        </w:tc>
        <w:tc>
          <w:tcPr>
            <w:tcW w:w="2500"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Порошок; ампулы, содержащие 0,02 г препарата (растворяют перед употреблением)</w:t>
            </w:r>
          </w:p>
        </w:tc>
      </w:tr>
      <w:tr w:rsidR="00EB5D5D" w:rsidRPr="003A640B" w:rsidTr="00A91D30">
        <w:tc>
          <w:tcPr>
            <w:tcW w:w="3204" w:type="dxa"/>
          </w:tcPr>
          <w:p w:rsidR="00EB5D5D" w:rsidRPr="003A640B" w:rsidRDefault="00EB5D5D" w:rsidP="00F12FF4">
            <w:pPr>
              <w:contextualSpacing/>
              <w:jc w:val="both"/>
              <w:rPr>
                <w:rFonts w:ascii="Times New Roman" w:hAnsi="Times New Roman" w:cs="Times New Roman"/>
                <w:sz w:val="24"/>
                <w:szCs w:val="24"/>
                <w:lang w:val="en-US"/>
              </w:rPr>
            </w:pPr>
            <w:r w:rsidRPr="003A640B">
              <w:rPr>
                <w:rFonts w:ascii="Times New Roman" w:hAnsi="Times New Roman" w:cs="Times New Roman"/>
                <w:sz w:val="24"/>
                <w:szCs w:val="24"/>
              </w:rPr>
              <w:t xml:space="preserve">Дигидроэрготоксин - </w:t>
            </w:r>
            <w:r w:rsidRPr="003A640B">
              <w:rPr>
                <w:rFonts w:ascii="Times New Roman" w:hAnsi="Times New Roman" w:cs="Times New Roman"/>
                <w:i/>
                <w:sz w:val="24"/>
                <w:szCs w:val="24"/>
                <w:lang w:val="en-US"/>
              </w:rPr>
              <w:t>Dihydroergotoxinum</w:t>
            </w:r>
          </w:p>
        </w:tc>
        <w:tc>
          <w:tcPr>
            <w:tcW w:w="3193"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Внутрь 5-40 капель 0,1% раствора</w:t>
            </w:r>
          </w:p>
        </w:tc>
        <w:tc>
          <w:tcPr>
            <w:tcW w:w="2500"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Флаконы по 10 мл 0,1% раствора</w:t>
            </w:r>
          </w:p>
        </w:tc>
      </w:tr>
      <w:tr w:rsidR="00EB5D5D" w:rsidRPr="003A640B" w:rsidTr="00A91D30">
        <w:tc>
          <w:tcPr>
            <w:tcW w:w="3204" w:type="dxa"/>
          </w:tcPr>
          <w:p w:rsidR="00EB5D5D" w:rsidRPr="003A640B" w:rsidRDefault="00EB5D5D" w:rsidP="00F12FF4">
            <w:pPr>
              <w:contextualSpacing/>
              <w:jc w:val="both"/>
              <w:rPr>
                <w:rFonts w:ascii="Times New Roman" w:hAnsi="Times New Roman" w:cs="Times New Roman"/>
                <w:sz w:val="24"/>
                <w:szCs w:val="24"/>
                <w:lang w:val="en-US"/>
              </w:rPr>
            </w:pPr>
            <w:r w:rsidRPr="003A640B">
              <w:rPr>
                <w:rFonts w:ascii="Times New Roman" w:hAnsi="Times New Roman" w:cs="Times New Roman"/>
                <w:sz w:val="24"/>
                <w:szCs w:val="24"/>
              </w:rPr>
              <w:t xml:space="preserve">Празозин - </w:t>
            </w:r>
            <w:r w:rsidRPr="003A640B">
              <w:rPr>
                <w:rFonts w:ascii="Times New Roman" w:hAnsi="Times New Roman" w:cs="Times New Roman"/>
                <w:i/>
                <w:sz w:val="24"/>
                <w:szCs w:val="24"/>
                <w:lang w:val="en-US"/>
              </w:rPr>
              <w:t>Prazosinum</w:t>
            </w:r>
          </w:p>
        </w:tc>
        <w:tc>
          <w:tcPr>
            <w:tcW w:w="3193"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Внутрь 0,0005-0,002 г</w:t>
            </w:r>
          </w:p>
        </w:tc>
        <w:tc>
          <w:tcPr>
            <w:tcW w:w="2500"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Таблетки по 0,001; 0,002 и 0,005 г</w:t>
            </w:r>
          </w:p>
        </w:tc>
      </w:tr>
      <w:tr w:rsidR="00EB5D5D" w:rsidRPr="003A640B" w:rsidTr="00A91D30">
        <w:tc>
          <w:tcPr>
            <w:tcW w:w="3204" w:type="dxa"/>
          </w:tcPr>
          <w:p w:rsidR="00EB5D5D" w:rsidRPr="003A640B" w:rsidRDefault="00EB5D5D" w:rsidP="00F12FF4">
            <w:pPr>
              <w:contextualSpacing/>
              <w:jc w:val="both"/>
              <w:rPr>
                <w:rFonts w:ascii="Times New Roman" w:hAnsi="Times New Roman" w:cs="Times New Roman"/>
                <w:sz w:val="24"/>
                <w:szCs w:val="24"/>
                <w:lang w:val="en-US"/>
              </w:rPr>
            </w:pPr>
            <w:r w:rsidRPr="003A640B">
              <w:rPr>
                <w:rFonts w:ascii="Times New Roman" w:hAnsi="Times New Roman" w:cs="Times New Roman"/>
                <w:sz w:val="24"/>
                <w:szCs w:val="24"/>
              </w:rPr>
              <w:t xml:space="preserve">Анаприлин - </w:t>
            </w:r>
            <w:r w:rsidRPr="003A640B">
              <w:rPr>
                <w:rFonts w:ascii="Times New Roman" w:hAnsi="Times New Roman" w:cs="Times New Roman"/>
                <w:i/>
                <w:sz w:val="24"/>
                <w:szCs w:val="24"/>
                <w:lang w:val="en-US"/>
              </w:rPr>
              <w:t>Anaprilinum</w:t>
            </w:r>
          </w:p>
        </w:tc>
        <w:tc>
          <w:tcPr>
            <w:tcW w:w="3193"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Внутрь 0,01-0,04 г; внутривенно 0,001 г</w:t>
            </w:r>
          </w:p>
        </w:tc>
        <w:tc>
          <w:tcPr>
            <w:tcW w:w="2500"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Таблетки по 0,01 и 0,004 г; ампулы по 1и 5 мл 0,1% раствора</w:t>
            </w:r>
          </w:p>
        </w:tc>
      </w:tr>
      <w:tr w:rsidR="00EB5D5D" w:rsidRPr="003A640B" w:rsidTr="00A91D30">
        <w:tc>
          <w:tcPr>
            <w:tcW w:w="3204" w:type="dxa"/>
          </w:tcPr>
          <w:p w:rsidR="00EB5D5D" w:rsidRPr="003A640B" w:rsidRDefault="00EB5D5D" w:rsidP="00F12FF4">
            <w:pPr>
              <w:contextualSpacing/>
              <w:jc w:val="both"/>
              <w:rPr>
                <w:rFonts w:ascii="Times New Roman" w:hAnsi="Times New Roman" w:cs="Times New Roman"/>
                <w:sz w:val="24"/>
                <w:szCs w:val="24"/>
                <w:lang w:val="en-US"/>
              </w:rPr>
            </w:pPr>
            <w:r w:rsidRPr="003A640B">
              <w:rPr>
                <w:rFonts w:ascii="Times New Roman" w:hAnsi="Times New Roman" w:cs="Times New Roman"/>
                <w:sz w:val="24"/>
                <w:szCs w:val="24"/>
              </w:rPr>
              <w:t xml:space="preserve">Метопролол - </w:t>
            </w:r>
            <w:r w:rsidRPr="003A640B">
              <w:rPr>
                <w:rFonts w:ascii="Times New Roman" w:hAnsi="Times New Roman" w:cs="Times New Roman"/>
                <w:i/>
                <w:sz w:val="24"/>
                <w:szCs w:val="24"/>
                <w:lang w:val="en-US"/>
              </w:rPr>
              <w:t>Metoprolol</w:t>
            </w:r>
          </w:p>
        </w:tc>
        <w:tc>
          <w:tcPr>
            <w:tcW w:w="3193"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Внутрь 0,05- 0,1 г</w:t>
            </w:r>
          </w:p>
        </w:tc>
        <w:tc>
          <w:tcPr>
            <w:tcW w:w="2500"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Таблетки по 0,05 и 0,1 г</w:t>
            </w:r>
          </w:p>
        </w:tc>
      </w:tr>
      <w:tr w:rsidR="00EB5D5D" w:rsidRPr="003A640B" w:rsidTr="00A91D30">
        <w:tc>
          <w:tcPr>
            <w:tcW w:w="3204" w:type="dxa"/>
          </w:tcPr>
          <w:p w:rsidR="00EB5D5D" w:rsidRPr="003A640B" w:rsidRDefault="00EB5D5D" w:rsidP="00F12FF4">
            <w:pPr>
              <w:contextualSpacing/>
              <w:jc w:val="both"/>
              <w:rPr>
                <w:rFonts w:ascii="Times New Roman" w:hAnsi="Times New Roman" w:cs="Times New Roman"/>
                <w:sz w:val="24"/>
                <w:szCs w:val="24"/>
                <w:lang w:val="en-US"/>
              </w:rPr>
            </w:pPr>
            <w:r w:rsidRPr="003A640B">
              <w:rPr>
                <w:rFonts w:ascii="Times New Roman" w:hAnsi="Times New Roman" w:cs="Times New Roman"/>
                <w:sz w:val="24"/>
                <w:szCs w:val="24"/>
              </w:rPr>
              <w:t xml:space="preserve">Талинолол - </w:t>
            </w:r>
            <w:r w:rsidRPr="003A640B">
              <w:rPr>
                <w:rFonts w:ascii="Times New Roman" w:hAnsi="Times New Roman" w:cs="Times New Roman"/>
                <w:i/>
                <w:sz w:val="24"/>
                <w:szCs w:val="24"/>
                <w:lang w:val="en-US"/>
              </w:rPr>
              <w:t>Talinololum</w:t>
            </w:r>
          </w:p>
        </w:tc>
        <w:tc>
          <w:tcPr>
            <w:tcW w:w="3193"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Внутрь 0,05- 0,1 г</w:t>
            </w:r>
          </w:p>
        </w:tc>
        <w:tc>
          <w:tcPr>
            <w:tcW w:w="2500"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Драже по 0,05 г</w:t>
            </w:r>
          </w:p>
        </w:tc>
      </w:tr>
      <w:tr w:rsidR="00EB5D5D" w:rsidRPr="003A640B" w:rsidTr="00A91D30">
        <w:tc>
          <w:tcPr>
            <w:tcW w:w="3204" w:type="dxa"/>
          </w:tcPr>
          <w:p w:rsidR="00EB5D5D" w:rsidRPr="003A640B" w:rsidRDefault="00EB5D5D" w:rsidP="00F12FF4">
            <w:pPr>
              <w:contextualSpacing/>
              <w:jc w:val="both"/>
              <w:rPr>
                <w:rFonts w:ascii="Times New Roman" w:hAnsi="Times New Roman" w:cs="Times New Roman"/>
                <w:sz w:val="24"/>
                <w:szCs w:val="24"/>
                <w:lang w:val="en-US"/>
              </w:rPr>
            </w:pPr>
            <w:r w:rsidRPr="003A640B">
              <w:rPr>
                <w:rFonts w:ascii="Times New Roman" w:hAnsi="Times New Roman" w:cs="Times New Roman"/>
                <w:sz w:val="24"/>
                <w:szCs w:val="24"/>
              </w:rPr>
              <w:t xml:space="preserve">Атенолол - </w:t>
            </w:r>
            <w:r w:rsidRPr="003A640B">
              <w:rPr>
                <w:rFonts w:ascii="Times New Roman" w:hAnsi="Times New Roman" w:cs="Times New Roman"/>
                <w:i/>
                <w:sz w:val="24"/>
                <w:szCs w:val="24"/>
                <w:lang w:val="en-US"/>
              </w:rPr>
              <w:t>Atenolol</w:t>
            </w:r>
          </w:p>
        </w:tc>
        <w:tc>
          <w:tcPr>
            <w:tcW w:w="3193"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Внутрь 0,05- 0,1 г</w:t>
            </w:r>
          </w:p>
        </w:tc>
        <w:tc>
          <w:tcPr>
            <w:tcW w:w="2500"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Таблетки по 0,1</w:t>
            </w:r>
          </w:p>
        </w:tc>
      </w:tr>
      <w:tr w:rsidR="00EB5D5D" w:rsidRPr="003A640B" w:rsidTr="00A91D30">
        <w:tc>
          <w:tcPr>
            <w:tcW w:w="3204" w:type="dxa"/>
          </w:tcPr>
          <w:p w:rsidR="00EB5D5D" w:rsidRPr="003A640B" w:rsidRDefault="00EB5D5D" w:rsidP="00F12FF4">
            <w:pPr>
              <w:contextualSpacing/>
              <w:jc w:val="both"/>
              <w:rPr>
                <w:rFonts w:ascii="Times New Roman" w:hAnsi="Times New Roman" w:cs="Times New Roman"/>
                <w:sz w:val="24"/>
                <w:szCs w:val="24"/>
                <w:lang w:val="en-US"/>
              </w:rPr>
            </w:pPr>
            <w:r w:rsidRPr="003A640B">
              <w:rPr>
                <w:rFonts w:ascii="Times New Roman" w:hAnsi="Times New Roman" w:cs="Times New Roman"/>
                <w:sz w:val="24"/>
                <w:szCs w:val="24"/>
              </w:rPr>
              <w:t xml:space="preserve">Лабеталол – </w:t>
            </w:r>
            <w:r w:rsidRPr="003A640B">
              <w:rPr>
                <w:rFonts w:ascii="Times New Roman" w:hAnsi="Times New Roman" w:cs="Times New Roman"/>
                <w:i/>
                <w:sz w:val="24"/>
                <w:szCs w:val="24"/>
                <w:lang w:val="en-US"/>
              </w:rPr>
              <w:t>Labetalol</w:t>
            </w:r>
          </w:p>
        </w:tc>
        <w:tc>
          <w:tcPr>
            <w:tcW w:w="3193"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lang w:val="en-US"/>
              </w:rPr>
              <w:t xml:space="preserve"> </w:t>
            </w:r>
            <w:r w:rsidRPr="003A640B">
              <w:rPr>
                <w:rFonts w:ascii="Times New Roman" w:hAnsi="Times New Roman" w:cs="Times New Roman"/>
                <w:sz w:val="24"/>
                <w:szCs w:val="24"/>
              </w:rPr>
              <w:t>Внутрь 0,1 г; внутривенно 0,05 – 0,2г</w:t>
            </w:r>
          </w:p>
        </w:tc>
        <w:tc>
          <w:tcPr>
            <w:tcW w:w="2500"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Таблетки по 0,1 и 0,2 г; ампулы по 5 мл 1% раствора</w:t>
            </w:r>
          </w:p>
        </w:tc>
      </w:tr>
      <w:tr w:rsidR="00EB5D5D" w:rsidRPr="003A640B" w:rsidTr="00A91D30">
        <w:tc>
          <w:tcPr>
            <w:tcW w:w="3204" w:type="dxa"/>
          </w:tcPr>
          <w:p w:rsidR="00EB5D5D" w:rsidRPr="003A640B" w:rsidRDefault="00EB5D5D" w:rsidP="00F12FF4">
            <w:pPr>
              <w:contextualSpacing/>
              <w:jc w:val="both"/>
              <w:rPr>
                <w:rFonts w:ascii="Times New Roman" w:hAnsi="Times New Roman" w:cs="Times New Roman"/>
                <w:sz w:val="24"/>
                <w:szCs w:val="24"/>
                <w:lang w:val="en-US"/>
              </w:rPr>
            </w:pPr>
            <w:r w:rsidRPr="003A640B">
              <w:rPr>
                <w:rFonts w:ascii="Times New Roman" w:hAnsi="Times New Roman" w:cs="Times New Roman"/>
                <w:sz w:val="24"/>
                <w:szCs w:val="24"/>
              </w:rPr>
              <w:t>Октадин -</w:t>
            </w:r>
            <w:r w:rsidRPr="003A640B">
              <w:rPr>
                <w:rFonts w:ascii="Times New Roman" w:hAnsi="Times New Roman" w:cs="Times New Roman"/>
                <w:sz w:val="24"/>
                <w:szCs w:val="24"/>
                <w:lang w:val="en-US"/>
              </w:rPr>
              <w:t xml:space="preserve"> </w:t>
            </w:r>
            <w:r w:rsidRPr="003A640B">
              <w:rPr>
                <w:rFonts w:ascii="Times New Roman" w:hAnsi="Times New Roman" w:cs="Times New Roman"/>
                <w:i/>
                <w:sz w:val="24"/>
                <w:szCs w:val="24"/>
                <w:lang w:val="en-US"/>
              </w:rPr>
              <w:t>Octadinum</w:t>
            </w:r>
          </w:p>
        </w:tc>
        <w:tc>
          <w:tcPr>
            <w:tcW w:w="3193"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Внутрь 0,025-0,05 г</w:t>
            </w:r>
          </w:p>
        </w:tc>
        <w:tc>
          <w:tcPr>
            <w:tcW w:w="2500"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Порошок; таблетки по 0,025 г</w:t>
            </w:r>
          </w:p>
        </w:tc>
      </w:tr>
      <w:tr w:rsidR="00EB5D5D" w:rsidRPr="003A640B" w:rsidTr="00A91D30">
        <w:tc>
          <w:tcPr>
            <w:tcW w:w="3204" w:type="dxa"/>
          </w:tcPr>
          <w:p w:rsidR="00EB5D5D" w:rsidRPr="003A640B" w:rsidRDefault="00EB5D5D" w:rsidP="00F12FF4">
            <w:pPr>
              <w:contextualSpacing/>
              <w:jc w:val="both"/>
              <w:rPr>
                <w:rFonts w:ascii="Times New Roman" w:hAnsi="Times New Roman" w:cs="Times New Roman"/>
                <w:sz w:val="24"/>
                <w:szCs w:val="24"/>
                <w:lang w:val="en-US"/>
              </w:rPr>
            </w:pPr>
            <w:r w:rsidRPr="003A640B">
              <w:rPr>
                <w:rFonts w:ascii="Times New Roman" w:hAnsi="Times New Roman" w:cs="Times New Roman"/>
                <w:sz w:val="24"/>
                <w:szCs w:val="24"/>
              </w:rPr>
              <w:t xml:space="preserve">Резерпин - </w:t>
            </w:r>
            <w:r w:rsidRPr="003A640B">
              <w:rPr>
                <w:rFonts w:ascii="Times New Roman" w:hAnsi="Times New Roman" w:cs="Times New Roman"/>
                <w:i/>
                <w:sz w:val="24"/>
                <w:szCs w:val="24"/>
                <w:lang w:val="en-US"/>
              </w:rPr>
              <w:t>Reserpine</w:t>
            </w:r>
          </w:p>
        </w:tc>
        <w:tc>
          <w:tcPr>
            <w:tcW w:w="3193"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Внутрь 0,00005-0,0001 г</w:t>
            </w:r>
          </w:p>
        </w:tc>
        <w:tc>
          <w:tcPr>
            <w:tcW w:w="2500" w:type="dxa"/>
          </w:tcPr>
          <w:p w:rsidR="00EB5D5D" w:rsidRPr="003A640B" w:rsidRDefault="00EB5D5D" w:rsidP="00F12FF4">
            <w:pPr>
              <w:contextualSpacing/>
              <w:jc w:val="both"/>
              <w:rPr>
                <w:rFonts w:ascii="Times New Roman" w:hAnsi="Times New Roman" w:cs="Times New Roman"/>
                <w:sz w:val="24"/>
                <w:szCs w:val="24"/>
              </w:rPr>
            </w:pPr>
            <w:r w:rsidRPr="003A640B">
              <w:rPr>
                <w:rFonts w:ascii="Times New Roman" w:hAnsi="Times New Roman" w:cs="Times New Roman"/>
                <w:sz w:val="24"/>
                <w:szCs w:val="24"/>
              </w:rPr>
              <w:t>Порошок; таблетки по 0,0001 и 0,00025 г</w:t>
            </w:r>
          </w:p>
        </w:tc>
      </w:tr>
    </w:tbl>
    <w:p w:rsidR="00EB5D5D" w:rsidRDefault="00EB5D5D" w:rsidP="00861DC3">
      <w:pPr>
        <w:spacing w:after="0" w:line="240" w:lineRule="auto"/>
        <w:ind w:left="-567" w:right="424" w:firstLine="851"/>
        <w:contextualSpacing/>
        <w:rPr>
          <w:rFonts w:ascii="Times New Roman" w:eastAsia="Times New Roman" w:hAnsi="Times New Roman" w:cs="Times New Roman"/>
          <w:sz w:val="28"/>
          <w:szCs w:val="28"/>
          <w:lang w:eastAsia="ru-RU"/>
        </w:rPr>
      </w:pPr>
    </w:p>
    <w:p w:rsidR="00543BE4" w:rsidRDefault="00543BE4" w:rsidP="00861DC3">
      <w:pPr>
        <w:spacing w:after="0" w:line="240" w:lineRule="auto"/>
        <w:ind w:left="-567" w:right="424" w:firstLine="851"/>
        <w:contextualSpacing/>
        <w:rPr>
          <w:rFonts w:ascii="Times New Roman" w:eastAsia="Times New Roman" w:hAnsi="Times New Roman" w:cs="Times New Roman"/>
          <w:sz w:val="28"/>
          <w:szCs w:val="28"/>
          <w:lang w:eastAsia="ru-RU"/>
        </w:rPr>
      </w:pPr>
    </w:p>
    <w:p w:rsidR="00543BE4" w:rsidRDefault="00543BE4" w:rsidP="00861DC3">
      <w:pPr>
        <w:spacing w:after="0" w:line="240" w:lineRule="auto"/>
        <w:ind w:left="-567" w:right="424" w:firstLine="851"/>
        <w:contextualSpacing/>
        <w:rPr>
          <w:rFonts w:ascii="Times New Roman" w:eastAsia="Times New Roman" w:hAnsi="Times New Roman" w:cs="Times New Roman"/>
          <w:sz w:val="28"/>
          <w:szCs w:val="28"/>
          <w:lang w:eastAsia="ru-RU"/>
        </w:rPr>
      </w:pPr>
    </w:p>
    <w:p w:rsidR="003A640B" w:rsidRDefault="003A640B" w:rsidP="00861DC3">
      <w:pPr>
        <w:spacing w:after="0" w:line="240" w:lineRule="auto"/>
        <w:ind w:left="-567" w:right="424" w:firstLine="851"/>
        <w:contextualSpacing/>
        <w:rPr>
          <w:rFonts w:ascii="Times New Roman" w:eastAsia="Times New Roman" w:hAnsi="Times New Roman" w:cs="Times New Roman"/>
          <w:sz w:val="28"/>
          <w:szCs w:val="28"/>
          <w:lang w:eastAsia="ru-RU"/>
        </w:rPr>
      </w:pPr>
    </w:p>
    <w:p w:rsidR="00543BE4" w:rsidRPr="00543BE4" w:rsidRDefault="00543BE4" w:rsidP="00861DC3">
      <w:pPr>
        <w:spacing w:after="0" w:line="360" w:lineRule="auto"/>
        <w:ind w:left="-567" w:right="424" w:firstLine="851"/>
        <w:jc w:val="center"/>
        <w:rPr>
          <w:rFonts w:ascii="Times New Roman" w:hAnsi="Times New Roman" w:cs="Times New Roman"/>
          <w:b/>
          <w:sz w:val="28"/>
          <w:szCs w:val="28"/>
        </w:rPr>
      </w:pPr>
      <w:r w:rsidRPr="00543BE4">
        <w:rPr>
          <w:rFonts w:ascii="Times New Roman" w:hAnsi="Times New Roman" w:cs="Times New Roman"/>
          <w:b/>
          <w:sz w:val="28"/>
          <w:szCs w:val="28"/>
        </w:rPr>
        <w:t>ЗАНЯТИЕ 2</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p>
    <w:p w:rsidR="00543BE4" w:rsidRPr="00543BE4" w:rsidRDefault="00543BE4" w:rsidP="00861DC3">
      <w:pPr>
        <w:spacing w:after="0" w:line="360" w:lineRule="auto"/>
        <w:ind w:left="-567" w:right="424" w:firstLine="851"/>
        <w:jc w:val="center"/>
        <w:rPr>
          <w:rFonts w:ascii="Times New Roman" w:hAnsi="Times New Roman" w:cs="Times New Roman"/>
          <w:sz w:val="28"/>
          <w:szCs w:val="28"/>
        </w:rPr>
      </w:pPr>
      <w:r w:rsidRPr="00543BE4">
        <w:rPr>
          <w:rFonts w:ascii="Times New Roman" w:hAnsi="Times New Roman" w:cs="Times New Roman"/>
          <w:sz w:val="28"/>
          <w:szCs w:val="28"/>
        </w:rPr>
        <w:t xml:space="preserve">СРЕДСТВА, ДЕЙСТВУЮЩИЕ В </w:t>
      </w:r>
      <w:proofErr w:type="gramStart"/>
      <w:r w:rsidRPr="00543BE4">
        <w:rPr>
          <w:rFonts w:ascii="Times New Roman" w:hAnsi="Times New Roman" w:cs="Times New Roman"/>
          <w:sz w:val="28"/>
          <w:szCs w:val="28"/>
        </w:rPr>
        <w:t>АДРЕНЕРГИЧЕСКИХ</w:t>
      </w:r>
      <w:proofErr w:type="gramEnd"/>
    </w:p>
    <w:p w:rsidR="00543BE4" w:rsidRDefault="00543BE4" w:rsidP="00861DC3">
      <w:pPr>
        <w:spacing w:after="0" w:line="360" w:lineRule="auto"/>
        <w:ind w:left="-567" w:right="424" w:firstLine="851"/>
        <w:jc w:val="center"/>
        <w:rPr>
          <w:rFonts w:ascii="Times New Roman" w:hAnsi="Times New Roman" w:cs="Times New Roman"/>
          <w:sz w:val="28"/>
          <w:szCs w:val="28"/>
        </w:rPr>
      </w:pPr>
      <w:proofErr w:type="gramStart"/>
      <w:r w:rsidRPr="00543BE4">
        <w:rPr>
          <w:rFonts w:ascii="Times New Roman" w:hAnsi="Times New Roman" w:cs="Times New Roman"/>
          <w:sz w:val="28"/>
          <w:szCs w:val="28"/>
        </w:rPr>
        <w:t>СИНАПСАХ</w:t>
      </w:r>
      <w:proofErr w:type="gramEnd"/>
    </w:p>
    <w:p w:rsidR="00282EF3" w:rsidRPr="00543BE4" w:rsidRDefault="00282EF3" w:rsidP="00861DC3">
      <w:pPr>
        <w:spacing w:after="0" w:line="360" w:lineRule="auto"/>
        <w:ind w:left="-567" w:right="424" w:firstLine="851"/>
        <w:jc w:val="center"/>
        <w:rPr>
          <w:rFonts w:ascii="Times New Roman" w:hAnsi="Times New Roman" w:cs="Times New Roman"/>
          <w:sz w:val="28"/>
          <w:szCs w:val="28"/>
        </w:rPr>
      </w:pPr>
    </w:p>
    <w:p w:rsidR="00543BE4" w:rsidRPr="00543BE4" w:rsidRDefault="00543BE4" w:rsidP="00861DC3">
      <w:pPr>
        <w:spacing w:after="0" w:line="360" w:lineRule="auto"/>
        <w:ind w:left="-567" w:right="424" w:firstLine="851"/>
        <w:jc w:val="center"/>
        <w:rPr>
          <w:rFonts w:ascii="Times New Roman" w:hAnsi="Times New Roman" w:cs="Times New Roman"/>
          <w:sz w:val="28"/>
          <w:szCs w:val="28"/>
        </w:rPr>
      </w:pPr>
      <w:r w:rsidRPr="00543BE4">
        <w:rPr>
          <w:rFonts w:ascii="Times New Roman" w:hAnsi="Times New Roman" w:cs="Times New Roman"/>
          <w:sz w:val="28"/>
          <w:szCs w:val="28"/>
        </w:rPr>
        <w:t>ЦЕЛЬ ЗАНЯТИЯ</w:t>
      </w:r>
    </w:p>
    <w:p w:rsidR="00543BE4" w:rsidRDefault="00543BE4" w:rsidP="00861DC3">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 xml:space="preserve">    Усвоение объема знаний, достаточного для овладения необходимыми умениями и практическими навыками в фармакологии средств, влияющих на адренергические синапсы.</w:t>
      </w:r>
    </w:p>
    <w:p w:rsidR="00282EF3" w:rsidRPr="00543BE4" w:rsidRDefault="00282EF3" w:rsidP="00861DC3">
      <w:pPr>
        <w:spacing w:after="0" w:line="360" w:lineRule="auto"/>
        <w:ind w:left="-567" w:right="424" w:firstLine="851"/>
        <w:jc w:val="both"/>
        <w:rPr>
          <w:rFonts w:ascii="Times New Roman" w:hAnsi="Times New Roman" w:cs="Times New Roman"/>
          <w:sz w:val="28"/>
          <w:szCs w:val="28"/>
        </w:rPr>
      </w:pPr>
    </w:p>
    <w:p w:rsidR="00543BE4" w:rsidRPr="00282EF3" w:rsidRDefault="00543BE4" w:rsidP="00861DC3">
      <w:pPr>
        <w:spacing w:after="0" w:line="360" w:lineRule="auto"/>
        <w:ind w:left="-567" w:right="424" w:firstLine="851"/>
        <w:jc w:val="both"/>
        <w:rPr>
          <w:rFonts w:ascii="Times New Roman" w:hAnsi="Times New Roman" w:cs="Times New Roman"/>
          <w:i/>
          <w:sz w:val="28"/>
          <w:szCs w:val="28"/>
        </w:rPr>
      </w:pPr>
      <w:r w:rsidRPr="00543BE4">
        <w:rPr>
          <w:rFonts w:ascii="Times New Roman" w:hAnsi="Times New Roman" w:cs="Times New Roman"/>
          <w:sz w:val="28"/>
          <w:szCs w:val="28"/>
        </w:rPr>
        <w:lastRenderedPageBreak/>
        <w:t xml:space="preserve">     </w:t>
      </w:r>
      <w:r w:rsidRPr="00282EF3">
        <w:rPr>
          <w:rFonts w:ascii="Times New Roman" w:hAnsi="Times New Roman" w:cs="Times New Roman"/>
          <w:i/>
          <w:sz w:val="28"/>
          <w:szCs w:val="28"/>
        </w:rPr>
        <w:t>К практическому занятию необходимо усвоить следующий объем знаний:</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1. Классификация средств, влияющих на   передачу нервных импульсов в адренергических синапсах.</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2.Фармакодинамика, особенности фармакокинетики, показания и противопоказания к применению основных препаратов, влияющих на адренергические синапсы.</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3. Правильное оформление рецептов на основные адренергические и антиадренергические средства.</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В результате занятия необходимо овладеть следующими практическими навыками и умениями:</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1.Уметь по совокупности фармакодинамических эффектов и особенностям фармакокинетики анализировать действие основных адреномиметиков и адреноблокаторов.</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2.Уметь оценивать возможности применения адреномиметиков и адреноблокаторов при лечении соответствующих заболеваний и патологических состояний.</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3.Уметь выписывать основные лекарственные препараты из группы средств, влияющих на адренергические синапсы в рецептах с учетом их показаний к применению.</w:t>
      </w:r>
    </w:p>
    <w:p w:rsidR="00543BE4" w:rsidRDefault="00543BE4" w:rsidP="00861DC3">
      <w:pPr>
        <w:spacing w:after="0" w:line="360" w:lineRule="auto"/>
        <w:ind w:left="-567" w:right="424" w:firstLine="851"/>
        <w:jc w:val="both"/>
        <w:rPr>
          <w:rFonts w:ascii="Times New Roman" w:hAnsi="Times New Roman" w:cs="Times New Roman"/>
          <w:sz w:val="28"/>
          <w:szCs w:val="28"/>
        </w:rPr>
      </w:pPr>
    </w:p>
    <w:p w:rsidR="00543BE4" w:rsidRPr="00F12FF4" w:rsidRDefault="00F12FF4" w:rsidP="00861DC3">
      <w:pPr>
        <w:spacing w:after="0" w:line="360" w:lineRule="auto"/>
        <w:ind w:left="-567" w:right="424" w:firstLine="851"/>
        <w:jc w:val="center"/>
        <w:rPr>
          <w:rFonts w:ascii="Times New Roman" w:hAnsi="Times New Roman" w:cs="Times New Roman"/>
          <w:sz w:val="28"/>
          <w:szCs w:val="28"/>
        </w:rPr>
      </w:pPr>
      <w:r w:rsidRPr="00F12FF4">
        <w:rPr>
          <w:rFonts w:ascii="Times New Roman" w:hAnsi="Times New Roman" w:cs="Times New Roman"/>
          <w:sz w:val="28"/>
          <w:szCs w:val="28"/>
        </w:rPr>
        <w:t>ВОПРОСЫ ДЛЯ СОБЕСЕДОВАНИЯ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1.Строение и физиология адренергического синапса.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2.Классификация, назначение и локализация адренорецепторов.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3.Адреномиметики прямого действия. Классификация по избирательности</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действия на различные виды адренорецепторов.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4.α-Адреномиметики. Принцип действия. Влияние на тонус</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сосудов, реабсорбцию натрия и воды в почках и величину</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артериального давления. Применение.</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lastRenderedPageBreak/>
        <w:t>5.Адреналин. Особенности фармакодинамики в зависимости от способа введения. Показания к применению. Особенности применения в стоматологии. Побочные эффекты.</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6.β-Адреномиметики. Направленность действия и основные эффекты во внутренних органах. Применение. Побочное действие.</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7.Симпатомиметики. Особенности механизма действия. Основные фармакологические эффекты. Показания к применению. Побочное действие.</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8.α – Адреноблокаторы. Направленность и характер действия. Практическое использование. Нежелательные эффекты.</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9.β - Адреноблокаторы. Принцип действия. Фармакологические эффекты. Применение. Побочное действие.</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10.Симпатолитики. Направленность и механизм действия. Основные фармакологические эффекты. Применение. Возможные осложнения.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11.Написание  итоговой  контрольной  работы  по теме  «Средства,  влияющие  на  эфферентную  иннервацию».</w:t>
      </w:r>
    </w:p>
    <w:p w:rsidR="00543BE4" w:rsidRPr="00543BE4" w:rsidRDefault="00543BE4" w:rsidP="00F12FF4">
      <w:pPr>
        <w:spacing w:after="0" w:line="360" w:lineRule="auto"/>
        <w:ind w:left="-567" w:right="424"/>
        <w:jc w:val="both"/>
        <w:rPr>
          <w:rFonts w:ascii="Times New Roman" w:hAnsi="Times New Roman" w:cs="Times New Roman"/>
          <w:b/>
          <w:sz w:val="28"/>
          <w:szCs w:val="28"/>
        </w:rPr>
      </w:pPr>
    </w:p>
    <w:p w:rsidR="00543BE4" w:rsidRPr="00F12FF4" w:rsidRDefault="00F12FF4" w:rsidP="00861DC3">
      <w:pPr>
        <w:spacing w:after="0" w:line="360" w:lineRule="auto"/>
        <w:ind w:left="-567" w:right="424" w:firstLine="851"/>
        <w:jc w:val="center"/>
        <w:rPr>
          <w:rFonts w:ascii="Times New Roman" w:hAnsi="Times New Roman" w:cs="Times New Roman"/>
          <w:sz w:val="28"/>
          <w:szCs w:val="28"/>
        </w:rPr>
      </w:pPr>
      <w:r w:rsidRPr="00F12FF4">
        <w:rPr>
          <w:rFonts w:ascii="Times New Roman" w:hAnsi="Times New Roman" w:cs="Times New Roman"/>
          <w:sz w:val="28"/>
          <w:szCs w:val="28"/>
        </w:rPr>
        <w:t>ЗАДАНИЯ ПО РЕЦЕПТУРЕ</w:t>
      </w:r>
    </w:p>
    <w:p w:rsidR="00543BE4" w:rsidRPr="00282EF3" w:rsidRDefault="00543BE4" w:rsidP="00861DC3">
      <w:pPr>
        <w:spacing w:after="0" w:line="360" w:lineRule="auto"/>
        <w:ind w:left="-567" w:right="424" w:firstLine="851"/>
        <w:jc w:val="center"/>
        <w:rPr>
          <w:rFonts w:ascii="Times New Roman" w:hAnsi="Times New Roman" w:cs="Times New Roman"/>
          <w:i/>
          <w:sz w:val="28"/>
          <w:szCs w:val="28"/>
        </w:rPr>
      </w:pPr>
      <w:r w:rsidRPr="00282EF3">
        <w:rPr>
          <w:rFonts w:ascii="Times New Roman" w:hAnsi="Times New Roman" w:cs="Times New Roman"/>
          <w:i/>
          <w:sz w:val="28"/>
          <w:szCs w:val="28"/>
        </w:rPr>
        <w:t>Выпишите в форме врачебных рецептов следующие лекарственные препараты.</w:t>
      </w:r>
      <w:r w:rsidR="00E6719C" w:rsidRPr="00282EF3">
        <w:rPr>
          <w:rFonts w:ascii="Times New Roman" w:hAnsi="Times New Roman" w:cs="Times New Roman"/>
          <w:i/>
          <w:sz w:val="28"/>
          <w:szCs w:val="28"/>
        </w:rPr>
        <w:t xml:space="preserve"> </w:t>
      </w:r>
      <w:r w:rsidRPr="00282EF3">
        <w:rPr>
          <w:rFonts w:ascii="Times New Roman" w:hAnsi="Times New Roman" w:cs="Times New Roman"/>
          <w:i/>
          <w:sz w:val="28"/>
          <w:szCs w:val="28"/>
        </w:rPr>
        <w:t>Укажите показания к их применению.</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1.Норадреналина гидротартрат в растворе для внутривенного капельного введения.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2.Адреналина гидрохлорид в ампулах для подкожного   и  внутривенного  введения.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3.Мезатон  для  инъекций  и   в  таблетках.</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4.Анаприлин в таблетках.</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5.Нафтизин в каплях для наружного применения.</w:t>
      </w:r>
    </w:p>
    <w:p w:rsidR="00543BE4" w:rsidRDefault="00562006" w:rsidP="00F12FF4">
      <w:pPr>
        <w:spacing w:after="0" w:line="360" w:lineRule="auto"/>
        <w:ind w:left="-567" w:right="424"/>
        <w:jc w:val="both"/>
        <w:rPr>
          <w:rFonts w:ascii="Times New Roman" w:hAnsi="Times New Roman" w:cs="Times New Roman"/>
          <w:sz w:val="28"/>
          <w:szCs w:val="28"/>
        </w:rPr>
      </w:pPr>
      <w:r>
        <w:rPr>
          <w:rFonts w:ascii="Times New Roman" w:hAnsi="Times New Roman" w:cs="Times New Roman"/>
          <w:sz w:val="28"/>
          <w:szCs w:val="28"/>
        </w:rPr>
        <w:t>6.Эффедрин  для  инъекций и в таблетках.</w:t>
      </w:r>
    </w:p>
    <w:p w:rsidR="00E6719C" w:rsidRPr="00543BE4" w:rsidRDefault="00E6719C" w:rsidP="00861DC3">
      <w:pPr>
        <w:spacing w:after="0" w:line="360" w:lineRule="auto"/>
        <w:ind w:left="-567" w:right="424" w:firstLine="851"/>
        <w:jc w:val="both"/>
        <w:rPr>
          <w:rFonts w:ascii="Times New Roman" w:hAnsi="Times New Roman" w:cs="Times New Roman"/>
          <w:sz w:val="28"/>
          <w:szCs w:val="28"/>
        </w:rPr>
      </w:pP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ПЛАН ЗАНЯТИЯ</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 xml:space="preserve"> </w:t>
      </w:r>
    </w:p>
    <w:p w:rsidR="00543BE4" w:rsidRPr="00543BE4" w:rsidRDefault="00543BE4" w:rsidP="00F12FF4">
      <w:pPr>
        <w:spacing w:after="0" w:line="360" w:lineRule="auto"/>
        <w:ind w:right="424"/>
        <w:jc w:val="both"/>
        <w:rPr>
          <w:rFonts w:ascii="Times New Roman" w:hAnsi="Times New Roman" w:cs="Times New Roman"/>
          <w:sz w:val="28"/>
          <w:szCs w:val="28"/>
        </w:rPr>
      </w:pPr>
      <w:r w:rsidRPr="00543BE4">
        <w:rPr>
          <w:rFonts w:ascii="Times New Roman" w:hAnsi="Times New Roman" w:cs="Times New Roman"/>
          <w:sz w:val="28"/>
          <w:szCs w:val="28"/>
        </w:rPr>
        <w:lastRenderedPageBreak/>
        <w:t>1. Выполнение задания по тестовому  контролю знаний.</w:t>
      </w:r>
    </w:p>
    <w:p w:rsidR="00543BE4" w:rsidRPr="00543BE4" w:rsidRDefault="00543BE4" w:rsidP="00F12FF4">
      <w:pPr>
        <w:spacing w:after="0" w:line="360" w:lineRule="auto"/>
        <w:ind w:right="424"/>
        <w:jc w:val="both"/>
        <w:rPr>
          <w:rFonts w:ascii="Times New Roman" w:hAnsi="Times New Roman" w:cs="Times New Roman"/>
          <w:sz w:val="28"/>
          <w:szCs w:val="28"/>
        </w:rPr>
      </w:pPr>
      <w:r w:rsidRPr="00543BE4">
        <w:rPr>
          <w:rFonts w:ascii="Times New Roman" w:hAnsi="Times New Roman" w:cs="Times New Roman"/>
          <w:sz w:val="28"/>
          <w:szCs w:val="28"/>
        </w:rPr>
        <w:t>2. Выполнение задания по врачебной рецептуре.</w:t>
      </w:r>
    </w:p>
    <w:p w:rsidR="00543BE4" w:rsidRPr="00543BE4" w:rsidRDefault="00543BE4" w:rsidP="00F12FF4">
      <w:pPr>
        <w:spacing w:after="0" w:line="360" w:lineRule="auto"/>
        <w:ind w:right="424"/>
        <w:jc w:val="both"/>
        <w:rPr>
          <w:rFonts w:ascii="Times New Roman" w:hAnsi="Times New Roman" w:cs="Times New Roman"/>
          <w:sz w:val="28"/>
          <w:szCs w:val="28"/>
        </w:rPr>
      </w:pPr>
      <w:r w:rsidRPr="00543BE4">
        <w:rPr>
          <w:rFonts w:ascii="Times New Roman" w:hAnsi="Times New Roman" w:cs="Times New Roman"/>
          <w:sz w:val="28"/>
          <w:szCs w:val="28"/>
        </w:rPr>
        <w:t xml:space="preserve">3. Самостоятельная работа по выполнению программированных заданий. </w:t>
      </w:r>
    </w:p>
    <w:p w:rsidR="00543BE4" w:rsidRPr="00543BE4" w:rsidRDefault="00543BE4" w:rsidP="00F12FF4">
      <w:pPr>
        <w:spacing w:after="0" w:line="360" w:lineRule="auto"/>
        <w:ind w:right="424"/>
        <w:jc w:val="both"/>
        <w:rPr>
          <w:rFonts w:ascii="Times New Roman" w:hAnsi="Times New Roman" w:cs="Times New Roman"/>
          <w:sz w:val="28"/>
          <w:szCs w:val="28"/>
        </w:rPr>
      </w:pPr>
      <w:r w:rsidRPr="00543BE4">
        <w:rPr>
          <w:rFonts w:ascii="Times New Roman" w:hAnsi="Times New Roman" w:cs="Times New Roman"/>
          <w:sz w:val="28"/>
          <w:szCs w:val="28"/>
        </w:rPr>
        <w:t xml:space="preserve"> 4. Собеседование.</w:t>
      </w:r>
    </w:p>
    <w:p w:rsidR="00543BE4" w:rsidRPr="00543BE4" w:rsidRDefault="00543BE4" w:rsidP="00F12FF4">
      <w:pPr>
        <w:spacing w:after="0" w:line="360" w:lineRule="auto"/>
        <w:ind w:right="424"/>
        <w:jc w:val="both"/>
        <w:rPr>
          <w:rFonts w:ascii="Times New Roman" w:hAnsi="Times New Roman" w:cs="Times New Roman"/>
          <w:sz w:val="28"/>
          <w:szCs w:val="28"/>
        </w:rPr>
      </w:pPr>
      <w:r w:rsidRPr="00543BE4">
        <w:rPr>
          <w:rFonts w:ascii="Times New Roman" w:hAnsi="Times New Roman" w:cs="Times New Roman"/>
          <w:sz w:val="28"/>
          <w:szCs w:val="28"/>
        </w:rPr>
        <w:t xml:space="preserve"> 5. Итоговая контрольная работа по классификации лекарственных препаратов.</w:t>
      </w:r>
    </w:p>
    <w:p w:rsidR="00543BE4" w:rsidRPr="00543BE4" w:rsidRDefault="00543BE4" w:rsidP="00F12FF4">
      <w:pPr>
        <w:spacing w:after="0" w:line="360" w:lineRule="auto"/>
        <w:ind w:right="424"/>
        <w:jc w:val="both"/>
        <w:rPr>
          <w:rFonts w:ascii="Times New Roman" w:hAnsi="Times New Roman" w:cs="Times New Roman"/>
          <w:sz w:val="28"/>
          <w:szCs w:val="28"/>
        </w:rPr>
      </w:pPr>
      <w:r w:rsidRPr="00543BE4">
        <w:rPr>
          <w:rFonts w:ascii="Times New Roman" w:hAnsi="Times New Roman" w:cs="Times New Roman"/>
          <w:sz w:val="28"/>
          <w:szCs w:val="28"/>
        </w:rPr>
        <w:t xml:space="preserve"> </w:t>
      </w:r>
    </w:p>
    <w:p w:rsidR="00543BE4" w:rsidRPr="00543BE4" w:rsidRDefault="00543BE4" w:rsidP="00861DC3">
      <w:pPr>
        <w:spacing w:after="0" w:line="360" w:lineRule="auto"/>
        <w:ind w:left="-567" w:right="424" w:firstLine="851"/>
        <w:jc w:val="center"/>
        <w:rPr>
          <w:rFonts w:ascii="Times New Roman" w:hAnsi="Times New Roman" w:cs="Times New Roman"/>
          <w:sz w:val="28"/>
          <w:szCs w:val="28"/>
        </w:rPr>
      </w:pPr>
      <w:r w:rsidRPr="00543BE4">
        <w:rPr>
          <w:rFonts w:ascii="Times New Roman" w:hAnsi="Times New Roman" w:cs="Times New Roman"/>
          <w:sz w:val="28"/>
          <w:szCs w:val="28"/>
        </w:rPr>
        <w:t>КОНТРОЛЬНЫЕ ТЕСТОВЫЕ ЗАДАНИЯ</w:t>
      </w:r>
    </w:p>
    <w:p w:rsidR="00543BE4" w:rsidRPr="00543BE4" w:rsidRDefault="00543BE4" w:rsidP="00861DC3">
      <w:pPr>
        <w:spacing w:after="0" w:line="360" w:lineRule="auto"/>
        <w:ind w:left="-567" w:right="424" w:firstLine="851"/>
        <w:jc w:val="center"/>
        <w:rPr>
          <w:rFonts w:ascii="Times New Roman" w:hAnsi="Times New Roman" w:cs="Times New Roman"/>
          <w:i/>
          <w:sz w:val="28"/>
          <w:szCs w:val="28"/>
        </w:rPr>
      </w:pPr>
      <w:r w:rsidRPr="00543BE4">
        <w:rPr>
          <w:rFonts w:ascii="Times New Roman" w:hAnsi="Times New Roman" w:cs="Times New Roman"/>
          <w:i/>
          <w:sz w:val="28"/>
          <w:szCs w:val="28"/>
        </w:rPr>
        <w:t>Выберите в каждом из предложенных вопросов один или несколько правильных ответов, для самоконтроля сравните свои ответы с эталоном.</w:t>
      </w:r>
    </w:p>
    <w:p w:rsidR="00543BE4" w:rsidRPr="00543BE4" w:rsidRDefault="00543BE4" w:rsidP="00861DC3">
      <w:pPr>
        <w:spacing w:after="0" w:line="360" w:lineRule="auto"/>
        <w:ind w:left="-567" w:right="424" w:firstLine="851"/>
        <w:jc w:val="both"/>
        <w:rPr>
          <w:rFonts w:ascii="Times New Roman" w:hAnsi="Times New Roman" w:cs="Times New Roman"/>
          <w:i/>
          <w:sz w:val="28"/>
          <w:szCs w:val="28"/>
        </w:rPr>
      </w:pPr>
    </w:p>
    <w:p w:rsidR="00543BE4" w:rsidRPr="00282EF3" w:rsidRDefault="00562006" w:rsidP="00F12FF4">
      <w:pPr>
        <w:spacing w:after="0" w:line="360" w:lineRule="auto"/>
        <w:ind w:left="-567" w:right="424"/>
        <w:jc w:val="both"/>
        <w:rPr>
          <w:rFonts w:ascii="Times New Roman" w:hAnsi="Times New Roman" w:cs="Times New Roman"/>
          <w:i/>
          <w:sz w:val="28"/>
          <w:szCs w:val="28"/>
        </w:rPr>
      </w:pPr>
      <w:r>
        <w:rPr>
          <w:rFonts w:ascii="Times New Roman" w:hAnsi="Times New Roman" w:cs="Times New Roman"/>
          <w:sz w:val="28"/>
          <w:szCs w:val="28"/>
        </w:rPr>
        <w:t>1.</w:t>
      </w:r>
      <w:r w:rsidR="00543BE4" w:rsidRPr="00282EF3">
        <w:rPr>
          <w:rFonts w:ascii="Times New Roman" w:hAnsi="Times New Roman" w:cs="Times New Roman"/>
          <w:i/>
          <w:sz w:val="28"/>
          <w:szCs w:val="28"/>
        </w:rPr>
        <w:t>Отметьте места преимущественного расположения α - адренорецепторов.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а) Бронхи</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б) Клетки ЮГА почек</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в) Сердце</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г) Мускулатура матки</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д) Периферические резистивные сосуды </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е) ЖКТ</w:t>
      </w:r>
    </w:p>
    <w:p w:rsidR="00543BE4" w:rsidRPr="00543BE4" w:rsidRDefault="00543BE4" w:rsidP="00F12FF4">
      <w:pPr>
        <w:spacing w:after="0" w:line="360" w:lineRule="auto"/>
        <w:ind w:left="-567" w:right="424"/>
        <w:jc w:val="both"/>
        <w:rPr>
          <w:rFonts w:ascii="Times New Roman" w:hAnsi="Times New Roman" w:cs="Times New Roman"/>
          <w:sz w:val="28"/>
          <w:szCs w:val="28"/>
        </w:rPr>
      </w:pPr>
    </w:p>
    <w:p w:rsidR="00543BE4" w:rsidRPr="00543BE4" w:rsidRDefault="00562006" w:rsidP="00F12FF4">
      <w:pPr>
        <w:spacing w:after="0" w:line="360" w:lineRule="auto"/>
        <w:ind w:left="-567" w:right="424"/>
        <w:jc w:val="both"/>
        <w:rPr>
          <w:rFonts w:ascii="Times New Roman" w:hAnsi="Times New Roman" w:cs="Times New Roman"/>
          <w:sz w:val="28"/>
          <w:szCs w:val="28"/>
        </w:rPr>
      </w:pPr>
      <w:r>
        <w:rPr>
          <w:rFonts w:ascii="Times New Roman" w:hAnsi="Times New Roman" w:cs="Times New Roman"/>
          <w:sz w:val="28"/>
          <w:szCs w:val="28"/>
        </w:rPr>
        <w:t>2.</w:t>
      </w:r>
      <w:r w:rsidR="00543BE4" w:rsidRPr="00282EF3">
        <w:rPr>
          <w:rFonts w:ascii="Times New Roman" w:hAnsi="Times New Roman" w:cs="Times New Roman"/>
          <w:i/>
          <w:sz w:val="28"/>
          <w:szCs w:val="28"/>
        </w:rPr>
        <w:t xml:space="preserve">Отметьте места преимущественного расположения </w:t>
      </w:r>
      <w:proofErr w:type="gramStart"/>
      <w:r w:rsidR="00543BE4" w:rsidRPr="00282EF3">
        <w:rPr>
          <w:rFonts w:ascii="Times New Roman" w:hAnsi="Times New Roman" w:cs="Times New Roman"/>
          <w:i/>
          <w:sz w:val="28"/>
          <w:szCs w:val="28"/>
        </w:rPr>
        <w:t>β-</w:t>
      </w:r>
      <w:proofErr w:type="gramEnd"/>
      <w:r w:rsidR="00543BE4" w:rsidRPr="00282EF3">
        <w:rPr>
          <w:rFonts w:ascii="Times New Roman" w:hAnsi="Times New Roman" w:cs="Times New Roman"/>
          <w:i/>
          <w:sz w:val="28"/>
          <w:szCs w:val="28"/>
        </w:rPr>
        <w:t>адренорецепторов.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а) Бронхи </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б) Клетки ЮГА почек</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в) Сердце</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г) Мускулатура матки</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д) Периферические резистивные сосуды</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е) ЖКТ</w:t>
      </w:r>
    </w:p>
    <w:p w:rsidR="00543BE4" w:rsidRPr="00543BE4" w:rsidRDefault="00543BE4" w:rsidP="00F12FF4">
      <w:pPr>
        <w:spacing w:after="0" w:line="360" w:lineRule="auto"/>
        <w:ind w:left="-567" w:right="424"/>
        <w:jc w:val="both"/>
        <w:rPr>
          <w:rFonts w:ascii="Times New Roman" w:hAnsi="Times New Roman" w:cs="Times New Roman"/>
          <w:sz w:val="28"/>
          <w:szCs w:val="28"/>
        </w:rPr>
      </w:pPr>
    </w:p>
    <w:p w:rsidR="00543BE4" w:rsidRPr="00543BE4" w:rsidRDefault="00562006" w:rsidP="00F12FF4">
      <w:pPr>
        <w:spacing w:after="0" w:line="360" w:lineRule="auto"/>
        <w:ind w:left="-567" w:right="424"/>
        <w:jc w:val="both"/>
        <w:rPr>
          <w:rFonts w:ascii="Times New Roman" w:hAnsi="Times New Roman" w:cs="Times New Roman"/>
          <w:sz w:val="28"/>
          <w:szCs w:val="28"/>
        </w:rPr>
      </w:pPr>
      <w:r>
        <w:rPr>
          <w:rFonts w:ascii="Times New Roman" w:hAnsi="Times New Roman" w:cs="Times New Roman"/>
          <w:sz w:val="28"/>
          <w:szCs w:val="28"/>
        </w:rPr>
        <w:t>3.</w:t>
      </w:r>
      <w:r w:rsidR="00543BE4" w:rsidRPr="00282EF3">
        <w:rPr>
          <w:rFonts w:ascii="Times New Roman" w:hAnsi="Times New Roman" w:cs="Times New Roman"/>
          <w:i/>
          <w:sz w:val="28"/>
          <w:szCs w:val="28"/>
        </w:rPr>
        <w:t>Отметьте места преимущественного расположения β2 - адренорецепторов.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а) Бронхи</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lastRenderedPageBreak/>
        <w:t>б) Клетки ЮГА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в) Сердце</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г) Мускулатура матки</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д) Периферические резистивные сосуды </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е) ЖКТ</w:t>
      </w:r>
    </w:p>
    <w:p w:rsidR="00543BE4" w:rsidRPr="00543BE4" w:rsidRDefault="00543BE4" w:rsidP="00F12FF4">
      <w:pPr>
        <w:spacing w:after="0" w:line="360" w:lineRule="auto"/>
        <w:ind w:left="-567" w:right="424"/>
        <w:jc w:val="both"/>
        <w:rPr>
          <w:rFonts w:ascii="Times New Roman" w:hAnsi="Times New Roman" w:cs="Times New Roman"/>
          <w:sz w:val="28"/>
          <w:szCs w:val="28"/>
        </w:rPr>
      </w:pP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4. </w:t>
      </w:r>
      <w:r w:rsidRPr="00282EF3">
        <w:rPr>
          <w:rFonts w:ascii="Times New Roman" w:hAnsi="Times New Roman" w:cs="Times New Roman"/>
          <w:i/>
          <w:sz w:val="28"/>
          <w:szCs w:val="28"/>
        </w:rPr>
        <w:t>Укажите препараты из группы α- адреномиметиков.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а) Анаприлин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б) Норадреналина гидротартрат</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в) Адреналина гидрохлорид</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г) Изадрин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д) Фентоламин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е) Мезатон</w:t>
      </w:r>
    </w:p>
    <w:p w:rsidR="00E6719C" w:rsidRDefault="00E6719C" w:rsidP="00F12FF4">
      <w:pPr>
        <w:spacing w:after="0" w:line="360" w:lineRule="auto"/>
        <w:ind w:left="-567" w:right="424"/>
        <w:jc w:val="both"/>
        <w:rPr>
          <w:rFonts w:ascii="Times New Roman" w:hAnsi="Times New Roman" w:cs="Times New Roman"/>
          <w:sz w:val="28"/>
          <w:szCs w:val="28"/>
        </w:rPr>
      </w:pP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5. </w:t>
      </w:r>
      <w:r w:rsidRPr="00282EF3">
        <w:rPr>
          <w:rFonts w:ascii="Times New Roman" w:hAnsi="Times New Roman" w:cs="Times New Roman"/>
          <w:i/>
          <w:sz w:val="28"/>
          <w:szCs w:val="28"/>
        </w:rPr>
        <w:t xml:space="preserve">Укажите препараты из группы β </w:t>
      </w:r>
      <w:proofErr w:type="gramStart"/>
      <w:r w:rsidRPr="00282EF3">
        <w:rPr>
          <w:rFonts w:ascii="Times New Roman" w:hAnsi="Times New Roman" w:cs="Times New Roman"/>
          <w:i/>
          <w:sz w:val="28"/>
          <w:szCs w:val="28"/>
        </w:rPr>
        <w:t>-а</w:t>
      </w:r>
      <w:proofErr w:type="gramEnd"/>
      <w:r w:rsidRPr="00282EF3">
        <w:rPr>
          <w:rFonts w:ascii="Times New Roman" w:hAnsi="Times New Roman" w:cs="Times New Roman"/>
          <w:i/>
          <w:sz w:val="28"/>
          <w:szCs w:val="28"/>
        </w:rPr>
        <w:t>дреномиметиков.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а) Адреналина гидрохлорид</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б) Изадрин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в) Фентоламин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г) Мезатон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д) Анаприлин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е) Салбутамол</w:t>
      </w:r>
    </w:p>
    <w:p w:rsidR="00543BE4" w:rsidRPr="00543BE4" w:rsidRDefault="00543BE4" w:rsidP="00F12FF4">
      <w:pPr>
        <w:spacing w:after="0" w:line="360" w:lineRule="auto"/>
        <w:ind w:left="-567" w:right="424"/>
        <w:jc w:val="both"/>
        <w:rPr>
          <w:rFonts w:ascii="Times New Roman" w:hAnsi="Times New Roman" w:cs="Times New Roman"/>
          <w:sz w:val="28"/>
          <w:szCs w:val="28"/>
        </w:rPr>
      </w:pPr>
    </w:p>
    <w:p w:rsidR="00543BE4" w:rsidRPr="00282EF3" w:rsidRDefault="00543BE4" w:rsidP="00F12FF4">
      <w:pPr>
        <w:spacing w:after="0" w:line="360" w:lineRule="auto"/>
        <w:ind w:left="-567" w:right="424"/>
        <w:jc w:val="both"/>
        <w:rPr>
          <w:rFonts w:ascii="Times New Roman" w:hAnsi="Times New Roman" w:cs="Times New Roman"/>
          <w:i/>
          <w:sz w:val="28"/>
          <w:szCs w:val="28"/>
        </w:rPr>
      </w:pPr>
      <w:r w:rsidRPr="00543BE4">
        <w:rPr>
          <w:rFonts w:ascii="Times New Roman" w:hAnsi="Times New Roman" w:cs="Times New Roman"/>
          <w:sz w:val="28"/>
          <w:szCs w:val="28"/>
        </w:rPr>
        <w:t xml:space="preserve">6. </w:t>
      </w:r>
      <w:r w:rsidRPr="00282EF3">
        <w:rPr>
          <w:rFonts w:ascii="Times New Roman" w:hAnsi="Times New Roman" w:cs="Times New Roman"/>
          <w:i/>
          <w:sz w:val="28"/>
          <w:szCs w:val="28"/>
        </w:rPr>
        <w:t xml:space="preserve">Укажите препараты из группы </w:t>
      </w:r>
      <w:proofErr w:type="gramStart"/>
      <w:r w:rsidRPr="00282EF3">
        <w:rPr>
          <w:rFonts w:ascii="Times New Roman" w:hAnsi="Times New Roman" w:cs="Times New Roman"/>
          <w:i/>
          <w:sz w:val="28"/>
          <w:szCs w:val="28"/>
        </w:rPr>
        <w:t>β-</w:t>
      </w:r>
      <w:proofErr w:type="gramEnd"/>
      <w:r w:rsidRPr="00282EF3">
        <w:rPr>
          <w:rFonts w:ascii="Times New Roman" w:hAnsi="Times New Roman" w:cs="Times New Roman"/>
          <w:i/>
          <w:sz w:val="28"/>
          <w:szCs w:val="28"/>
        </w:rPr>
        <w:t>адреноблокаторов.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а) Фентоламин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б) Мезатон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в) Адреналина гидрохлорид</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г) Изадрин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д) Анаприлин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е) Атенолол</w:t>
      </w:r>
    </w:p>
    <w:p w:rsidR="00543BE4" w:rsidRPr="00543BE4" w:rsidRDefault="00543BE4" w:rsidP="00F12FF4">
      <w:pPr>
        <w:spacing w:after="0" w:line="360" w:lineRule="auto"/>
        <w:ind w:left="-567" w:right="424"/>
        <w:jc w:val="both"/>
        <w:rPr>
          <w:rFonts w:ascii="Times New Roman" w:hAnsi="Times New Roman" w:cs="Times New Roman"/>
          <w:sz w:val="28"/>
          <w:szCs w:val="28"/>
        </w:rPr>
      </w:pPr>
    </w:p>
    <w:p w:rsidR="00543BE4" w:rsidRPr="00282EF3" w:rsidRDefault="00543BE4" w:rsidP="00F12FF4">
      <w:pPr>
        <w:spacing w:after="0" w:line="360" w:lineRule="auto"/>
        <w:ind w:left="-567" w:right="424"/>
        <w:jc w:val="both"/>
        <w:rPr>
          <w:rFonts w:ascii="Times New Roman" w:hAnsi="Times New Roman" w:cs="Times New Roman"/>
          <w:i/>
          <w:sz w:val="28"/>
          <w:szCs w:val="28"/>
        </w:rPr>
      </w:pPr>
      <w:r w:rsidRPr="00543BE4">
        <w:rPr>
          <w:rFonts w:ascii="Times New Roman" w:hAnsi="Times New Roman" w:cs="Times New Roman"/>
          <w:sz w:val="28"/>
          <w:szCs w:val="28"/>
        </w:rPr>
        <w:lastRenderedPageBreak/>
        <w:t xml:space="preserve">7. </w:t>
      </w:r>
      <w:r w:rsidRPr="00282EF3">
        <w:rPr>
          <w:rFonts w:ascii="Times New Roman" w:hAnsi="Times New Roman" w:cs="Times New Roman"/>
          <w:i/>
          <w:sz w:val="28"/>
          <w:szCs w:val="28"/>
        </w:rPr>
        <w:t xml:space="preserve">Отметьте препараты из группы  </w:t>
      </w:r>
      <w:proofErr w:type="gramStart"/>
      <w:r w:rsidRPr="00282EF3">
        <w:rPr>
          <w:rFonts w:ascii="Times New Roman" w:hAnsi="Times New Roman" w:cs="Times New Roman"/>
          <w:i/>
          <w:sz w:val="28"/>
          <w:szCs w:val="28"/>
        </w:rPr>
        <w:t>α-</w:t>
      </w:r>
      <w:proofErr w:type="gramEnd"/>
      <w:r w:rsidRPr="00282EF3">
        <w:rPr>
          <w:rFonts w:ascii="Times New Roman" w:hAnsi="Times New Roman" w:cs="Times New Roman"/>
          <w:i/>
          <w:sz w:val="28"/>
          <w:szCs w:val="28"/>
        </w:rPr>
        <w:t xml:space="preserve">адреноблокаторов: </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а) Анаприлин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б) Празозин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в) Фентоламин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г) Изадрин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д) Адреналина гидрохлорид </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е) Мезатон</w:t>
      </w:r>
    </w:p>
    <w:p w:rsidR="00543BE4" w:rsidRPr="00543BE4" w:rsidRDefault="00543BE4" w:rsidP="00F12FF4">
      <w:pPr>
        <w:spacing w:after="0" w:line="360" w:lineRule="auto"/>
        <w:ind w:left="-567" w:right="424"/>
        <w:jc w:val="both"/>
        <w:rPr>
          <w:rFonts w:ascii="Times New Roman" w:hAnsi="Times New Roman" w:cs="Times New Roman"/>
          <w:sz w:val="28"/>
          <w:szCs w:val="28"/>
        </w:rPr>
      </w:pPr>
    </w:p>
    <w:p w:rsidR="00543BE4" w:rsidRPr="00282EF3" w:rsidRDefault="00543BE4" w:rsidP="00F12FF4">
      <w:pPr>
        <w:spacing w:after="0" w:line="360" w:lineRule="auto"/>
        <w:ind w:left="-567" w:right="424"/>
        <w:jc w:val="both"/>
        <w:rPr>
          <w:rFonts w:ascii="Times New Roman" w:hAnsi="Times New Roman" w:cs="Times New Roman"/>
          <w:i/>
          <w:sz w:val="28"/>
          <w:szCs w:val="28"/>
        </w:rPr>
      </w:pPr>
      <w:r w:rsidRPr="00543BE4">
        <w:rPr>
          <w:rFonts w:ascii="Times New Roman" w:hAnsi="Times New Roman" w:cs="Times New Roman"/>
          <w:sz w:val="28"/>
          <w:szCs w:val="28"/>
        </w:rPr>
        <w:t xml:space="preserve">8. </w:t>
      </w:r>
      <w:r w:rsidRPr="00282EF3">
        <w:rPr>
          <w:rFonts w:ascii="Times New Roman" w:hAnsi="Times New Roman" w:cs="Times New Roman"/>
          <w:i/>
          <w:sz w:val="28"/>
          <w:szCs w:val="28"/>
        </w:rPr>
        <w:t>Отметьте препараты из группы симпатолитиков: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а) Анаприлин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б) Октадин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в) Резерпин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г) Празозин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д) Фентоламин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е) Мезатон</w:t>
      </w:r>
    </w:p>
    <w:p w:rsidR="00543BE4" w:rsidRPr="00543BE4" w:rsidRDefault="00543BE4" w:rsidP="00F12FF4">
      <w:pPr>
        <w:spacing w:after="0" w:line="360" w:lineRule="auto"/>
        <w:ind w:left="-567" w:right="424"/>
        <w:jc w:val="both"/>
        <w:rPr>
          <w:rFonts w:ascii="Times New Roman" w:hAnsi="Times New Roman" w:cs="Times New Roman"/>
          <w:sz w:val="28"/>
          <w:szCs w:val="28"/>
        </w:rPr>
      </w:pP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9. </w:t>
      </w:r>
      <w:r w:rsidRPr="00282EF3">
        <w:rPr>
          <w:rFonts w:ascii="Times New Roman" w:hAnsi="Times New Roman" w:cs="Times New Roman"/>
          <w:i/>
          <w:sz w:val="28"/>
          <w:szCs w:val="28"/>
        </w:rPr>
        <w:t>Какие эффекты характерны для адреналина при подкожном назначении?</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а) Сужение периферических сосудов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б) Расширение периферических сосудов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в) Бронхоспазм</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г) Расширение бронхов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д) тахикардия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е) брадикардия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ж) Стимуляция секреции ренина ЮГА почек</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з) Подавление секреции ренина ЮГА  почек</w:t>
      </w:r>
    </w:p>
    <w:p w:rsidR="00543BE4" w:rsidRPr="00543BE4" w:rsidRDefault="00543BE4" w:rsidP="00F12FF4">
      <w:pPr>
        <w:spacing w:after="0" w:line="360" w:lineRule="auto"/>
        <w:ind w:left="-567" w:right="424"/>
        <w:jc w:val="both"/>
        <w:rPr>
          <w:rFonts w:ascii="Times New Roman" w:hAnsi="Times New Roman" w:cs="Times New Roman"/>
          <w:sz w:val="28"/>
          <w:szCs w:val="28"/>
        </w:rPr>
      </w:pPr>
    </w:p>
    <w:p w:rsidR="00543BE4" w:rsidRPr="00282EF3" w:rsidRDefault="00543BE4" w:rsidP="00F12FF4">
      <w:pPr>
        <w:spacing w:after="0" w:line="360" w:lineRule="auto"/>
        <w:ind w:left="-567" w:right="424"/>
        <w:jc w:val="both"/>
        <w:rPr>
          <w:rFonts w:ascii="Times New Roman" w:hAnsi="Times New Roman" w:cs="Times New Roman"/>
          <w:i/>
          <w:sz w:val="28"/>
          <w:szCs w:val="28"/>
        </w:rPr>
      </w:pPr>
      <w:r w:rsidRPr="00543BE4">
        <w:rPr>
          <w:rFonts w:ascii="Times New Roman" w:hAnsi="Times New Roman" w:cs="Times New Roman"/>
          <w:sz w:val="28"/>
          <w:szCs w:val="28"/>
        </w:rPr>
        <w:t xml:space="preserve">10. </w:t>
      </w:r>
      <w:r w:rsidRPr="00282EF3">
        <w:rPr>
          <w:rFonts w:ascii="Times New Roman" w:hAnsi="Times New Roman" w:cs="Times New Roman"/>
          <w:i/>
          <w:sz w:val="28"/>
          <w:szCs w:val="28"/>
        </w:rPr>
        <w:t>Какие эффекты характерны для адреналина</w:t>
      </w:r>
      <w:r w:rsidR="00282EF3">
        <w:rPr>
          <w:rFonts w:ascii="Times New Roman" w:hAnsi="Times New Roman" w:cs="Times New Roman"/>
          <w:i/>
          <w:sz w:val="28"/>
          <w:szCs w:val="28"/>
        </w:rPr>
        <w:t xml:space="preserve"> </w:t>
      </w:r>
      <w:r w:rsidRPr="00282EF3">
        <w:rPr>
          <w:rFonts w:ascii="Times New Roman" w:hAnsi="Times New Roman" w:cs="Times New Roman"/>
          <w:i/>
          <w:sz w:val="28"/>
          <w:szCs w:val="28"/>
        </w:rPr>
        <w:t>при внутривенном назначении?</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а) Сужение периферических сосудов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б) Расширение периферических сосудов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lastRenderedPageBreak/>
        <w:t>в) Бронхоспазм</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г) Расширение бронхов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д) Тахикардия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е) Брадикардия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ж) Стимуляция реабсорбции Na+ в почечных канальцах</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з) Торможение реабсорбции Na+ в почечных канальцах</w:t>
      </w:r>
    </w:p>
    <w:p w:rsidR="00543BE4" w:rsidRPr="00543BE4" w:rsidRDefault="00543BE4" w:rsidP="00F12FF4">
      <w:pPr>
        <w:spacing w:after="0" w:line="360" w:lineRule="auto"/>
        <w:ind w:left="-567" w:right="424"/>
        <w:jc w:val="both"/>
        <w:rPr>
          <w:rFonts w:ascii="Times New Roman" w:hAnsi="Times New Roman" w:cs="Times New Roman"/>
          <w:sz w:val="28"/>
          <w:szCs w:val="28"/>
        </w:rPr>
      </w:pPr>
    </w:p>
    <w:p w:rsidR="00543BE4" w:rsidRPr="00282EF3" w:rsidRDefault="00543BE4" w:rsidP="00F12FF4">
      <w:pPr>
        <w:spacing w:after="0" w:line="360" w:lineRule="auto"/>
        <w:ind w:left="-567" w:right="424"/>
        <w:jc w:val="both"/>
        <w:rPr>
          <w:rFonts w:ascii="Times New Roman" w:hAnsi="Times New Roman" w:cs="Times New Roman"/>
          <w:i/>
          <w:sz w:val="28"/>
          <w:szCs w:val="28"/>
        </w:rPr>
      </w:pPr>
      <w:r w:rsidRPr="00543BE4">
        <w:rPr>
          <w:rFonts w:ascii="Times New Roman" w:hAnsi="Times New Roman" w:cs="Times New Roman"/>
          <w:sz w:val="28"/>
          <w:szCs w:val="28"/>
        </w:rPr>
        <w:t xml:space="preserve">11. </w:t>
      </w:r>
      <w:r w:rsidRPr="00282EF3">
        <w:rPr>
          <w:rFonts w:ascii="Times New Roman" w:hAnsi="Times New Roman" w:cs="Times New Roman"/>
          <w:i/>
          <w:sz w:val="28"/>
          <w:szCs w:val="28"/>
        </w:rPr>
        <w:t>Отметьте эффекты характерные для изадрина: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а) Сужение периферических сосудов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б) Расширение периферических сосудов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в) Бронхоспазм</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г) Бронходилатация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д) Кардиодепрессивный эффект</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е) Кардиотонический эффект</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ж) Стимуляция секреций ренина ЮГА почек </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з) Торможение секреции ренина ЮГА почек</w:t>
      </w:r>
    </w:p>
    <w:p w:rsidR="00543BE4" w:rsidRPr="00543BE4" w:rsidRDefault="00543BE4" w:rsidP="00F12FF4">
      <w:pPr>
        <w:spacing w:after="0" w:line="360" w:lineRule="auto"/>
        <w:ind w:left="-567" w:right="424"/>
        <w:jc w:val="both"/>
        <w:rPr>
          <w:rFonts w:ascii="Times New Roman" w:hAnsi="Times New Roman" w:cs="Times New Roman"/>
          <w:sz w:val="28"/>
          <w:szCs w:val="28"/>
        </w:rPr>
      </w:pPr>
    </w:p>
    <w:p w:rsidR="00543BE4" w:rsidRPr="00282EF3" w:rsidRDefault="00543BE4" w:rsidP="00F12FF4">
      <w:pPr>
        <w:spacing w:after="0" w:line="360" w:lineRule="auto"/>
        <w:ind w:left="-567" w:right="424"/>
        <w:jc w:val="both"/>
        <w:rPr>
          <w:rFonts w:ascii="Times New Roman" w:hAnsi="Times New Roman" w:cs="Times New Roman"/>
          <w:i/>
          <w:sz w:val="28"/>
          <w:szCs w:val="28"/>
        </w:rPr>
      </w:pPr>
      <w:r w:rsidRPr="00543BE4">
        <w:rPr>
          <w:rFonts w:ascii="Times New Roman" w:hAnsi="Times New Roman" w:cs="Times New Roman"/>
          <w:sz w:val="28"/>
          <w:szCs w:val="28"/>
        </w:rPr>
        <w:t xml:space="preserve">12. </w:t>
      </w:r>
      <w:r w:rsidRPr="00282EF3">
        <w:rPr>
          <w:rFonts w:ascii="Times New Roman" w:hAnsi="Times New Roman" w:cs="Times New Roman"/>
          <w:i/>
          <w:sz w:val="28"/>
          <w:szCs w:val="28"/>
        </w:rPr>
        <w:t>Какие эффекты наблюдаются в организме   при назначении эфедрина?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а) Сужение периферических сосудов </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б) Расширение периферических сосудов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в) Бронхоспазм</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г) Бронходилатация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д) Возбуждение ЦНС</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е) Угнетение ЦНС</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ж) Кардиотонический эффект</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з) Кардиодепрессивный эффект</w:t>
      </w:r>
    </w:p>
    <w:p w:rsidR="00543BE4" w:rsidRPr="00543BE4" w:rsidRDefault="00543BE4" w:rsidP="00F12FF4">
      <w:pPr>
        <w:spacing w:after="0" w:line="360" w:lineRule="auto"/>
        <w:ind w:left="-567" w:right="424"/>
        <w:jc w:val="both"/>
        <w:rPr>
          <w:rFonts w:ascii="Times New Roman" w:hAnsi="Times New Roman" w:cs="Times New Roman"/>
          <w:sz w:val="28"/>
          <w:szCs w:val="28"/>
        </w:rPr>
      </w:pPr>
    </w:p>
    <w:p w:rsidR="00543BE4" w:rsidRPr="00282EF3" w:rsidRDefault="00543BE4" w:rsidP="00F12FF4">
      <w:pPr>
        <w:spacing w:after="0" w:line="360" w:lineRule="auto"/>
        <w:ind w:left="-567" w:right="424"/>
        <w:jc w:val="both"/>
        <w:rPr>
          <w:rFonts w:ascii="Times New Roman" w:hAnsi="Times New Roman" w:cs="Times New Roman"/>
          <w:i/>
          <w:sz w:val="28"/>
          <w:szCs w:val="28"/>
        </w:rPr>
      </w:pPr>
      <w:r w:rsidRPr="00543BE4">
        <w:rPr>
          <w:rFonts w:ascii="Times New Roman" w:hAnsi="Times New Roman" w:cs="Times New Roman"/>
          <w:sz w:val="28"/>
          <w:szCs w:val="28"/>
        </w:rPr>
        <w:t xml:space="preserve">13. </w:t>
      </w:r>
      <w:r w:rsidRPr="00282EF3">
        <w:rPr>
          <w:rFonts w:ascii="Times New Roman" w:hAnsi="Times New Roman" w:cs="Times New Roman"/>
          <w:i/>
          <w:sz w:val="28"/>
          <w:szCs w:val="28"/>
        </w:rPr>
        <w:t>Отметьте эффекты, наблюдаемые при назначении анаприлина: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а) Сужение периферических сосудов </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б) Расширение периферических сосудов </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lastRenderedPageBreak/>
        <w:t>в) Бронхоспазм</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г) Бронходилатация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д) Кардиодепрессивное действие</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е) Кардиотоническое действие </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ж) Стимуляция секреции ренина ЮГА почек</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з) Подавление секреции ренина ЮГА почек</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w:t>
      </w:r>
    </w:p>
    <w:p w:rsidR="00543BE4" w:rsidRPr="00282EF3" w:rsidRDefault="00543BE4" w:rsidP="00F12FF4">
      <w:pPr>
        <w:spacing w:after="0" w:line="360" w:lineRule="auto"/>
        <w:ind w:left="-567" w:right="424"/>
        <w:jc w:val="both"/>
        <w:rPr>
          <w:rFonts w:ascii="Times New Roman" w:hAnsi="Times New Roman" w:cs="Times New Roman"/>
          <w:i/>
          <w:sz w:val="28"/>
          <w:szCs w:val="28"/>
        </w:rPr>
      </w:pPr>
      <w:r w:rsidRPr="00543BE4">
        <w:rPr>
          <w:rFonts w:ascii="Times New Roman" w:hAnsi="Times New Roman" w:cs="Times New Roman"/>
          <w:sz w:val="28"/>
          <w:szCs w:val="28"/>
        </w:rPr>
        <w:t xml:space="preserve">14. </w:t>
      </w:r>
      <w:r w:rsidRPr="00282EF3">
        <w:rPr>
          <w:rFonts w:ascii="Times New Roman" w:hAnsi="Times New Roman" w:cs="Times New Roman"/>
          <w:i/>
          <w:sz w:val="28"/>
          <w:szCs w:val="28"/>
        </w:rPr>
        <w:t>Перечислите показания к применению норадреналина: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а) Вазомоторный коллапс</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б) Гипертоническая болезнь</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в) Бронхиальная астма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г) Стенокардия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д) Гипотоническая болезнь</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е) Облитерирующий эндартериит </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ж) Тахиаритмия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з) Брадиаритмия</w:t>
      </w:r>
    </w:p>
    <w:p w:rsidR="00543BE4" w:rsidRPr="00543BE4" w:rsidRDefault="00543BE4" w:rsidP="00F12FF4">
      <w:pPr>
        <w:spacing w:after="0" w:line="360" w:lineRule="auto"/>
        <w:ind w:left="-567" w:right="424"/>
        <w:jc w:val="both"/>
        <w:rPr>
          <w:rFonts w:ascii="Times New Roman" w:hAnsi="Times New Roman" w:cs="Times New Roman"/>
          <w:sz w:val="28"/>
          <w:szCs w:val="28"/>
        </w:rPr>
      </w:pPr>
    </w:p>
    <w:p w:rsidR="00543BE4" w:rsidRPr="00282EF3" w:rsidRDefault="00543BE4" w:rsidP="00F12FF4">
      <w:pPr>
        <w:spacing w:after="0" w:line="360" w:lineRule="auto"/>
        <w:ind w:left="-567" w:right="424"/>
        <w:jc w:val="both"/>
        <w:rPr>
          <w:rFonts w:ascii="Times New Roman" w:hAnsi="Times New Roman" w:cs="Times New Roman"/>
          <w:i/>
          <w:sz w:val="28"/>
          <w:szCs w:val="28"/>
        </w:rPr>
      </w:pPr>
      <w:r w:rsidRPr="00543BE4">
        <w:rPr>
          <w:rFonts w:ascii="Times New Roman" w:hAnsi="Times New Roman" w:cs="Times New Roman"/>
          <w:sz w:val="28"/>
          <w:szCs w:val="28"/>
        </w:rPr>
        <w:t xml:space="preserve">15. </w:t>
      </w:r>
      <w:r w:rsidRPr="00282EF3">
        <w:rPr>
          <w:rFonts w:ascii="Times New Roman" w:hAnsi="Times New Roman" w:cs="Times New Roman"/>
          <w:i/>
          <w:sz w:val="28"/>
          <w:szCs w:val="28"/>
        </w:rPr>
        <w:t>Укажите показания к применению</w:t>
      </w:r>
      <w:r w:rsidR="00282EF3">
        <w:rPr>
          <w:rFonts w:ascii="Times New Roman" w:hAnsi="Times New Roman" w:cs="Times New Roman"/>
          <w:i/>
          <w:sz w:val="28"/>
          <w:szCs w:val="28"/>
        </w:rPr>
        <w:t xml:space="preserve"> </w:t>
      </w:r>
      <w:r w:rsidRPr="00282EF3">
        <w:rPr>
          <w:rFonts w:ascii="Times New Roman" w:hAnsi="Times New Roman" w:cs="Times New Roman"/>
          <w:i/>
          <w:sz w:val="28"/>
          <w:szCs w:val="28"/>
        </w:rPr>
        <w:t>адреналина: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а) Вазомоторный коллапс</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б) Бронхиальная астма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в) Гипертоническая болезнь</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г) Брадиаритмия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д) Тахиаритмия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е) Остановка сердца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ж) Стенокардия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з) вместе с местными анестетиками для снижения их токсического действия на организм.</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w:t>
      </w:r>
    </w:p>
    <w:p w:rsidR="00543BE4" w:rsidRPr="00282EF3" w:rsidRDefault="00543BE4" w:rsidP="00F12FF4">
      <w:pPr>
        <w:spacing w:after="0" w:line="360" w:lineRule="auto"/>
        <w:ind w:left="-567" w:right="424"/>
        <w:jc w:val="both"/>
        <w:rPr>
          <w:rFonts w:ascii="Times New Roman" w:hAnsi="Times New Roman" w:cs="Times New Roman"/>
          <w:i/>
          <w:sz w:val="28"/>
          <w:szCs w:val="28"/>
        </w:rPr>
      </w:pPr>
      <w:r w:rsidRPr="00543BE4">
        <w:rPr>
          <w:rFonts w:ascii="Times New Roman" w:hAnsi="Times New Roman" w:cs="Times New Roman"/>
          <w:sz w:val="28"/>
          <w:szCs w:val="28"/>
        </w:rPr>
        <w:t xml:space="preserve">16. </w:t>
      </w:r>
      <w:r w:rsidRPr="00282EF3">
        <w:rPr>
          <w:rFonts w:ascii="Times New Roman" w:hAnsi="Times New Roman" w:cs="Times New Roman"/>
          <w:i/>
          <w:sz w:val="28"/>
          <w:szCs w:val="28"/>
        </w:rPr>
        <w:t>Отметьте показания к применению анаприлина: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а) Бронхиальная астма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lastRenderedPageBreak/>
        <w:t>б) Гипертоническая болезнь</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в) Брадиаритмия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г) Тахиаритмия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д) Стенокардия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е) Вазомоторный коллапс</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ж) Облитерирующий эндартериит</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з) Остановка сердца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w:t>
      </w:r>
    </w:p>
    <w:p w:rsidR="00543BE4" w:rsidRPr="00282EF3" w:rsidRDefault="00543BE4" w:rsidP="00F12FF4">
      <w:pPr>
        <w:spacing w:after="0" w:line="360" w:lineRule="auto"/>
        <w:ind w:left="-567" w:right="424"/>
        <w:jc w:val="both"/>
        <w:rPr>
          <w:rFonts w:ascii="Times New Roman" w:hAnsi="Times New Roman" w:cs="Times New Roman"/>
          <w:i/>
          <w:sz w:val="28"/>
          <w:szCs w:val="28"/>
        </w:rPr>
      </w:pPr>
      <w:r w:rsidRPr="00543BE4">
        <w:rPr>
          <w:rFonts w:ascii="Times New Roman" w:hAnsi="Times New Roman" w:cs="Times New Roman"/>
          <w:sz w:val="28"/>
          <w:szCs w:val="28"/>
        </w:rPr>
        <w:t xml:space="preserve">17. </w:t>
      </w:r>
      <w:r w:rsidRPr="00282EF3">
        <w:rPr>
          <w:rFonts w:ascii="Times New Roman" w:hAnsi="Times New Roman" w:cs="Times New Roman"/>
          <w:i/>
          <w:sz w:val="28"/>
          <w:szCs w:val="28"/>
        </w:rPr>
        <w:t>Выберите показания к применению фентоламина.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а) Гипотоническая болезнь</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б) Гипертоническая болезнь</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в) Бронхиальная астма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г) Феохромоцитома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д) Стенокардия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е) Отек мозга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ж) Облитерирующий эндартериит</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з) Сердечная аритмия</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w:t>
      </w:r>
    </w:p>
    <w:p w:rsidR="00543BE4" w:rsidRPr="00282EF3" w:rsidRDefault="00543BE4" w:rsidP="00F12FF4">
      <w:pPr>
        <w:spacing w:after="0" w:line="360" w:lineRule="auto"/>
        <w:ind w:left="-567" w:right="424"/>
        <w:jc w:val="both"/>
        <w:rPr>
          <w:rFonts w:ascii="Times New Roman" w:hAnsi="Times New Roman" w:cs="Times New Roman"/>
          <w:i/>
          <w:sz w:val="28"/>
          <w:szCs w:val="28"/>
        </w:rPr>
      </w:pPr>
      <w:r w:rsidRPr="00543BE4">
        <w:rPr>
          <w:rFonts w:ascii="Times New Roman" w:hAnsi="Times New Roman" w:cs="Times New Roman"/>
          <w:sz w:val="28"/>
          <w:szCs w:val="28"/>
        </w:rPr>
        <w:t xml:space="preserve">18. </w:t>
      </w:r>
      <w:r w:rsidRPr="00282EF3">
        <w:rPr>
          <w:rFonts w:ascii="Times New Roman" w:hAnsi="Times New Roman" w:cs="Times New Roman"/>
          <w:i/>
          <w:sz w:val="28"/>
          <w:szCs w:val="28"/>
        </w:rPr>
        <w:t>Отметьте побочные эффекты анаприлина: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а) Расширение бронхов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б) Бронхоспазм</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в) Сужение периферических сосудов </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г) Расширение периферических сосудов</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д) Нарушение проводимости в миокарде</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е) Повышение проводимости в миокарде</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ж) Повышение сократительной активности миокарда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з) Ослабление сократительной активности миокарда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 xml:space="preserve"> </w:t>
      </w:r>
    </w:p>
    <w:p w:rsidR="00543BE4" w:rsidRPr="00282EF3" w:rsidRDefault="00543BE4" w:rsidP="00F12FF4">
      <w:pPr>
        <w:spacing w:after="0" w:line="360" w:lineRule="auto"/>
        <w:ind w:left="-567" w:right="424"/>
        <w:jc w:val="both"/>
        <w:rPr>
          <w:rFonts w:ascii="Times New Roman" w:hAnsi="Times New Roman" w:cs="Times New Roman"/>
          <w:i/>
          <w:sz w:val="28"/>
          <w:szCs w:val="28"/>
        </w:rPr>
      </w:pPr>
      <w:r w:rsidRPr="00543BE4">
        <w:rPr>
          <w:rFonts w:ascii="Times New Roman" w:hAnsi="Times New Roman" w:cs="Times New Roman"/>
          <w:sz w:val="28"/>
          <w:szCs w:val="28"/>
        </w:rPr>
        <w:t xml:space="preserve">19. </w:t>
      </w:r>
      <w:r w:rsidRPr="00282EF3">
        <w:rPr>
          <w:rFonts w:ascii="Times New Roman" w:hAnsi="Times New Roman" w:cs="Times New Roman"/>
          <w:i/>
          <w:sz w:val="28"/>
          <w:szCs w:val="28"/>
        </w:rPr>
        <w:t>Перечислите побочные эффекты резерпина: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а) Стимуляция ЦНС</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lastRenderedPageBreak/>
        <w:t>б) Угнетение ЦНС</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в) Стимуляция парасимпатического гипоталамуса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г) Торможение парасимпатического гипоталамуса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д) Рак молочной железы у женщин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е) Снижение либидо у мужчин</w:t>
      </w:r>
    </w:p>
    <w:p w:rsidR="00543BE4" w:rsidRPr="00543BE4" w:rsidRDefault="00543BE4" w:rsidP="00F12FF4">
      <w:pPr>
        <w:spacing w:after="0" w:line="360" w:lineRule="auto"/>
        <w:ind w:left="-567" w:right="424"/>
        <w:jc w:val="both"/>
        <w:rPr>
          <w:rFonts w:ascii="Times New Roman" w:hAnsi="Times New Roman" w:cs="Times New Roman"/>
          <w:sz w:val="28"/>
          <w:szCs w:val="28"/>
        </w:rPr>
      </w:pPr>
    </w:p>
    <w:p w:rsidR="00543BE4" w:rsidRPr="00282EF3" w:rsidRDefault="00543BE4" w:rsidP="00F12FF4">
      <w:pPr>
        <w:spacing w:after="0" w:line="360" w:lineRule="auto"/>
        <w:ind w:left="-567" w:right="424"/>
        <w:jc w:val="both"/>
        <w:rPr>
          <w:rFonts w:ascii="Times New Roman" w:hAnsi="Times New Roman" w:cs="Times New Roman"/>
          <w:i/>
          <w:sz w:val="28"/>
          <w:szCs w:val="28"/>
        </w:rPr>
      </w:pPr>
      <w:r w:rsidRPr="00543BE4">
        <w:rPr>
          <w:rFonts w:ascii="Times New Roman" w:hAnsi="Times New Roman" w:cs="Times New Roman"/>
          <w:sz w:val="28"/>
          <w:szCs w:val="28"/>
        </w:rPr>
        <w:t xml:space="preserve">20. </w:t>
      </w:r>
      <w:r w:rsidRPr="00282EF3">
        <w:rPr>
          <w:rFonts w:ascii="Times New Roman" w:hAnsi="Times New Roman" w:cs="Times New Roman"/>
          <w:i/>
          <w:sz w:val="28"/>
          <w:szCs w:val="28"/>
        </w:rPr>
        <w:t>Какой препарат следует выбрать для лечения вазомоторного коллапса, связанного с передозировкой фентоламина?</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а) Мезатон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б) Ангиотензинамид</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в) Эфедрин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г) Норадреналин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д) Адреналин</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е) Изадрин</w:t>
      </w:r>
      <w:r w:rsidRPr="00543BE4">
        <w:rPr>
          <w:rFonts w:ascii="Times New Roman" w:hAnsi="Times New Roman" w:cs="Times New Roman"/>
          <w:sz w:val="28"/>
          <w:szCs w:val="28"/>
        </w:rPr>
        <w:tab/>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p>
    <w:p w:rsidR="00543BE4" w:rsidRDefault="00543BE4" w:rsidP="00861DC3">
      <w:pPr>
        <w:spacing w:after="0" w:line="360" w:lineRule="auto"/>
        <w:ind w:left="-567" w:right="424" w:firstLine="851"/>
        <w:jc w:val="center"/>
        <w:rPr>
          <w:rFonts w:ascii="Times New Roman" w:hAnsi="Times New Roman" w:cs="Times New Roman"/>
          <w:sz w:val="28"/>
          <w:szCs w:val="28"/>
        </w:rPr>
      </w:pPr>
      <w:r w:rsidRPr="00543BE4">
        <w:rPr>
          <w:rFonts w:ascii="Times New Roman" w:hAnsi="Times New Roman" w:cs="Times New Roman"/>
          <w:sz w:val="28"/>
          <w:szCs w:val="28"/>
        </w:rPr>
        <w:t>ЗАДАНИЯ ДЛЯ САМОСТОЯТЕЛЬНОЙ РАБОТЫ СТУДЕНТОВ</w:t>
      </w:r>
    </w:p>
    <w:p w:rsidR="00E6719C" w:rsidRPr="00543BE4" w:rsidRDefault="00E6719C" w:rsidP="00861DC3">
      <w:pPr>
        <w:spacing w:after="0" w:line="360" w:lineRule="auto"/>
        <w:ind w:left="-567" w:right="424" w:firstLine="851"/>
        <w:jc w:val="center"/>
        <w:rPr>
          <w:rFonts w:ascii="Times New Roman" w:hAnsi="Times New Roman" w:cs="Times New Roman"/>
          <w:sz w:val="28"/>
          <w:szCs w:val="28"/>
        </w:rPr>
      </w:pPr>
    </w:p>
    <w:p w:rsidR="00543BE4" w:rsidRPr="00543BE4" w:rsidRDefault="00543BE4" w:rsidP="00861DC3">
      <w:pPr>
        <w:spacing w:after="0" w:line="360" w:lineRule="auto"/>
        <w:ind w:left="-567" w:right="424" w:firstLine="851"/>
        <w:jc w:val="center"/>
        <w:rPr>
          <w:rFonts w:ascii="Times New Roman" w:hAnsi="Times New Roman" w:cs="Times New Roman"/>
          <w:sz w:val="28"/>
          <w:szCs w:val="28"/>
        </w:rPr>
      </w:pPr>
      <w:r w:rsidRPr="00543BE4">
        <w:rPr>
          <w:rFonts w:ascii="Times New Roman" w:hAnsi="Times New Roman" w:cs="Times New Roman"/>
          <w:sz w:val="28"/>
          <w:szCs w:val="28"/>
        </w:rPr>
        <w:t>С целью углубления и систематизации знаний по фармакодинамике и фармакокинетике адреномиметиков, адреноблокаторов и симпатолитиков предлагаем выполнить следующие задания.</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 xml:space="preserve">Задание 1. </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Зарисуйте и заполните таблицу 1</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 xml:space="preserve"> «Основные эффекты возбуждения α- и β- адренорецепторов во внутренних органах».</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 xml:space="preserve">Задание 2. </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 xml:space="preserve">Зарисуйте и заполните таблицу 2 </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«Сравнительная характеристика адреномиметиков».</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p>
    <w:p w:rsidR="00543BE4" w:rsidRPr="00543BE4" w:rsidRDefault="00E6719C" w:rsidP="00861DC3">
      <w:pPr>
        <w:spacing w:after="0" w:line="360" w:lineRule="auto"/>
        <w:ind w:left="-567" w:right="424" w:firstLine="851"/>
        <w:jc w:val="right"/>
        <w:rPr>
          <w:rFonts w:ascii="Times New Roman" w:hAnsi="Times New Roman" w:cs="Times New Roman"/>
          <w:sz w:val="28"/>
          <w:szCs w:val="28"/>
        </w:rPr>
      </w:pPr>
      <w:r>
        <w:rPr>
          <w:rFonts w:ascii="Times New Roman" w:hAnsi="Times New Roman" w:cs="Times New Roman"/>
          <w:sz w:val="28"/>
          <w:szCs w:val="28"/>
        </w:rPr>
        <w:t>1</w:t>
      </w:r>
      <w:r w:rsidR="00543BE4" w:rsidRPr="00543BE4">
        <w:rPr>
          <w:rFonts w:ascii="Times New Roman" w:hAnsi="Times New Roman" w:cs="Times New Roman"/>
          <w:sz w:val="28"/>
          <w:szCs w:val="28"/>
        </w:rPr>
        <w:t xml:space="preserve">таблица </w:t>
      </w:r>
    </w:p>
    <w:p w:rsidR="00543BE4" w:rsidRPr="00543BE4" w:rsidRDefault="00543BE4" w:rsidP="00861DC3">
      <w:pPr>
        <w:spacing w:after="0" w:line="360" w:lineRule="auto"/>
        <w:ind w:left="-567" w:right="424" w:firstLine="851"/>
        <w:jc w:val="center"/>
        <w:rPr>
          <w:rFonts w:ascii="Times New Roman" w:hAnsi="Times New Roman" w:cs="Times New Roman"/>
          <w:sz w:val="28"/>
          <w:szCs w:val="28"/>
        </w:rPr>
      </w:pPr>
      <w:r w:rsidRPr="00543BE4">
        <w:rPr>
          <w:rFonts w:ascii="Times New Roman" w:hAnsi="Times New Roman" w:cs="Times New Roman"/>
          <w:sz w:val="28"/>
          <w:szCs w:val="28"/>
        </w:rPr>
        <w:t>Основные фармакодинамические эффекты возбуждения</w:t>
      </w:r>
    </w:p>
    <w:p w:rsidR="00543BE4" w:rsidRPr="00543BE4" w:rsidRDefault="00543BE4" w:rsidP="00861DC3">
      <w:pPr>
        <w:spacing w:after="0" w:line="360" w:lineRule="auto"/>
        <w:ind w:left="-567" w:right="424" w:firstLine="851"/>
        <w:jc w:val="center"/>
        <w:rPr>
          <w:rFonts w:ascii="Times New Roman" w:hAnsi="Times New Roman" w:cs="Times New Roman"/>
          <w:sz w:val="28"/>
          <w:szCs w:val="28"/>
        </w:rPr>
      </w:pPr>
      <w:r w:rsidRPr="00543BE4">
        <w:rPr>
          <w:rFonts w:ascii="Times New Roman" w:hAnsi="Times New Roman" w:cs="Times New Roman"/>
          <w:sz w:val="28"/>
          <w:szCs w:val="28"/>
        </w:rPr>
        <w:t>α - и β – адренорецепторов во внутренних органах</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p>
    <w:tbl>
      <w:tblPr>
        <w:tblStyle w:val="2"/>
        <w:tblW w:w="0" w:type="auto"/>
        <w:jc w:val="center"/>
        <w:tblLook w:val="04A0" w:firstRow="1" w:lastRow="0" w:firstColumn="1" w:lastColumn="0" w:noHBand="0" w:noVBand="1"/>
      </w:tblPr>
      <w:tblGrid>
        <w:gridCol w:w="1954"/>
        <w:gridCol w:w="2123"/>
        <w:gridCol w:w="2127"/>
        <w:gridCol w:w="2126"/>
      </w:tblGrid>
      <w:tr w:rsidR="00543BE4" w:rsidRPr="00E6719C" w:rsidTr="00562006">
        <w:trPr>
          <w:jc w:val="center"/>
        </w:trPr>
        <w:tc>
          <w:tcPr>
            <w:tcW w:w="1954" w:type="dxa"/>
            <w:vMerge w:val="restart"/>
          </w:tcPr>
          <w:p w:rsidR="00543BE4" w:rsidRPr="00282EF3" w:rsidRDefault="00543BE4" w:rsidP="00F12FF4">
            <w:pPr>
              <w:contextualSpacing/>
              <w:jc w:val="center"/>
              <w:rPr>
                <w:rFonts w:ascii="Times New Roman" w:hAnsi="Times New Roman" w:cs="Times New Roman"/>
                <w:sz w:val="24"/>
                <w:szCs w:val="24"/>
              </w:rPr>
            </w:pPr>
            <w:r w:rsidRPr="00282EF3">
              <w:rPr>
                <w:rFonts w:ascii="Times New Roman" w:hAnsi="Times New Roman" w:cs="Times New Roman"/>
                <w:sz w:val="24"/>
                <w:szCs w:val="24"/>
              </w:rPr>
              <w:t>Органы</w:t>
            </w:r>
          </w:p>
        </w:tc>
        <w:tc>
          <w:tcPr>
            <w:tcW w:w="6376" w:type="dxa"/>
            <w:gridSpan w:val="3"/>
          </w:tcPr>
          <w:p w:rsidR="00543BE4" w:rsidRPr="00282EF3" w:rsidRDefault="00543BE4" w:rsidP="00F12FF4">
            <w:pPr>
              <w:contextualSpacing/>
              <w:jc w:val="center"/>
              <w:rPr>
                <w:rFonts w:ascii="Times New Roman" w:hAnsi="Times New Roman" w:cs="Times New Roman"/>
                <w:sz w:val="24"/>
                <w:szCs w:val="24"/>
              </w:rPr>
            </w:pPr>
            <w:r w:rsidRPr="00282EF3">
              <w:rPr>
                <w:rFonts w:ascii="Times New Roman" w:hAnsi="Times New Roman" w:cs="Times New Roman"/>
                <w:sz w:val="24"/>
                <w:szCs w:val="24"/>
              </w:rPr>
              <w:t>Возбуждение</w:t>
            </w:r>
          </w:p>
          <w:p w:rsidR="00543BE4" w:rsidRPr="00282EF3" w:rsidRDefault="00543BE4" w:rsidP="00F12FF4">
            <w:pPr>
              <w:contextualSpacing/>
              <w:rPr>
                <w:rFonts w:ascii="Times New Roman" w:hAnsi="Times New Roman" w:cs="Times New Roman"/>
                <w:sz w:val="24"/>
                <w:szCs w:val="24"/>
              </w:rPr>
            </w:pPr>
          </w:p>
        </w:tc>
      </w:tr>
      <w:tr w:rsidR="00543BE4" w:rsidRPr="00E6719C" w:rsidTr="00562006">
        <w:trPr>
          <w:trHeight w:val="687"/>
          <w:jc w:val="center"/>
        </w:trPr>
        <w:tc>
          <w:tcPr>
            <w:tcW w:w="1954" w:type="dxa"/>
            <w:vMerge/>
          </w:tcPr>
          <w:p w:rsidR="00543BE4" w:rsidRPr="00282EF3" w:rsidRDefault="00543BE4" w:rsidP="00F12FF4">
            <w:pPr>
              <w:contextualSpacing/>
              <w:rPr>
                <w:rFonts w:ascii="Times New Roman" w:hAnsi="Times New Roman" w:cs="Times New Roman"/>
                <w:sz w:val="24"/>
                <w:szCs w:val="24"/>
              </w:rPr>
            </w:pPr>
          </w:p>
        </w:tc>
        <w:tc>
          <w:tcPr>
            <w:tcW w:w="2123" w:type="dxa"/>
          </w:tcPr>
          <w:p w:rsidR="00562006" w:rsidRDefault="00543BE4" w:rsidP="00F12FF4">
            <w:pPr>
              <w:contextualSpacing/>
              <w:rPr>
                <w:rFonts w:ascii="Times New Roman" w:hAnsi="Times New Roman" w:cs="Times New Roman"/>
                <w:sz w:val="24"/>
                <w:szCs w:val="24"/>
              </w:rPr>
            </w:pPr>
            <w:r w:rsidRPr="00282EF3">
              <w:rPr>
                <w:rFonts w:ascii="Times New Roman" w:hAnsi="Times New Roman" w:cs="Times New Roman"/>
                <w:sz w:val="24"/>
                <w:szCs w:val="24"/>
              </w:rPr>
              <w:t xml:space="preserve">α </w:t>
            </w:r>
            <w:r w:rsidR="00562006">
              <w:rPr>
                <w:rFonts w:ascii="Times New Roman" w:hAnsi="Times New Roman" w:cs="Times New Roman"/>
                <w:sz w:val="24"/>
                <w:szCs w:val="24"/>
              </w:rPr>
              <w:t>–</w:t>
            </w:r>
            <w:r w:rsidRPr="00282EF3">
              <w:rPr>
                <w:rFonts w:ascii="Times New Roman" w:hAnsi="Times New Roman" w:cs="Times New Roman"/>
                <w:sz w:val="24"/>
                <w:szCs w:val="24"/>
              </w:rPr>
              <w:t xml:space="preserve"> </w:t>
            </w:r>
          </w:p>
          <w:p w:rsidR="00543BE4" w:rsidRPr="00282EF3" w:rsidRDefault="00543BE4" w:rsidP="00F12FF4">
            <w:pPr>
              <w:contextualSpacing/>
              <w:rPr>
                <w:rFonts w:ascii="Times New Roman" w:hAnsi="Times New Roman" w:cs="Times New Roman"/>
                <w:sz w:val="24"/>
                <w:szCs w:val="24"/>
              </w:rPr>
            </w:pPr>
            <w:r w:rsidRPr="00282EF3">
              <w:rPr>
                <w:rFonts w:ascii="Times New Roman" w:hAnsi="Times New Roman" w:cs="Times New Roman"/>
                <w:sz w:val="24"/>
                <w:szCs w:val="24"/>
              </w:rPr>
              <w:t>адренорецепторов</w:t>
            </w:r>
          </w:p>
        </w:tc>
        <w:tc>
          <w:tcPr>
            <w:tcW w:w="2127" w:type="dxa"/>
          </w:tcPr>
          <w:p w:rsidR="00562006" w:rsidRDefault="00543BE4" w:rsidP="00F12FF4">
            <w:pPr>
              <w:contextualSpacing/>
              <w:rPr>
                <w:rFonts w:ascii="Times New Roman" w:hAnsi="Times New Roman" w:cs="Times New Roman"/>
                <w:sz w:val="24"/>
                <w:szCs w:val="24"/>
              </w:rPr>
            </w:pPr>
            <w:r w:rsidRPr="00282EF3">
              <w:rPr>
                <w:rFonts w:ascii="Times New Roman" w:hAnsi="Times New Roman" w:cs="Times New Roman"/>
                <w:sz w:val="24"/>
                <w:szCs w:val="24"/>
              </w:rPr>
              <w:t xml:space="preserve">β1 </w:t>
            </w:r>
            <w:r w:rsidR="00562006">
              <w:rPr>
                <w:rFonts w:ascii="Times New Roman" w:hAnsi="Times New Roman" w:cs="Times New Roman"/>
                <w:sz w:val="24"/>
                <w:szCs w:val="24"/>
              </w:rPr>
              <w:t>–</w:t>
            </w:r>
            <w:r w:rsidRPr="00282EF3">
              <w:rPr>
                <w:rFonts w:ascii="Times New Roman" w:hAnsi="Times New Roman" w:cs="Times New Roman"/>
                <w:sz w:val="24"/>
                <w:szCs w:val="24"/>
              </w:rPr>
              <w:t xml:space="preserve"> </w:t>
            </w:r>
          </w:p>
          <w:p w:rsidR="00543BE4" w:rsidRPr="00282EF3" w:rsidRDefault="00543BE4" w:rsidP="00F12FF4">
            <w:pPr>
              <w:contextualSpacing/>
              <w:rPr>
                <w:rFonts w:ascii="Times New Roman" w:hAnsi="Times New Roman" w:cs="Times New Roman"/>
                <w:sz w:val="24"/>
                <w:szCs w:val="24"/>
              </w:rPr>
            </w:pPr>
            <w:r w:rsidRPr="00282EF3">
              <w:rPr>
                <w:rFonts w:ascii="Times New Roman" w:hAnsi="Times New Roman" w:cs="Times New Roman"/>
                <w:sz w:val="24"/>
                <w:szCs w:val="24"/>
              </w:rPr>
              <w:t>адреноецепторов</w:t>
            </w:r>
            <w:r w:rsidRPr="00282EF3">
              <w:rPr>
                <w:rFonts w:ascii="Times New Roman" w:hAnsi="Times New Roman" w:cs="Times New Roman"/>
                <w:sz w:val="24"/>
                <w:szCs w:val="24"/>
              </w:rPr>
              <w:tab/>
            </w:r>
          </w:p>
        </w:tc>
        <w:tc>
          <w:tcPr>
            <w:tcW w:w="2126" w:type="dxa"/>
          </w:tcPr>
          <w:p w:rsidR="00562006" w:rsidRDefault="00543BE4" w:rsidP="00F12FF4">
            <w:pPr>
              <w:contextualSpacing/>
              <w:jc w:val="both"/>
              <w:rPr>
                <w:rFonts w:ascii="Times New Roman" w:hAnsi="Times New Roman" w:cs="Times New Roman"/>
                <w:sz w:val="24"/>
                <w:szCs w:val="24"/>
              </w:rPr>
            </w:pPr>
            <w:r w:rsidRPr="00282EF3">
              <w:rPr>
                <w:rFonts w:ascii="Times New Roman" w:hAnsi="Times New Roman" w:cs="Times New Roman"/>
                <w:sz w:val="24"/>
                <w:szCs w:val="24"/>
              </w:rPr>
              <w:t xml:space="preserve">β2- </w:t>
            </w:r>
          </w:p>
          <w:p w:rsidR="00543BE4" w:rsidRPr="00282EF3" w:rsidRDefault="00543BE4" w:rsidP="00F12FF4">
            <w:pPr>
              <w:contextualSpacing/>
              <w:jc w:val="both"/>
              <w:rPr>
                <w:rFonts w:ascii="Times New Roman" w:hAnsi="Times New Roman" w:cs="Times New Roman"/>
                <w:sz w:val="24"/>
                <w:szCs w:val="24"/>
              </w:rPr>
            </w:pPr>
            <w:r w:rsidRPr="00282EF3">
              <w:rPr>
                <w:rFonts w:ascii="Times New Roman" w:hAnsi="Times New Roman" w:cs="Times New Roman"/>
                <w:sz w:val="24"/>
                <w:szCs w:val="24"/>
              </w:rPr>
              <w:t>адренорецепторов</w:t>
            </w:r>
          </w:p>
          <w:p w:rsidR="00543BE4" w:rsidRPr="00282EF3" w:rsidRDefault="00543BE4" w:rsidP="00F12FF4">
            <w:pPr>
              <w:contextualSpacing/>
              <w:jc w:val="both"/>
              <w:rPr>
                <w:rFonts w:ascii="Times New Roman" w:hAnsi="Times New Roman" w:cs="Times New Roman"/>
                <w:sz w:val="24"/>
                <w:szCs w:val="24"/>
              </w:rPr>
            </w:pPr>
          </w:p>
        </w:tc>
      </w:tr>
      <w:tr w:rsidR="00543BE4" w:rsidRPr="00E6719C" w:rsidTr="00562006">
        <w:trPr>
          <w:jc w:val="center"/>
        </w:trPr>
        <w:tc>
          <w:tcPr>
            <w:tcW w:w="1954" w:type="dxa"/>
          </w:tcPr>
          <w:p w:rsidR="00543BE4" w:rsidRPr="00282EF3" w:rsidRDefault="00543BE4" w:rsidP="00F12FF4">
            <w:pPr>
              <w:contextualSpacing/>
              <w:rPr>
                <w:rFonts w:ascii="Times New Roman" w:hAnsi="Times New Roman" w:cs="Times New Roman"/>
                <w:sz w:val="24"/>
                <w:szCs w:val="24"/>
              </w:rPr>
            </w:pPr>
            <w:r w:rsidRPr="00282EF3">
              <w:rPr>
                <w:rFonts w:ascii="Times New Roman" w:hAnsi="Times New Roman" w:cs="Times New Roman"/>
                <w:sz w:val="24"/>
                <w:szCs w:val="24"/>
              </w:rPr>
              <w:t>1. Сердце</w:t>
            </w:r>
          </w:p>
          <w:p w:rsidR="00543BE4" w:rsidRPr="00282EF3" w:rsidRDefault="00543BE4" w:rsidP="00F12FF4">
            <w:pPr>
              <w:contextualSpacing/>
              <w:rPr>
                <w:rFonts w:ascii="Times New Roman" w:hAnsi="Times New Roman" w:cs="Times New Roman"/>
                <w:sz w:val="24"/>
                <w:szCs w:val="24"/>
              </w:rPr>
            </w:pPr>
          </w:p>
        </w:tc>
        <w:tc>
          <w:tcPr>
            <w:tcW w:w="2123" w:type="dxa"/>
          </w:tcPr>
          <w:p w:rsidR="00543BE4" w:rsidRPr="00282EF3" w:rsidRDefault="00543BE4" w:rsidP="00F12FF4">
            <w:pPr>
              <w:contextualSpacing/>
              <w:rPr>
                <w:rFonts w:ascii="Times New Roman" w:hAnsi="Times New Roman" w:cs="Times New Roman"/>
                <w:sz w:val="24"/>
                <w:szCs w:val="24"/>
              </w:rPr>
            </w:pPr>
          </w:p>
        </w:tc>
        <w:tc>
          <w:tcPr>
            <w:tcW w:w="2127" w:type="dxa"/>
          </w:tcPr>
          <w:p w:rsidR="00543BE4" w:rsidRPr="00282EF3" w:rsidRDefault="00543BE4" w:rsidP="00F12FF4">
            <w:pPr>
              <w:contextualSpacing/>
              <w:rPr>
                <w:rFonts w:ascii="Times New Roman" w:hAnsi="Times New Roman" w:cs="Times New Roman"/>
                <w:sz w:val="24"/>
                <w:szCs w:val="24"/>
              </w:rPr>
            </w:pPr>
          </w:p>
        </w:tc>
        <w:tc>
          <w:tcPr>
            <w:tcW w:w="2126" w:type="dxa"/>
          </w:tcPr>
          <w:p w:rsidR="00543BE4" w:rsidRPr="00282EF3" w:rsidRDefault="00543BE4" w:rsidP="00F12FF4">
            <w:pPr>
              <w:contextualSpacing/>
              <w:jc w:val="both"/>
              <w:rPr>
                <w:rFonts w:ascii="Times New Roman" w:hAnsi="Times New Roman" w:cs="Times New Roman"/>
                <w:sz w:val="24"/>
                <w:szCs w:val="24"/>
              </w:rPr>
            </w:pPr>
          </w:p>
        </w:tc>
      </w:tr>
      <w:tr w:rsidR="00543BE4" w:rsidRPr="00E6719C" w:rsidTr="00562006">
        <w:trPr>
          <w:trHeight w:val="540"/>
          <w:jc w:val="center"/>
        </w:trPr>
        <w:tc>
          <w:tcPr>
            <w:tcW w:w="1954" w:type="dxa"/>
          </w:tcPr>
          <w:p w:rsidR="00543BE4" w:rsidRPr="00282EF3" w:rsidRDefault="00543BE4" w:rsidP="00F12FF4">
            <w:pPr>
              <w:contextualSpacing/>
              <w:rPr>
                <w:rFonts w:ascii="Times New Roman" w:hAnsi="Times New Roman" w:cs="Times New Roman"/>
                <w:sz w:val="24"/>
                <w:szCs w:val="24"/>
              </w:rPr>
            </w:pPr>
            <w:r w:rsidRPr="00282EF3">
              <w:rPr>
                <w:rFonts w:ascii="Times New Roman" w:hAnsi="Times New Roman" w:cs="Times New Roman"/>
                <w:sz w:val="24"/>
                <w:szCs w:val="24"/>
              </w:rPr>
              <w:t>2.ГЛАДКИЕ</w:t>
            </w:r>
          </w:p>
          <w:p w:rsidR="00543BE4" w:rsidRPr="00282EF3" w:rsidRDefault="00543BE4" w:rsidP="00F12FF4">
            <w:pPr>
              <w:contextualSpacing/>
              <w:rPr>
                <w:rFonts w:ascii="Times New Roman" w:hAnsi="Times New Roman" w:cs="Times New Roman"/>
                <w:sz w:val="24"/>
                <w:szCs w:val="24"/>
              </w:rPr>
            </w:pPr>
            <w:r w:rsidRPr="00282EF3">
              <w:rPr>
                <w:rFonts w:ascii="Times New Roman" w:hAnsi="Times New Roman" w:cs="Times New Roman"/>
                <w:sz w:val="24"/>
                <w:szCs w:val="24"/>
              </w:rPr>
              <w:t xml:space="preserve"> МЫШЦЫ:</w:t>
            </w:r>
          </w:p>
        </w:tc>
        <w:tc>
          <w:tcPr>
            <w:tcW w:w="2123" w:type="dxa"/>
          </w:tcPr>
          <w:p w:rsidR="00543BE4" w:rsidRPr="00282EF3" w:rsidRDefault="00543BE4" w:rsidP="00F12FF4">
            <w:pPr>
              <w:contextualSpacing/>
              <w:rPr>
                <w:rFonts w:ascii="Times New Roman" w:hAnsi="Times New Roman" w:cs="Times New Roman"/>
                <w:sz w:val="24"/>
                <w:szCs w:val="24"/>
              </w:rPr>
            </w:pPr>
          </w:p>
        </w:tc>
        <w:tc>
          <w:tcPr>
            <w:tcW w:w="2127" w:type="dxa"/>
          </w:tcPr>
          <w:p w:rsidR="00543BE4" w:rsidRPr="00282EF3" w:rsidRDefault="00543BE4" w:rsidP="00F12FF4">
            <w:pPr>
              <w:contextualSpacing/>
              <w:rPr>
                <w:rFonts w:ascii="Times New Roman" w:hAnsi="Times New Roman" w:cs="Times New Roman"/>
                <w:sz w:val="24"/>
                <w:szCs w:val="24"/>
              </w:rPr>
            </w:pPr>
          </w:p>
        </w:tc>
        <w:tc>
          <w:tcPr>
            <w:tcW w:w="2126" w:type="dxa"/>
          </w:tcPr>
          <w:p w:rsidR="00543BE4" w:rsidRPr="00282EF3" w:rsidRDefault="00543BE4" w:rsidP="00F12FF4">
            <w:pPr>
              <w:contextualSpacing/>
              <w:jc w:val="both"/>
              <w:rPr>
                <w:rFonts w:ascii="Times New Roman" w:hAnsi="Times New Roman" w:cs="Times New Roman"/>
                <w:sz w:val="24"/>
                <w:szCs w:val="24"/>
              </w:rPr>
            </w:pPr>
          </w:p>
        </w:tc>
      </w:tr>
      <w:tr w:rsidR="00543BE4" w:rsidRPr="00E6719C" w:rsidTr="00562006">
        <w:trPr>
          <w:trHeight w:val="840"/>
          <w:jc w:val="center"/>
        </w:trPr>
        <w:tc>
          <w:tcPr>
            <w:tcW w:w="1954" w:type="dxa"/>
          </w:tcPr>
          <w:p w:rsidR="00543BE4" w:rsidRPr="00282EF3" w:rsidRDefault="00543BE4" w:rsidP="00F12FF4">
            <w:pPr>
              <w:contextualSpacing/>
              <w:rPr>
                <w:rFonts w:ascii="Times New Roman" w:hAnsi="Times New Roman" w:cs="Times New Roman"/>
                <w:sz w:val="24"/>
                <w:szCs w:val="24"/>
              </w:rPr>
            </w:pPr>
            <w:r w:rsidRPr="00282EF3">
              <w:rPr>
                <w:rFonts w:ascii="Times New Roman" w:hAnsi="Times New Roman" w:cs="Times New Roman"/>
                <w:sz w:val="24"/>
                <w:szCs w:val="24"/>
              </w:rPr>
              <w:t>Периферических</w:t>
            </w:r>
          </w:p>
          <w:p w:rsidR="00543BE4" w:rsidRPr="00282EF3" w:rsidRDefault="00543BE4" w:rsidP="00F12FF4">
            <w:pPr>
              <w:contextualSpacing/>
              <w:rPr>
                <w:rFonts w:ascii="Times New Roman" w:hAnsi="Times New Roman" w:cs="Times New Roman"/>
                <w:sz w:val="24"/>
                <w:szCs w:val="24"/>
              </w:rPr>
            </w:pPr>
            <w:r w:rsidRPr="00282EF3">
              <w:rPr>
                <w:rFonts w:ascii="Times New Roman" w:hAnsi="Times New Roman" w:cs="Times New Roman"/>
                <w:sz w:val="24"/>
                <w:szCs w:val="24"/>
              </w:rPr>
              <w:t>сосудов</w:t>
            </w:r>
          </w:p>
          <w:p w:rsidR="00543BE4" w:rsidRPr="00282EF3" w:rsidRDefault="00543BE4" w:rsidP="00F12FF4">
            <w:pPr>
              <w:contextualSpacing/>
              <w:rPr>
                <w:rFonts w:ascii="Times New Roman" w:hAnsi="Times New Roman" w:cs="Times New Roman"/>
                <w:sz w:val="24"/>
                <w:szCs w:val="24"/>
              </w:rPr>
            </w:pPr>
          </w:p>
        </w:tc>
        <w:tc>
          <w:tcPr>
            <w:tcW w:w="2123" w:type="dxa"/>
          </w:tcPr>
          <w:p w:rsidR="00543BE4" w:rsidRPr="00282EF3" w:rsidRDefault="00543BE4" w:rsidP="00F12FF4">
            <w:pPr>
              <w:contextualSpacing/>
              <w:rPr>
                <w:rFonts w:ascii="Times New Roman" w:hAnsi="Times New Roman" w:cs="Times New Roman"/>
                <w:sz w:val="24"/>
                <w:szCs w:val="24"/>
              </w:rPr>
            </w:pPr>
          </w:p>
        </w:tc>
        <w:tc>
          <w:tcPr>
            <w:tcW w:w="2127" w:type="dxa"/>
          </w:tcPr>
          <w:p w:rsidR="00543BE4" w:rsidRPr="00282EF3" w:rsidRDefault="00543BE4" w:rsidP="00F12FF4">
            <w:pPr>
              <w:contextualSpacing/>
              <w:rPr>
                <w:rFonts w:ascii="Times New Roman" w:hAnsi="Times New Roman" w:cs="Times New Roman"/>
                <w:sz w:val="24"/>
                <w:szCs w:val="24"/>
              </w:rPr>
            </w:pPr>
          </w:p>
        </w:tc>
        <w:tc>
          <w:tcPr>
            <w:tcW w:w="2126" w:type="dxa"/>
          </w:tcPr>
          <w:p w:rsidR="00543BE4" w:rsidRPr="00282EF3" w:rsidRDefault="00543BE4" w:rsidP="00F12FF4">
            <w:pPr>
              <w:contextualSpacing/>
              <w:jc w:val="both"/>
              <w:rPr>
                <w:rFonts w:ascii="Times New Roman" w:hAnsi="Times New Roman" w:cs="Times New Roman"/>
                <w:sz w:val="24"/>
                <w:szCs w:val="24"/>
              </w:rPr>
            </w:pPr>
          </w:p>
        </w:tc>
      </w:tr>
      <w:tr w:rsidR="00543BE4" w:rsidRPr="00E6719C" w:rsidTr="00562006">
        <w:trPr>
          <w:jc w:val="center"/>
        </w:trPr>
        <w:tc>
          <w:tcPr>
            <w:tcW w:w="1954" w:type="dxa"/>
          </w:tcPr>
          <w:p w:rsidR="00543BE4" w:rsidRPr="00282EF3" w:rsidRDefault="00543BE4" w:rsidP="00F12FF4">
            <w:pPr>
              <w:contextualSpacing/>
              <w:rPr>
                <w:rFonts w:ascii="Times New Roman" w:hAnsi="Times New Roman" w:cs="Times New Roman"/>
                <w:sz w:val="24"/>
                <w:szCs w:val="24"/>
              </w:rPr>
            </w:pPr>
            <w:r w:rsidRPr="00282EF3">
              <w:rPr>
                <w:rFonts w:ascii="Times New Roman" w:hAnsi="Times New Roman" w:cs="Times New Roman"/>
                <w:sz w:val="24"/>
                <w:szCs w:val="24"/>
              </w:rPr>
              <w:t>Бронхов</w:t>
            </w:r>
          </w:p>
          <w:p w:rsidR="00543BE4" w:rsidRPr="00282EF3" w:rsidRDefault="00543BE4" w:rsidP="00F12FF4">
            <w:pPr>
              <w:contextualSpacing/>
              <w:rPr>
                <w:rFonts w:ascii="Times New Roman" w:hAnsi="Times New Roman" w:cs="Times New Roman"/>
                <w:sz w:val="24"/>
                <w:szCs w:val="24"/>
              </w:rPr>
            </w:pPr>
          </w:p>
          <w:p w:rsidR="00543BE4" w:rsidRPr="00282EF3" w:rsidRDefault="00543BE4" w:rsidP="00F12FF4">
            <w:pPr>
              <w:contextualSpacing/>
              <w:rPr>
                <w:rFonts w:ascii="Times New Roman" w:hAnsi="Times New Roman" w:cs="Times New Roman"/>
                <w:sz w:val="24"/>
                <w:szCs w:val="24"/>
              </w:rPr>
            </w:pPr>
          </w:p>
        </w:tc>
        <w:tc>
          <w:tcPr>
            <w:tcW w:w="2123" w:type="dxa"/>
          </w:tcPr>
          <w:p w:rsidR="00543BE4" w:rsidRPr="00282EF3" w:rsidRDefault="00543BE4" w:rsidP="00F12FF4">
            <w:pPr>
              <w:contextualSpacing/>
              <w:rPr>
                <w:rFonts w:ascii="Times New Roman" w:hAnsi="Times New Roman" w:cs="Times New Roman"/>
                <w:sz w:val="24"/>
                <w:szCs w:val="24"/>
              </w:rPr>
            </w:pPr>
          </w:p>
        </w:tc>
        <w:tc>
          <w:tcPr>
            <w:tcW w:w="2127" w:type="dxa"/>
          </w:tcPr>
          <w:p w:rsidR="00543BE4" w:rsidRPr="00282EF3" w:rsidRDefault="00543BE4" w:rsidP="00F12FF4">
            <w:pPr>
              <w:contextualSpacing/>
              <w:rPr>
                <w:rFonts w:ascii="Times New Roman" w:hAnsi="Times New Roman" w:cs="Times New Roman"/>
                <w:sz w:val="24"/>
                <w:szCs w:val="24"/>
              </w:rPr>
            </w:pPr>
          </w:p>
        </w:tc>
        <w:tc>
          <w:tcPr>
            <w:tcW w:w="2126" w:type="dxa"/>
          </w:tcPr>
          <w:p w:rsidR="00543BE4" w:rsidRPr="00282EF3" w:rsidRDefault="00543BE4" w:rsidP="00F12FF4">
            <w:pPr>
              <w:contextualSpacing/>
              <w:jc w:val="both"/>
              <w:rPr>
                <w:rFonts w:ascii="Times New Roman" w:hAnsi="Times New Roman" w:cs="Times New Roman"/>
                <w:sz w:val="24"/>
                <w:szCs w:val="24"/>
              </w:rPr>
            </w:pPr>
          </w:p>
        </w:tc>
      </w:tr>
      <w:tr w:rsidR="00543BE4" w:rsidRPr="00E6719C" w:rsidTr="00562006">
        <w:trPr>
          <w:jc w:val="center"/>
        </w:trPr>
        <w:tc>
          <w:tcPr>
            <w:tcW w:w="1954" w:type="dxa"/>
          </w:tcPr>
          <w:p w:rsidR="00543BE4" w:rsidRPr="00282EF3" w:rsidRDefault="00543BE4" w:rsidP="00F12FF4">
            <w:pPr>
              <w:contextualSpacing/>
              <w:rPr>
                <w:rFonts w:ascii="Times New Roman" w:hAnsi="Times New Roman" w:cs="Times New Roman"/>
                <w:sz w:val="24"/>
                <w:szCs w:val="24"/>
              </w:rPr>
            </w:pPr>
            <w:r w:rsidRPr="00282EF3">
              <w:rPr>
                <w:rFonts w:ascii="Times New Roman" w:hAnsi="Times New Roman" w:cs="Times New Roman"/>
                <w:sz w:val="24"/>
                <w:szCs w:val="24"/>
              </w:rPr>
              <w:t>Кишечника</w:t>
            </w:r>
          </w:p>
          <w:p w:rsidR="00543BE4" w:rsidRPr="00282EF3" w:rsidRDefault="00543BE4" w:rsidP="00F12FF4">
            <w:pPr>
              <w:contextualSpacing/>
              <w:rPr>
                <w:rFonts w:ascii="Times New Roman" w:hAnsi="Times New Roman" w:cs="Times New Roman"/>
                <w:sz w:val="24"/>
                <w:szCs w:val="24"/>
              </w:rPr>
            </w:pPr>
          </w:p>
        </w:tc>
        <w:tc>
          <w:tcPr>
            <w:tcW w:w="2123" w:type="dxa"/>
          </w:tcPr>
          <w:p w:rsidR="00543BE4" w:rsidRPr="00282EF3" w:rsidRDefault="00543BE4" w:rsidP="00F12FF4">
            <w:pPr>
              <w:contextualSpacing/>
              <w:rPr>
                <w:rFonts w:ascii="Times New Roman" w:hAnsi="Times New Roman" w:cs="Times New Roman"/>
                <w:sz w:val="24"/>
                <w:szCs w:val="24"/>
              </w:rPr>
            </w:pPr>
          </w:p>
        </w:tc>
        <w:tc>
          <w:tcPr>
            <w:tcW w:w="2127" w:type="dxa"/>
          </w:tcPr>
          <w:p w:rsidR="00543BE4" w:rsidRPr="00282EF3" w:rsidRDefault="00543BE4" w:rsidP="00F12FF4">
            <w:pPr>
              <w:contextualSpacing/>
              <w:rPr>
                <w:rFonts w:ascii="Times New Roman" w:hAnsi="Times New Roman" w:cs="Times New Roman"/>
                <w:sz w:val="24"/>
                <w:szCs w:val="24"/>
              </w:rPr>
            </w:pPr>
          </w:p>
        </w:tc>
        <w:tc>
          <w:tcPr>
            <w:tcW w:w="2126" w:type="dxa"/>
          </w:tcPr>
          <w:p w:rsidR="00543BE4" w:rsidRPr="00282EF3" w:rsidRDefault="00543BE4" w:rsidP="00F12FF4">
            <w:pPr>
              <w:contextualSpacing/>
              <w:jc w:val="both"/>
              <w:rPr>
                <w:rFonts w:ascii="Times New Roman" w:hAnsi="Times New Roman" w:cs="Times New Roman"/>
                <w:sz w:val="24"/>
                <w:szCs w:val="24"/>
              </w:rPr>
            </w:pPr>
          </w:p>
        </w:tc>
      </w:tr>
      <w:tr w:rsidR="00543BE4" w:rsidRPr="00E6719C" w:rsidTr="00562006">
        <w:trPr>
          <w:jc w:val="center"/>
        </w:trPr>
        <w:tc>
          <w:tcPr>
            <w:tcW w:w="1954" w:type="dxa"/>
          </w:tcPr>
          <w:p w:rsidR="00543BE4" w:rsidRPr="00282EF3" w:rsidRDefault="00543BE4" w:rsidP="00F12FF4">
            <w:pPr>
              <w:contextualSpacing/>
              <w:rPr>
                <w:rFonts w:ascii="Times New Roman" w:hAnsi="Times New Roman" w:cs="Times New Roman"/>
                <w:sz w:val="24"/>
                <w:szCs w:val="24"/>
              </w:rPr>
            </w:pPr>
            <w:r w:rsidRPr="00282EF3">
              <w:rPr>
                <w:rFonts w:ascii="Times New Roman" w:hAnsi="Times New Roman" w:cs="Times New Roman"/>
                <w:sz w:val="24"/>
                <w:szCs w:val="24"/>
              </w:rPr>
              <w:t>Радиальная мышца радужки</w:t>
            </w:r>
          </w:p>
          <w:p w:rsidR="00543BE4" w:rsidRPr="00282EF3" w:rsidRDefault="00543BE4" w:rsidP="00F12FF4">
            <w:pPr>
              <w:contextualSpacing/>
              <w:rPr>
                <w:rFonts w:ascii="Times New Roman" w:hAnsi="Times New Roman" w:cs="Times New Roman"/>
                <w:sz w:val="24"/>
                <w:szCs w:val="24"/>
              </w:rPr>
            </w:pPr>
          </w:p>
        </w:tc>
        <w:tc>
          <w:tcPr>
            <w:tcW w:w="2123" w:type="dxa"/>
          </w:tcPr>
          <w:p w:rsidR="00543BE4" w:rsidRPr="00282EF3" w:rsidRDefault="00543BE4" w:rsidP="00F12FF4">
            <w:pPr>
              <w:contextualSpacing/>
              <w:rPr>
                <w:rFonts w:ascii="Times New Roman" w:hAnsi="Times New Roman" w:cs="Times New Roman"/>
                <w:sz w:val="24"/>
                <w:szCs w:val="24"/>
              </w:rPr>
            </w:pPr>
          </w:p>
        </w:tc>
        <w:tc>
          <w:tcPr>
            <w:tcW w:w="2127" w:type="dxa"/>
          </w:tcPr>
          <w:p w:rsidR="00543BE4" w:rsidRPr="00282EF3" w:rsidRDefault="00543BE4" w:rsidP="00F12FF4">
            <w:pPr>
              <w:contextualSpacing/>
              <w:rPr>
                <w:rFonts w:ascii="Times New Roman" w:hAnsi="Times New Roman" w:cs="Times New Roman"/>
                <w:sz w:val="24"/>
                <w:szCs w:val="24"/>
              </w:rPr>
            </w:pPr>
          </w:p>
        </w:tc>
        <w:tc>
          <w:tcPr>
            <w:tcW w:w="2126" w:type="dxa"/>
          </w:tcPr>
          <w:p w:rsidR="00543BE4" w:rsidRPr="00282EF3" w:rsidRDefault="00543BE4" w:rsidP="00F12FF4">
            <w:pPr>
              <w:contextualSpacing/>
              <w:jc w:val="both"/>
              <w:rPr>
                <w:rFonts w:ascii="Times New Roman" w:hAnsi="Times New Roman" w:cs="Times New Roman"/>
                <w:sz w:val="24"/>
                <w:szCs w:val="24"/>
              </w:rPr>
            </w:pPr>
          </w:p>
        </w:tc>
      </w:tr>
      <w:tr w:rsidR="00543BE4" w:rsidRPr="00E6719C" w:rsidTr="00562006">
        <w:trPr>
          <w:jc w:val="center"/>
        </w:trPr>
        <w:tc>
          <w:tcPr>
            <w:tcW w:w="1954" w:type="dxa"/>
          </w:tcPr>
          <w:p w:rsidR="00543BE4" w:rsidRPr="00282EF3" w:rsidRDefault="00543BE4" w:rsidP="00F12FF4">
            <w:pPr>
              <w:contextualSpacing/>
              <w:rPr>
                <w:rFonts w:ascii="Times New Roman" w:hAnsi="Times New Roman" w:cs="Times New Roman"/>
                <w:sz w:val="24"/>
                <w:szCs w:val="24"/>
              </w:rPr>
            </w:pPr>
            <w:r w:rsidRPr="00282EF3">
              <w:rPr>
                <w:rFonts w:ascii="Times New Roman" w:hAnsi="Times New Roman" w:cs="Times New Roman"/>
                <w:sz w:val="24"/>
                <w:szCs w:val="24"/>
              </w:rPr>
              <w:t>Матка</w:t>
            </w:r>
          </w:p>
          <w:p w:rsidR="00543BE4" w:rsidRPr="00282EF3" w:rsidRDefault="00543BE4" w:rsidP="00F12FF4">
            <w:pPr>
              <w:contextualSpacing/>
              <w:rPr>
                <w:rFonts w:ascii="Times New Roman" w:hAnsi="Times New Roman" w:cs="Times New Roman"/>
                <w:sz w:val="24"/>
                <w:szCs w:val="24"/>
              </w:rPr>
            </w:pPr>
          </w:p>
        </w:tc>
        <w:tc>
          <w:tcPr>
            <w:tcW w:w="2123" w:type="dxa"/>
          </w:tcPr>
          <w:p w:rsidR="00543BE4" w:rsidRPr="00282EF3" w:rsidRDefault="00543BE4" w:rsidP="00F12FF4">
            <w:pPr>
              <w:contextualSpacing/>
              <w:rPr>
                <w:rFonts w:ascii="Times New Roman" w:hAnsi="Times New Roman" w:cs="Times New Roman"/>
                <w:sz w:val="24"/>
                <w:szCs w:val="24"/>
              </w:rPr>
            </w:pPr>
          </w:p>
        </w:tc>
        <w:tc>
          <w:tcPr>
            <w:tcW w:w="2127" w:type="dxa"/>
          </w:tcPr>
          <w:p w:rsidR="00543BE4" w:rsidRPr="00282EF3" w:rsidRDefault="00543BE4" w:rsidP="00F12FF4">
            <w:pPr>
              <w:contextualSpacing/>
              <w:rPr>
                <w:rFonts w:ascii="Times New Roman" w:hAnsi="Times New Roman" w:cs="Times New Roman"/>
                <w:sz w:val="24"/>
                <w:szCs w:val="24"/>
              </w:rPr>
            </w:pPr>
          </w:p>
        </w:tc>
        <w:tc>
          <w:tcPr>
            <w:tcW w:w="2126" w:type="dxa"/>
          </w:tcPr>
          <w:p w:rsidR="00543BE4" w:rsidRPr="00282EF3" w:rsidRDefault="00543BE4" w:rsidP="00F12FF4">
            <w:pPr>
              <w:contextualSpacing/>
              <w:jc w:val="both"/>
              <w:rPr>
                <w:rFonts w:ascii="Times New Roman" w:hAnsi="Times New Roman" w:cs="Times New Roman"/>
                <w:sz w:val="24"/>
                <w:szCs w:val="24"/>
              </w:rPr>
            </w:pPr>
          </w:p>
        </w:tc>
      </w:tr>
    </w:tbl>
    <w:p w:rsidR="00543BE4" w:rsidRPr="00E6719C" w:rsidRDefault="00543BE4" w:rsidP="00861DC3">
      <w:pPr>
        <w:spacing w:after="0" w:line="240" w:lineRule="auto"/>
        <w:ind w:left="-567" w:right="424" w:firstLine="851"/>
        <w:contextualSpacing/>
        <w:jc w:val="both"/>
        <w:rPr>
          <w:rFonts w:ascii="Times New Roman" w:hAnsi="Times New Roman" w:cs="Times New Roman"/>
          <w:sz w:val="28"/>
          <w:szCs w:val="28"/>
        </w:rPr>
      </w:pP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Зарисуйте и заполните таблицу. Проанализировав её, отметьте особенности фармакологических эффектов возникающих при возбуждении различных адренорецепторов.</w:t>
      </w:r>
    </w:p>
    <w:p w:rsidR="00226BB6" w:rsidRDefault="00543BE4" w:rsidP="00F12FF4">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ab/>
      </w:r>
      <w:r w:rsidRPr="00543BE4">
        <w:rPr>
          <w:rFonts w:ascii="Times New Roman" w:hAnsi="Times New Roman" w:cs="Times New Roman"/>
          <w:sz w:val="28"/>
          <w:szCs w:val="28"/>
        </w:rPr>
        <w:tab/>
        <w:t xml:space="preserve"> </w:t>
      </w:r>
    </w:p>
    <w:p w:rsidR="00A91D30" w:rsidRDefault="00A91D30" w:rsidP="00861DC3">
      <w:pPr>
        <w:spacing w:after="0" w:line="360" w:lineRule="auto"/>
        <w:ind w:left="-567" w:right="424" w:firstLine="851"/>
        <w:jc w:val="right"/>
        <w:rPr>
          <w:rFonts w:ascii="Times New Roman" w:hAnsi="Times New Roman" w:cs="Times New Roman"/>
          <w:sz w:val="28"/>
          <w:szCs w:val="28"/>
        </w:rPr>
      </w:pPr>
    </w:p>
    <w:p w:rsidR="00A91D30" w:rsidRDefault="00A91D30" w:rsidP="00861DC3">
      <w:pPr>
        <w:spacing w:after="0" w:line="360" w:lineRule="auto"/>
        <w:ind w:left="-567" w:right="424" w:firstLine="851"/>
        <w:jc w:val="right"/>
        <w:rPr>
          <w:rFonts w:ascii="Times New Roman" w:hAnsi="Times New Roman" w:cs="Times New Roman"/>
          <w:sz w:val="28"/>
          <w:szCs w:val="28"/>
        </w:rPr>
      </w:pPr>
    </w:p>
    <w:p w:rsidR="00A91D30" w:rsidRDefault="00A91D30" w:rsidP="00861DC3">
      <w:pPr>
        <w:spacing w:after="0" w:line="360" w:lineRule="auto"/>
        <w:ind w:left="-567" w:right="424" w:firstLine="851"/>
        <w:jc w:val="right"/>
        <w:rPr>
          <w:rFonts w:ascii="Times New Roman" w:hAnsi="Times New Roman" w:cs="Times New Roman"/>
          <w:sz w:val="28"/>
          <w:szCs w:val="28"/>
        </w:rPr>
      </w:pPr>
    </w:p>
    <w:p w:rsidR="00A91D30" w:rsidRDefault="00A91D30" w:rsidP="00861DC3">
      <w:pPr>
        <w:spacing w:after="0" w:line="360" w:lineRule="auto"/>
        <w:ind w:left="-567" w:right="424" w:firstLine="851"/>
        <w:jc w:val="right"/>
        <w:rPr>
          <w:rFonts w:ascii="Times New Roman" w:hAnsi="Times New Roman" w:cs="Times New Roman"/>
          <w:sz w:val="28"/>
          <w:szCs w:val="28"/>
        </w:rPr>
      </w:pPr>
    </w:p>
    <w:p w:rsidR="00A91D30" w:rsidRDefault="00A91D30" w:rsidP="00861DC3">
      <w:pPr>
        <w:spacing w:after="0" w:line="360" w:lineRule="auto"/>
        <w:ind w:left="-567" w:right="424" w:firstLine="851"/>
        <w:jc w:val="right"/>
        <w:rPr>
          <w:rFonts w:ascii="Times New Roman" w:hAnsi="Times New Roman" w:cs="Times New Roman"/>
          <w:sz w:val="28"/>
          <w:szCs w:val="28"/>
        </w:rPr>
      </w:pPr>
    </w:p>
    <w:p w:rsidR="00A91D30" w:rsidRDefault="00A91D30" w:rsidP="00861DC3">
      <w:pPr>
        <w:spacing w:after="0" w:line="360" w:lineRule="auto"/>
        <w:ind w:left="-567" w:right="424" w:firstLine="851"/>
        <w:jc w:val="right"/>
        <w:rPr>
          <w:rFonts w:ascii="Times New Roman" w:hAnsi="Times New Roman" w:cs="Times New Roman"/>
          <w:sz w:val="28"/>
          <w:szCs w:val="28"/>
        </w:rPr>
      </w:pPr>
    </w:p>
    <w:p w:rsidR="00A91D30" w:rsidRDefault="00A91D30" w:rsidP="00861DC3">
      <w:pPr>
        <w:spacing w:after="0" w:line="360" w:lineRule="auto"/>
        <w:ind w:left="-567" w:right="424" w:firstLine="851"/>
        <w:jc w:val="right"/>
        <w:rPr>
          <w:rFonts w:ascii="Times New Roman" w:hAnsi="Times New Roman" w:cs="Times New Roman"/>
          <w:sz w:val="28"/>
          <w:szCs w:val="28"/>
        </w:rPr>
      </w:pPr>
    </w:p>
    <w:p w:rsidR="00A91D30" w:rsidRDefault="00A91D30" w:rsidP="00861DC3">
      <w:pPr>
        <w:spacing w:after="0" w:line="360" w:lineRule="auto"/>
        <w:ind w:left="-567" w:right="424" w:firstLine="851"/>
        <w:jc w:val="right"/>
        <w:rPr>
          <w:rFonts w:ascii="Times New Roman" w:hAnsi="Times New Roman" w:cs="Times New Roman"/>
          <w:sz w:val="28"/>
          <w:szCs w:val="28"/>
        </w:rPr>
      </w:pPr>
    </w:p>
    <w:p w:rsidR="00543BE4" w:rsidRPr="00543BE4" w:rsidRDefault="00E6719C" w:rsidP="00861DC3">
      <w:pPr>
        <w:spacing w:after="0" w:line="360" w:lineRule="auto"/>
        <w:ind w:left="-567" w:right="424" w:firstLine="851"/>
        <w:jc w:val="right"/>
        <w:rPr>
          <w:rFonts w:ascii="Times New Roman" w:hAnsi="Times New Roman" w:cs="Times New Roman"/>
          <w:sz w:val="28"/>
          <w:szCs w:val="28"/>
        </w:rPr>
      </w:pPr>
      <w:r w:rsidRPr="00543BE4">
        <w:rPr>
          <w:rFonts w:ascii="Times New Roman" w:hAnsi="Times New Roman" w:cs="Times New Roman"/>
          <w:sz w:val="28"/>
          <w:szCs w:val="28"/>
        </w:rPr>
        <w:lastRenderedPageBreak/>
        <w:t>2</w:t>
      </w:r>
      <w:r>
        <w:rPr>
          <w:rFonts w:ascii="Times New Roman" w:hAnsi="Times New Roman" w:cs="Times New Roman"/>
          <w:sz w:val="28"/>
          <w:szCs w:val="28"/>
        </w:rPr>
        <w:t xml:space="preserve"> </w:t>
      </w:r>
      <w:r w:rsidR="00543BE4" w:rsidRPr="00543BE4">
        <w:rPr>
          <w:rFonts w:ascii="Times New Roman" w:hAnsi="Times New Roman" w:cs="Times New Roman"/>
          <w:sz w:val="28"/>
          <w:szCs w:val="28"/>
        </w:rPr>
        <w:t xml:space="preserve">таблица </w:t>
      </w:r>
    </w:p>
    <w:p w:rsidR="00543BE4" w:rsidRPr="00543BE4" w:rsidRDefault="00543BE4" w:rsidP="00861DC3">
      <w:pPr>
        <w:spacing w:after="0" w:line="360" w:lineRule="auto"/>
        <w:ind w:left="-567" w:right="424" w:firstLine="851"/>
        <w:jc w:val="center"/>
        <w:rPr>
          <w:rFonts w:ascii="Times New Roman" w:hAnsi="Times New Roman" w:cs="Times New Roman"/>
          <w:sz w:val="28"/>
          <w:szCs w:val="28"/>
        </w:rPr>
      </w:pPr>
      <w:r w:rsidRPr="00543BE4">
        <w:rPr>
          <w:rFonts w:ascii="Times New Roman" w:hAnsi="Times New Roman" w:cs="Times New Roman"/>
          <w:sz w:val="28"/>
          <w:szCs w:val="28"/>
        </w:rPr>
        <w:t>Сравнительная характеристика адреномиметиков</w:t>
      </w:r>
    </w:p>
    <w:tbl>
      <w:tblPr>
        <w:tblStyle w:val="2"/>
        <w:tblW w:w="0" w:type="auto"/>
        <w:jc w:val="center"/>
        <w:tblLayout w:type="fixed"/>
        <w:tblLook w:val="04A0" w:firstRow="1" w:lastRow="0" w:firstColumn="1" w:lastColumn="0" w:noHBand="0" w:noVBand="1"/>
      </w:tblPr>
      <w:tblGrid>
        <w:gridCol w:w="2100"/>
        <w:gridCol w:w="853"/>
        <w:gridCol w:w="712"/>
        <w:gridCol w:w="569"/>
        <w:gridCol w:w="569"/>
        <w:gridCol w:w="854"/>
        <w:gridCol w:w="569"/>
        <w:gridCol w:w="426"/>
        <w:gridCol w:w="712"/>
        <w:gridCol w:w="682"/>
      </w:tblGrid>
      <w:tr w:rsidR="00543BE4" w:rsidRPr="00226BB6" w:rsidTr="00562006">
        <w:trPr>
          <w:cantSplit/>
          <w:trHeight w:val="569"/>
          <w:jc w:val="center"/>
        </w:trPr>
        <w:tc>
          <w:tcPr>
            <w:tcW w:w="2100" w:type="dxa"/>
            <w:vMerge w:val="restart"/>
            <w:textDirection w:val="btLr"/>
          </w:tcPr>
          <w:p w:rsidR="00543BE4" w:rsidRPr="00226BB6" w:rsidRDefault="00543BE4" w:rsidP="00F12FF4">
            <w:pPr>
              <w:contextualSpacing/>
              <w:jc w:val="center"/>
              <w:rPr>
                <w:rFonts w:ascii="Times New Roman" w:hAnsi="Times New Roman" w:cs="Times New Roman"/>
              </w:rPr>
            </w:pPr>
            <w:r w:rsidRPr="00226BB6">
              <w:rPr>
                <w:rFonts w:ascii="Times New Roman" w:hAnsi="Times New Roman" w:cs="Times New Roman"/>
              </w:rPr>
              <w:t>Препараты</w:t>
            </w:r>
          </w:p>
          <w:p w:rsidR="00543BE4" w:rsidRPr="00226BB6" w:rsidRDefault="00543BE4" w:rsidP="00F12FF4">
            <w:pPr>
              <w:contextualSpacing/>
              <w:jc w:val="both"/>
              <w:rPr>
                <w:rFonts w:ascii="Times New Roman" w:hAnsi="Times New Roman" w:cs="Times New Roman"/>
              </w:rPr>
            </w:pPr>
          </w:p>
        </w:tc>
        <w:tc>
          <w:tcPr>
            <w:tcW w:w="853" w:type="dxa"/>
            <w:vMerge w:val="restart"/>
            <w:textDirection w:val="btLr"/>
          </w:tcPr>
          <w:p w:rsidR="00E6719C" w:rsidRPr="00226BB6" w:rsidRDefault="00543BE4" w:rsidP="00F12FF4">
            <w:pPr>
              <w:contextualSpacing/>
              <w:rPr>
                <w:rFonts w:ascii="Times New Roman" w:hAnsi="Times New Roman" w:cs="Times New Roman"/>
              </w:rPr>
            </w:pPr>
            <w:r w:rsidRPr="00226BB6">
              <w:rPr>
                <w:rFonts w:ascii="Times New Roman" w:hAnsi="Times New Roman" w:cs="Times New Roman"/>
              </w:rPr>
              <w:t xml:space="preserve">Адренорецепторы, </w:t>
            </w:r>
          </w:p>
          <w:p w:rsidR="00E6719C" w:rsidRPr="00226BB6" w:rsidRDefault="00543BE4" w:rsidP="00F12FF4">
            <w:pPr>
              <w:contextualSpacing/>
              <w:rPr>
                <w:rFonts w:ascii="Times New Roman" w:hAnsi="Times New Roman" w:cs="Times New Roman"/>
              </w:rPr>
            </w:pPr>
            <w:r w:rsidRPr="00226BB6">
              <w:rPr>
                <w:rFonts w:ascii="Times New Roman" w:hAnsi="Times New Roman" w:cs="Times New Roman"/>
              </w:rPr>
              <w:t xml:space="preserve">опосредующие </w:t>
            </w:r>
          </w:p>
          <w:p w:rsidR="00543BE4" w:rsidRPr="00226BB6" w:rsidRDefault="00543BE4" w:rsidP="00F12FF4">
            <w:pPr>
              <w:contextualSpacing/>
              <w:rPr>
                <w:rFonts w:ascii="Times New Roman" w:hAnsi="Times New Roman" w:cs="Times New Roman"/>
              </w:rPr>
            </w:pPr>
            <w:r w:rsidRPr="00226BB6">
              <w:rPr>
                <w:rFonts w:ascii="Times New Roman" w:hAnsi="Times New Roman" w:cs="Times New Roman"/>
              </w:rPr>
              <w:t>действие препаратов</w:t>
            </w:r>
          </w:p>
        </w:tc>
        <w:tc>
          <w:tcPr>
            <w:tcW w:w="3273" w:type="dxa"/>
            <w:gridSpan w:val="5"/>
          </w:tcPr>
          <w:p w:rsidR="00543BE4" w:rsidRPr="00226BB6" w:rsidRDefault="00543BE4" w:rsidP="00F12FF4">
            <w:pPr>
              <w:contextualSpacing/>
              <w:jc w:val="center"/>
              <w:rPr>
                <w:rFonts w:ascii="Times New Roman" w:hAnsi="Times New Roman" w:cs="Times New Roman"/>
              </w:rPr>
            </w:pPr>
            <w:r w:rsidRPr="00226BB6">
              <w:rPr>
                <w:rFonts w:ascii="Times New Roman" w:hAnsi="Times New Roman" w:cs="Times New Roman"/>
              </w:rPr>
              <w:t>Фармакологические эффекты</w:t>
            </w:r>
          </w:p>
          <w:p w:rsidR="00543BE4" w:rsidRPr="00226BB6" w:rsidRDefault="00543BE4" w:rsidP="00F12FF4">
            <w:pPr>
              <w:contextualSpacing/>
              <w:rPr>
                <w:rFonts w:ascii="Times New Roman" w:hAnsi="Times New Roman" w:cs="Times New Roman"/>
              </w:rPr>
            </w:pPr>
          </w:p>
        </w:tc>
        <w:tc>
          <w:tcPr>
            <w:tcW w:w="426" w:type="dxa"/>
            <w:vMerge w:val="restart"/>
            <w:textDirection w:val="btLr"/>
          </w:tcPr>
          <w:p w:rsidR="00543BE4" w:rsidRPr="00226BB6" w:rsidRDefault="00543BE4" w:rsidP="00F12FF4">
            <w:pPr>
              <w:contextualSpacing/>
              <w:rPr>
                <w:rFonts w:ascii="Times New Roman" w:hAnsi="Times New Roman" w:cs="Times New Roman"/>
              </w:rPr>
            </w:pPr>
            <w:r w:rsidRPr="00226BB6">
              <w:rPr>
                <w:rFonts w:ascii="Times New Roman" w:hAnsi="Times New Roman" w:cs="Times New Roman"/>
              </w:rPr>
              <w:t>Способ назначения</w:t>
            </w:r>
          </w:p>
        </w:tc>
        <w:tc>
          <w:tcPr>
            <w:tcW w:w="712" w:type="dxa"/>
            <w:vMerge w:val="restart"/>
            <w:textDirection w:val="btLr"/>
          </w:tcPr>
          <w:p w:rsidR="00543BE4" w:rsidRPr="00226BB6" w:rsidRDefault="00543BE4" w:rsidP="00F12FF4">
            <w:pPr>
              <w:contextualSpacing/>
              <w:rPr>
                <w:rFonts w:ascii="Times New Roman" w:hAnsi="Times New Roman" w:cs="Times New Roman"/>
              </w:rPr>
            </w:pPr>
            <w:r w:rsidRPr="00226BB6">
              <w:rPr>
                <w:rFonts w:ascii="Times New Roman" w:hAnsi="Times New Roman" w:cs="Times New Roman"/>
              </w:rPr>
              <w:t>Длительность эффекта</w:t>
            </w:r>
          </w:p>
        </w:tc>
        <w:tc>
          <w:tcPr>
            <w:tcW w:w="682" w:type="dxa"/>
            <w:vMerge w:val="restart"/>
            <w:textDirection w:val="btLr"/>
          </w:tcPr>
          <w:p w:rsidR="00543BE4" w:rsidRPr="00226BB6" w:rsidRDefault="00543BE4" w:rsidP="00F12FF4">
            <w:pPr>
              <w:contextualSpacing/>
              <w:rPr>
                <w:rFonts w:ascii="Times New Roman" w:hAnsi="Times New Roman" w:cs="Times New Roman"/>
              </w:rPr>
            </w:pPr>
            <w:r w:rsidRPr="00226BB6">
              <w:rPr>
                <w:rFonts w:ascii="Times New Roman" w:hAnsi="Times New Roman" w:cs="Times New Roman"/>
              </w:rPr>
              <w:t>Показания к применению</w:t>
            </w:r>
          </w:p>
        </w:tc>
      </w:tr>
      <w:tr w:rsidR="005B7D05" w:rsidRPr="00226BB6" w:rsidTr="00562006">
        <w:trPr>
          <w:cantSplit/>
          <w:trHeight w:val="2391"/>
          <w:jc w:val="center"/>
        </w:trPr>
        <w:tc>
          <w:tcPr>
            <w:tcW w:w="2100" w:type="dxa"/>
            <w:vMerge/>
          </w:tcPr>
          <w:p w:rsidR="00543BE4" w:rsidRPr="00226BB6" w:rsidRDefault="00543BE4" w:rsidP="00F12FF4">
            <w:pPr>
              <w:contextualSpacing/>
              <w:jc w:val="both"/>
              <w:rPr>
                <w:rFonts w:ascii="Times New Roman" w:hAnsi="Times New Roman" w:cs="Times New Roman"/>
              </w:rPr>
            </w:pPr>
          </w:p>
        </w:tc>
        <w:tc>
          <w:tcPr>
            <w:tcW w:w="853" w:type="dxa"/>
            <w:vMerge/>
          </w:tcPr>
          <w:p w:rsidR="00543BE4" w:rsidRPr="00226BB6" w:rsidRDefault="00543BE4" w:rsidP="00F12FF4">
            <w:pPr>
              <w:contextualSpacing/>
              <w:jc w:val="both"/>
              <w:rPr>
                <w:rFonts w:ascii="Times New Roman" w:hAnsi="Times New Roman" w:cs="Times New Roman"/>
              </w:rPr>
            </w:pPr>
          </w:p>
        </w:tc>
        <w:tc>
          <w:tcPr>
            <w:tcW w:w="712" w:type="dxa"/>
            <w:textDirection w:val="btLr"/>
          </w:tcPr>
          <w:p w:rsidR="00543BE4" w:rsidRPr="00226BB6" w:rsidRDefault="00543BE4" w:rsidP="00F12FF4">
            <w:pPr>
              <w:contextualSpacing/>
              <w:jc w:val="both"/>
              <w:rPr>
                <w:rFonts w:ascii="Times New Roman" w:hAnsi="Times New Roman" w:cs="Times New Roman"/>
              </w:rPr>
            </w:pPr>
            <w:r w:rsidRPr="00226BB6">
              <w:rPr>
                <w:rFonts w:ascii="Times New Roman" w:hAnsi="Times New Roman" w:cs="Times New Roman"/>
              </w:rPr>
              <w:t>Стимуляция миокарда</w:t>
            </w:r>
          </w:p>
        </w:tc>
        <w:tc>
          <w:tcPr>
            <w:tcW w:w="569" w:type="dxa"/>
            <w:textDirection w:val="btLr"/>
          </w:tcPr>
          <w:p w:rsidR="00543BE4" w:rsidRPr="00226BB6" w:rsidRDefault="00543BE4" w:rsidP="00F12FF4">
            <w:pPr>
              <w:contextualSpacing/>
              <w:rPr>
                <w:rFonts w:ascii="Times New Roman" w:hAnsi="Times New Roman" w:cs="Times New Roman"/>
              </w:rPr>
            </w:pPr>
            <w:r w:rsidRPr="00226BB6">
              <w:rPr>
                <w:rFonts w:ascii="Times New Roman" w:hAnsi="Times New Roman" w:cs="Times New Roman"/>
              </w:rPr>
              <w:t>Сужение просвета сосудов</w:t>
            </w:r>
          </w:p>
        </w:tc>
        <w:tc>
          <w:tcPr>
            <w:tcW w:w="569" w:type="dxa"/>
            <w:textDirection w:val="btLr"/>
          </w:tcPr>
          <w:p w:rsidR="00543BE4" w:rsidRPr="00226BB6" w:rsidRDefault="00543BE4" w:rsidP="00F12FF4">
            <w:pPr>
              <w:contextualSpacing/>
              <w:rPr>
                <w:rFonts w:ascii="Times New Roman" w:hAnsi="Times New Roman" w:cs="Times New Roman"/>
              </w:rPr>
            </w:pPr>
            <w:r w:rsidRPr="00226BB6">
              <w:rPr>
                <w:rFonts w:ascii="Times New Roman" w:hAnsi="Times New Roman" w:cs="Times New Roman"/>
              </w:rPr>
              <w:t>Повышение АД</w:t>
            </w:r>
          </w:p>
        </w:tc>
        <w:tc>
          <w:tcPr>
            <w:tcW w:w="854" w:type="dxa"/>
            <w:textDirection w:val="btLr"/>
          </w:tcPr>
          <w:p w:rsidR="00543BE4" w:rsidRPr="00226BB6" w:rsidRDefault="00543BE4" w:rsidP="00F12FF4">
            <w:pPr>
              <w:contextualSpacing/>
              <w:rPr>
                <w:rFonts w:ascii="Times New Roman" w:hAnsi="Times New Roman" w:cs="Times New Roman"/>
              </w:rPr>
            </w:pPr>
            <w:r w:rsidRPr="00226BB6">
              <w:rPr>
                <w:rFonts w:ascii="Times New Roman" w:hAnsi="Times New Roman" w:cs="Times New Roman"/>
              </w:rPr>
              <w:t>Бронхолитический эффект</w:t>
            </w:r>
          </w:p>
        </w:tc>
        <w:tc>
          <w:tcPr>
            <w:tcW w:w="569" w:type="dxa"/>
            <w:textDirection w:val="btLr"/>
          </w:tcPr>
          <w:p w:rsidR="00543BE4" w:rsidRPr="00226BB6" w:rsidRDefault="00543BE4" w:rsidP="00F12FF4">
            <w:pPr>
              <w:contextualSpacing/>
              <w:rPr>
                <w:rFonts w:ascii="Times New Roman" w:hAnsi="Times New Roman" w:cs="Times New Roman"/>
              </w:rPr>
            </w:pPr>
            <w:r w:rsidRPr="00226BB6">
              <w:rPr>
                <w:rFonts w:ascii="Times New Roman" w:hAnsi="Times New Roman" w:cs="Times New Roman"/>
              </w:rPr>
              <w:t>Возбуждение ЦНС</w:t>
            </w:r>
          </w:p>
        </w:tc>
        <w:tc>
          <w:tcPr>
            <w:tcW w:w="426" w:type="dxa"/>
            <w:vMerge/>
          </w:tcPr>
          <w:p w:rsidR="00543BE4" w:rsidRPr="00226BB6" w:rsidRDefault="00543BE4" w:rsidP="00F12FF4">
            <w:pPr>
              <w:contextualSpacing/>
              <w:rPr>
                <w:rFonts w:ascii="Times New Roman" w:hAnsi="Times New Roman" w:cs="Times New Roman"/>
              </w:rPr>
            </w:pPr>
          </w:p>
        </w:tc>
        <w:tc>
          <w:tcPr>
            <w:tcW w:w="712" w:type="dxa"/>
            <w:vMerge/>
          </w:tcPr>
          <w:p w:rsidR="00543BE4" w:rsidRPr="00226BB6" w:rsidRDefault="00543BE4" w:rsidP="00F12FF4">
            <w:pPr>
              <w:contextualSpacing/>
              <w:rPr>
                <w:rFonts w:ascii="Times New Roman" w:hAnsi="Times New Roman" w:cs="Times New Roman"/>
              </w:rPr>
            </w:pPr>
          </w:p>
        </w:tc>
        <w:tc>
          <w:tcPr>
            <w:tcW w:w="682" w:type="dxa"/>
            <w:vMerge/>
          </w:tcPr>
          <w:p w:rsidR="00543BE4" w:rsidRPr="00226BB6" w:rsidRDefault="00543BE4" w:rsidP="00F12FF4">
            <w:pPr>
              <w:contextualSpacing/>
              <w:rPr>
                <w:rFonts w:ascii="Times New Roman" w:hAnsi="Times New Roman" w:cs="Times New Roman"/>
              </w:rPr>
            </w:pPr>
          </w:p>
        </w:tc>
      </w:tr>
      <w:tr w:rsidR="005B7D05" w:rsidRPr="00226BB6" w:rsidTr="00562006">
        <w:trPr>
          <w:trHeight w:val="478"/>
          <w:jc w:val="center"/>
        </w:trPr>
        <w:tc>
          <w:tcPr>
            <w:tcW w:w="2100" w:type="dxa"/>
          </w:tcPr>
          <w:p w:rsidR="00543BE4" w:rsidRPr="00226BB6" w:rsidRDefault="00543BE4" w:rsidP="00F12FF4">
            <w:pPr>
              <w:contextualSpacing/>
              <w:jc w:val="both"/>
              <w:rPr>
                <w:rFonts w:ascii="Times New Roman" w:hAnsi="Times New Roman" w:cs="Times New Roman"/>
              </w:rPr>
            </w:pPr>
            <w:r w:rsidRPr="00226BB6">
              <w:rPr>
                <w:rFonts w:ascii="Times New Roman" w:hAnsi="Times New Roman" w:cs="Times New Roman"/>
              </w:rPr>
              <w:t>Норадреналин</w:t>
            </w:r>
          </w:p>
        </w:tc>
        <w:tc>
          <w:tcPr>
            <w:tcW w:w="853" w:type="dxa"/>
          </w:tcPr>
          <w:p w:rsidR="00543BE4" w:rsidRPr="00226BB6" w:rsidRDefault="00543BE4" w:rsidP="00F12FF4">
            <w:pPr>
              <w:contextualSpacing/>
              <w:jc w:val="both"/>
              <w:rPr>
                <w:rFonts w:ascii="Times New Roman" w:hAnsi="Times New Roman" w:cs="Times New Roman"/>
              </w:rPr>
            </w:pPr>
          </w:p>
        </w:tc>
        <w:tc>
          <w:tcPr>
            <w:tcW w:w="712" w:type="dxa"/>
          </w:tcPr>
          <w:p w:rsidR="00543BE4" w:rsidRPr="00226BB6" w:rsidRDefault="00543BE4" w:rsidP="00F12FF4">
            <w:pPr>
              <w:contextualSpacing/>
              <w:jc w:val="both"/>
              <w:rPr>
                <w:rFonts w:ascii="Times New Roman" w:hAnsi="Times New Roman" w:cs="Times New Roman"/>
              </w:rPr>
            </w:pPr>
          </w:p>
        </w:tc>
        <w:tc>
          <w:tcPr>
            <w:tcW w:w="569" w:type="dxa"/>
          </w:tcPr>
          <w:p w:rsidR="00543BE4" w:rsidRPr="00226BB6" w:rsidRDefault="00543BE4" w:rsidP="00F12FF4">
            <w:pPr>
              <w:contextualSpacing/>
              <w:jc w:val="both"/>
              <w:rPr>
                <w:rFonts w:ascii="Times New Roman" w:hAnsi="Times New Roman" w:cs="Times New Roman"/>
              </w:rPr>
            </w:pPr>
          </w:p>
        </w:tc>
        <w:tc>
          <w:tcPr>
            <w:tcW w:w="569" w:type="dxa"/>
          </w:tcPr>
          <w:p w:rsidR="00543BE4" w:rsidRPr="00226BB6" w:rsidRDefault="00543BE4" w:rsidP="00F12FF4">
            <w:pPr>
              <w:contextualSpacing/>
              <w:jc w:val="both"/>
              <w:rPr>
                <w:rFonts w:ascii="Times New Roman" w:hAnsi="Times New Roman" w:cs="Times New Roman"/>
              </w:rPr>
            </w:pPr>
          </w:p>
        </w:tc>
        <w:tc>
          <w:tcPr>
            <w:tcW w:w="854" w:type="dxa"/>
          </w:tcPr>
          <w:p w:rsidR="00543BE4" w:rsidRPr="00226BB6" w:rsidRDefault="00543BE4" w:rsidP="00F12FF4">
            <w:pPr>
              <w:contextualSpacing/>
              <w:jc w:val="both"/>
              <w:rPr>
                <w:rFonts w:ascii="Times New Roman" w:hAnsi="Times New Roman" w:cs="Times New Roman"/>
              </w:rPr>
            </w:pPr>
          </w:p>
        </w:tc>
        <w:tc>
          <w:tcPr>
            <w:tcW w:w="569" w:type="dxa"/>
          </w:tcPr>
          <w:p w:rsidR="00543BE4" w:rsidRPr="00226BB6" w:rsidRDefault="00543BE4" w:rsidP="00F12FF4">
            <w:pPr>
              <w:contextualSpacing/>
              <w:jc w:val="both"/>
              <w:rPr>
                <w:rFonts w:ascii="Times New Roman" w:hAnsi="Times New Roman" w:cs="Times New Roman"/>
              </w:rPr>
            </w:pPr>
          </w:p>
        </w:tc>
        <w:tc>
          <w:tcPr>
            <w:tcW w:w="426" w:type="dxa"/>
          </w:tcPr>
          <w:p w:rsidR="00543BE4" w:rsidRPr="00226BB6" w:rsidRDefault="00543BE4" w:rsidP="00F12FF4">
            <w:pPr>
              <w:contextualSpacing/>
              <w:jc w:val="both"/>
              <w:rPr>
                <w:rFonts w:ascii="Times New Roman" w:hAnsi="Times New Roman" w:cs="Times New Roman"/>
              </w:rPr>
            </w:pPr>
          </w:p>
        </w:tc>
        <w:tc>
          <w:tcPr>
            <w:tcW w:w="712" w:type="dxa"/>
          </w:tcPr>
          <w:p w:rsidR="00543BE4" w:rsidRPr="00226BB6" w:rsidRDefault="00543BE4" w:rsidP="00F12FF4">
            <w:pPr>
              <w:contextualSpacing/>
              <w:jc w:val="both"/>
              <w:rPr>
                <w:rFonts w:ascii="Times New Roman" w:hAnsi="Times New Roman" w:cs="Times New Roman"/>
              </w:rPr>
            </w:pPr>
          </w:p>
        </w:tc>
        <w:tc>
          <w:tcPr>
            <w:tcW w:w="682" w:type="dxa"/>
          </w:tcPr>
          <w:p w:rsidR="00543BE4" w:rsidRPr="00226BB6" w:rsidRDefault="00543BE4" w:rsidP="00F12FF4">
            <w:pPr>
              <w:contextualSpacing/>
              <w:jc w:val="both"/>
              <w:rPr>
                <w:rFonts w:ascii="Times New Roman" w:hAnsi="Times New Roman" w:cs="Times New Roman"/>
              </w:rPr>
            </w:pPr>
          </w:p>
        </w:tc>
      </w:tr>
      <w:tr w:rsidR="005B7D05" w:rsidRPr="00226BB6" w:rsidTr="00562006">
        <w:trPr>
          <w:trHeight w:val="478"/>
          <w:jc w:val="center"/>
        </w:trPr>
        <w:tc>
          <w:tcPr>
            <w:tcW w:w="2100" w:type="dxa"/>
          </w:tcPr>
          <w:p w:rsidR="00543BE4" w:rsidRPr="00226BB6" w:rsidRDefault="00543BE4" w:rsidP="00F12FF4">
            <w:pPr>
              <w:contextualSpacing/>
              <w:jc w:val="both"/>
              <w:rPr>
                <w:rFonts w:ascii="Times New Roman" w:hAnsi="Times New Roman" w:cs="Times New Roman"/>
              </w:rPr>
            </w:pPr>
            <w:r w:rsidRPr="00226BB6">
              <w:rPr>
                <w:rFonts w:ascii="Times New Roman" w:hAnsi="Times New Roman" w:cs="Times New Roman"/>
              </w:rPr>
              <w:t>Мезатон</w:t>
            </w:r>
          </w:p>
        </w:tc>
        <w:tc>
          <w:tcPr>
            <w:tcW w:w="853" w:type="dxa"/>
          </w:tcPr>
          <w:p w:rsidR="00543BE4" w:rsidRPr="00226BB6" w:rsidRDefault="00543BE4" w:rsidP="00F12FF4">
            <w:pPr>
              <w:contextualSpacing/>
              <w:jc w:val="both"/>
              <w:rPr>
                <w:rFonts w:ascii="Times New Roman" w:hAnsi="Times New Roman" w:cs="Times New Roman"/>
              </w:rPr>
            </w:pPr>
          </w:p>
        </w:tc>
        <w:tc>
          <w:tcPr>
            <w:tcW w:w="712" w:type="dxa"/>
          </w:tcPr>
          <w:p w:rsidR="00543BE4" w:rsidRPr="00226BB6" w:rsidRDefault="00543BE4" w:rsidP="00F12FF4">
            <w:pPr>
              <w:contextualSpacing/>
              <w:jc w:val="both"/>
              <w:rPr>
                <w:rFonts w:ascii="Times New Roman" w:hAnsi="Times New Roman" w:cs="Times New Roman"/>
              </w:rPr>
            </w:pPr>
          </w:p>
        </w:tc>
        <w:tc>
          <w:tcPr>
            <w:tcW w:w="569" w:type="dxa"/>
          </w:tcPr>
          <w:p w:rsidR="00543BE4" w:rsidRPr="00226BB6" w:rsidRDefault="00543BE4" w:rsidP="00F12FF4">
            <w:pPr>
              <w:contextualSpacing/>
              <w:jc w:val="both"/>
              <w:rPr>
                <w:rFonts w:ascii="Times New Roman" w:hAnsi="Times New Roman" w:cs="Times New Roman"/>
              </w:rPr>
            </w:pPr>
          </w:p>
        </w:tc>
        <w:tc>
          <w:tcPr>
            <w:tcW w:w="569" w:type="dxa"/>
          </w:tcPr>
          <w:p w:rsidR="00543BE4" w:rsidRPr="00226BB6" w:rsidRDefault="00543BE4" w:rsidP="00F12FF4">
            <w:pPr>
              <w:contextualSpacing/>
              <w:jc w:val="both"/>
              <w:rPr>
                <w:rFonts w:ascii="Times New Roman" w:hAnsi="Times New Roman" w:cs="Times New Roman"/>
              </w:rPr>
            </w:pPr>
          </w:p>
        </w:tc>
        <w:tc>
          <w:tcPr>
            <w:tcW w:w="854" w:type="dxa"/>
          </w:tcPr>
          <w:p w:rsidR="00543BE4" w:rsidRPr="00226BB6" w:rsidRDefault="00543BE4" w:rsidP="00F12FF4">
            <w:pPr>
              <w:contextualSpacing/>
              <w:jc w:val="both"/>
              <w:rPr>
                <w:rFonts w:ascii="Times New Roman" w:hAnsi="Times New Roman" w:cs="Times New Roman"/>
              </w:rPr>
            </w:pPr>
          </w:p>
        </w:tc>
        <w:tc>
          <w:tcPr>
            <w:tcW w:w="569" w:type="dxa"/>
          </w:tcPr>
          <w:p w:rsidR="00543BE4" w:rsidRPr="00226BB6" w:rsidRDefault="00543BE4" w:rsidP="00F12FF4">
            <w:pPr>
              <w:contextualSpacing/>
              <w:jc w:val="both"/>
              <w:rPr>
                <w:rFonts w:ascii="Times New Roman" w:hAnsi="Times New Roman" w:cs="Times New Roman"/>
              </w:rPr>
            </w:pPr>
          </w:p>
        </w:tc>
        <w:tc>
          <w:tcPr>
            <w:tcW w:w="426" w:type="dxa"/>
          </w:tcPr>
          <w:p w:rsidR="00543BE4" w:rsidRPr="00226BB6" w:rsidRDefault="00543BE4" w:rsidP="00F12FF4">
            <w:pPr>
              <w:contextualSpacing/>
              <w:jc w:val="both"/>
              <w:rPr>
                <w:rFonts w:ascii="Times New Roman" w:hAnsi="Times New Roman" w:cs="Times New Roman"/>
              </w:rPr>
            </w:pPr>
          </w:p>
        </w:tc>
        <w:tc>
          <w:tcPr>
            <w:tcW w:w="712" w:type="dxa"/>
          </w:tcPr>
          <w:p w:rsidR="00543BE4" w:rsidRPr="00226BB6" w:rsidRDefault="00543BE4" w:rsidP="00F12FF4">
            <w:pPr>
              <w:contextualSpacing/>
              <w:jc w:val="both"/>
              <w:rPr>
                <w:rFonts w:ascii="Times New Roman" w:hAnsi="Times New Roman" w:cs="Times New Roman"/>
              </w:rPr>
            </w:pPr>
          </w:p>
        </w:tc>
        <w:tc>
          <w:tcPr>
            <w:tcW w:w="682" w:type="dxa"/>
          </w:tcPr>
          <w:p w:rsidR="00543BE4" w:rsidRPr="00226BB6" w:rsidRDefault="00543BE4" w:rsidP="00F12FF4">
            <w:pPr>
              <w:contextualSpacing/>
              <w:jc w:val="both"/>
              <w:rPr>
                <w:rFonts w:ascii="Times New Roman" w:hAnsi="Times New Roman" w:cs="Times New Roman"/>
              </w:rPr>
            </w:pPr>
          </w:p>
        </w:tc>
      </w:tr>
      <w:tr w:rsidR="005B7D05" w:rsidRPr="00226BB6" w:rsidTr="00562006">
        <w:trPr>
          <w:trHeight w:val="478"/>
          <w:jc w:val="center"/>
        </w:trPr>
        <w:tc>
          <w:tcPr>
            <w:tcW w:w="2100" w:type="dxa"/>
          </w:tcPr>
          <w:p w:rsidR="00543BE4" w:rsidRPr="00226BB6" w:rsidRDefault="00543BE4" w:rsidP="00F12FF4">
            <w:pPr>
              <w:contextualSpacing/>
              <w:jc w:val="both"/>
              <w:rPr>
                <w:rFonts w:ascii="Times New Roman" w:hAnsi="Times New Roman" w:cs="Times New Roman"/>
              </w:rPr>
            </w:pPr>
            <w:r w:rsidRPr="00226BB6">
              <w:rPr>
                <w:rFonts w:ascii="Times New Roman" w:hAnsi="Times New Roman" w:cs="Times New Roman"/>
              </w:rPr>
              <w:t>Адреналин</w:t>
            </w:r>
          </w:p>
        </w:tc>
        <w:tc>
          <w:tcPr>
            <w:tcW w:w="853" w:type="dxa"/>
          </w:tcPr>
          <w:p w:rsidR="00543BE4" w:rsidRPr="00226BB6" w:rsidRDefault="00543BE4" w:rsidP="00F12FF4">
            <w:pPr>
              <w:contextualSpacing/>
              <w:jc w:val="both"/>
              <w:rPr>
                <w:rFonts w:ascii="Times New Roman" w:hAnsi="Times New Roman" w:cs="Times New Roman"/>
              </w:rPr>
            </w:pPr>
          </w:p>
        </w:tc>
        <w:tc>
          <w:tcPr>
            <w:tcW w:w="712" w:type="dxa"/>
          </w:tcPr>
          <w:p w:rsidR="00543BE4" w:rsidRPr="00226BB6" w:rsidRDefault="00543BE4" w:rsidP="00F12FF4">
            <w:pPr>
              <w:contextualSpacing/>
              <w:jc w:val="both"/>
              <w:rPr>
                <w:rFonts w:ascii="Times New Roman" w:hAnsi="Times New Roman" w:cs="Times New Roman"/>
              </w:rPr>
            </w:pPr>
          </w:p>
        </w:tc>
        <w:tc>
          <w:tcPr>
            <w:tcW w:w="569" w:type="dxa"/>
          </w:tcPr>
          <w:p w:rsidR="00543BE4" w:rsidRPr="00226BB6" w:rsidRDefault="00543BE4" w:rsidP="00F12FF4">
            <w:pPr>
              <w:contextualSpacing/>
              <w:jc w:val="both"/>
              <w:rPr>
                <w:rFonts w:ascii="Times New Roman" w:hAnsi="Times New Roman" w:cs="Times New Roman"/>
              </w:rPr>
            </w:pPr>
          </w:p>
        </w:tc>
        <w:tc>
          <w:tcPr>
            <w:tcW w:w="569" w:type="dxa"/>
          </w:tcPr>
          <w:p w:rsidR="00543BE4" w:rsidRPr="00226BB6" w:rsidRDefault="00543BE4" w:rsidP="00F12FF4">
            <w:pPr>
              <w:contextualSpacing/>
              <w:jc w:val="both"/>
              <w:rPr>
                <w:rFonts w:ascii="Times New Roman" w:hAnsi="Times New Roman" w:cs="Times New Roman"/>
              </w:rPr>
            </w:pPr>
          </w:p>
        </w:tc>
        <w:tc>
          <w:tcPr>
            <w:tcW w:w="854" w:type="dxa"/>
          </w:tcPr>
          <w:p w:rsidR="00543BE4" w:rsidRPr="00226BB6" w:rsidRDefault="00543BE4" w:rsidP="00F12FF4">
            <w:pPr>
              <w:contextualSpacing/>
              <w:jc w:val="both"/>
              <w:rPr>
                <w:rFonts w:ascii="Times New Roman" w:hAnsi="Times New Roman" w:cs="Times New Roman"/>
              </w:rPr>
            </w:pPr>
          </w:p>
        </w:tc>
        <w:tc>
          <w:tcPr>
            <w:tcW w:w="569" w:type="dxa"/>
          </w:tcPr>
          <w:p w:rsidR="00543BE4" w:rsidRPr="00226BB6" w:rsidRDefault="00543BE4" w:rsidP="00F12FF4">
            <w:pPr>
              <w:contextualSpacing/>
              <w:jc w:val="both"/>
              <w:rPr>
                <w:rFonts w:ascii="Times New Roman" w:hAnsi="Times New Roman" w:cs="Times New Roman"/>
              </w:rPr>
            </w:pPr>
          </w:p>
        </w:tc>
        <w:tc>
          <w:tcPr>
            <w:tcW w:w="426" w:type="dxa"/>
          </w:tcPr>
          <w:p w:rsidR="00543BE4" w:rsidRPr="00226BB6" w:rsidRDefault="00543BE4" w:rsidP="00F12FF4">
            <w:pPr>
              <w:contextualSpacing/>
              <w:jc w:val="both"/>
              <w:rPr>
                <w:rFonts w:ascii="Times New Roman" w:hAnsi="Times New Roman" w:cs="Times New Roman"/>
              </w:rPr>
            </w:pPr>
          </w:p>
        </w:tc>
        <w:tc>
          <w:tcPr>
            <w:tcW w:w="712" w:type="dxa"/>
          </w:tcPr>
          <w:p w:rsidR="00543BE4" w:rsidRPr="00226BB6" w:rsidRDefault="00543BE4" w:rsidP="00F12FF4">
            <w:pPr>
              <w:contextualSpacing/>
              <w:jc w:val="both"/>
              <w:rPr>
                <w:rFonts w:ascii="Times New Roman" w:hAnsi="Times New Roman" w:cs="Times New Roman"/>
              </w:rPr>
            </w:pPr>
          </w:p>
        </w:tc>
        <w:tc>
          <w:tcPr>
            <w:tcW w:w="682" w:type="dxa"/>
          </w:tcPr>
          <w:p w:rsidR="00543BE4" w:rsidRPr="00226BB6" w:rsidRDefault="00543BE4" w:rsidP="00F12FF4">
            <w:pPr>
              <w:contextualSpacing/>
              <w:jc w:val="both"/>
              <w:rPr>
                <w:rFonts w:ascii="Times New Roman" w:hAnsi="Times New Roman" w:cs="Times New Roman"/>
              </w:rPr>
            </w:pPr>
          </w:p>
        </w:tc>
      </w:tr>
      <w:tr w:rsidR="005B7D05" w:rsidRPr="00226BB6" w:rsidTr="00562006">
        <w:trPr>
          <w:trHeight w:val="478"/>
          <w:jc w:val="center"/>
        </w:trPr>
        <w:tc>
          <w:tcPr>
            <w:tcW w:w="2100" w:type="dxa"/>
          </w:tcPr>
          <w:p w:rsidR="00543BE4" w:rsidRPr="00226BB6" w:rsidRDefault="00543BE4" w:rsidP="00F12FF4">
            <w:pPr>
              <w:contextualSpacing/>
              <w:jc w:val="both"/>
              <w:rPr>
                <w:rFonts w:ascii="Times New Roman" w:hAnsi="Times New Roman" w:cs="Times New Roman"/>
              </w:rPr>
            </w:pPr>
            <w:r w:rsidRPr="00226BB6">
              <w:rPr>
                <w:rFonts w:ascii="Times New Roman" w:hAnsi="Times New Roman" w:cs="Times New Roman"/>
              </w:rPr>
              <w:t>Эфедрин</w:t>
            </w:r>
          </w:p>
        </w:tc>
        <w:tc>
          <w:tcPr>
            <w:tcW w:w="853" w:type="dxa"/>
          </w:tcPr>
          <w:p w:rsidR="00543BE4" w:rsidRPr="00226BB6" w:rsidRDefault="00543BE4" w:rsidP="00F12FF4">
            <w:pPr>
              <w:contextualSpacing/>
              <w:jc w:val="both"/>
              <w:rPr>
                <w:rFonts w:ascii="Times New Roman" w:hAnsi="Times New Roman" w:cs="Times New Roman"/>
              </w:rPr>
            </w:pPr>
          </w:p>
        </w:tc>
        <w:tc>
          <w:tcPr>
            <w:tcW w:w="712" w:type="dxa"/>
          </w:tcPr>
          <w:p w:rsidR="00543BE4" w:rsidRPr="00226BB6" w:rsidRDefault="00543BE4" w:rsidP="00F12FF4">
            <w:pPr>
              <w:contextualSpacing/>
              <w:jc w:val="both"/>
              <w:rPr>
                <w:rFonts w:ascii="Times New Roman" w:hAnsi="Times New Roman" w:cs="Times New Roman"/>
              </w:rPr>
            </w:pPr>
          </w:p>
        </w:tc>
        <w:tc>
          <w:tcPr>
            <w:tcW w:w="569" w:type="dxa"/>
          </w:tcPr>
          <w:p w:rsidR="00543BE4" w:rsidRPr="00226BB6" w:rsidRDefault="00543BE4" w:rsidP="00F12FF4">
            <w:pPr>
              <w:contextualSpacing/>
              <w:jc w:val="both"/>
              <w:rPr>
                <w:rFonts w:ascii="Times New Roman" w:hAnsi="Times New Roman" w:cs="Times New Roman"/>
              </w:rPr>
            </w:pPr>
          </w:p>
        </w:tc>
        <w:tc>
          <w:tcPr>
            <w:tcW w:w="569" w:type="dxa"/>
          </w:tcPr>
          <w:p w:rsidR="00543BE4" w:rsidRPr="00226BB6" w:rsidRDefault="00543BE4" w:rsidP="00F12FF4">
            <w:pPr>
              <w:contextualSpacing/>
              <w:jc w:val="both"/>
              <w:rPr>
                <w:rFonts w:ascii="Times New Roman" w:hAnsi="Times New Roman" w:cs="Times New Roman"/>
              </w:rPr>
            </w:pPr>
          </w:p>
        </w:tc>
        <w:tc>
          <w:tcPr>
            <w:tcW w:w="854" w:type="dxa"/>
          </w:tcPr>
          <w:p w:rsidR="00543BE4" w:rsidRPr="00226BB6" w:rsidRDefault="00543BE4" w:rsidP="00F12FF4">
            <w:pPr>
              <w:contextualSpacing/>
              <w:jc w:val="both"/>
              <w:rPr>
                <w:rFonts w:ascii="Times New Roman" w:hAnsi="Times New Roman" w:cs="Times New Roman"/>
              </w:rPr>
            </w:pPr>
          </w:p>
        </w:tc>
        <w:tc>
          <w:tcPr>
            <w:tcW w:w="569" w:type="dxa"/>
          </w:tcPr>
          <w:p w:rsidR="00543BE4" w:rsidRPr="00226BB6" w:rsidRDefault="00543BE4" w:rsidP="00F12FF4">
            <w:pPr>
              <w:contextualSpacing/>
              <w:jc w:val="both"/>
              <w:rPr>
                <w:rFonts w:ascii="Times New Roman" w:hAnsi="Times New Roman" w:cs="Times New Roman"/>
              </w:rPr>
            </w:pPr>
          </w:p>
        </w:tc>
        <w:tc>
          <w:tcPr>
            <w:tcW w:w="426" w:type="dxa"/>
          </w:tcPr>
          <w:p w:rsidR="00543BE4" w:rsidRPr="00226BB6" w:rsidRDefault="00543BE4" w:rsidP="00F12FF4">
            <w:pPr>
              <w:contextualSpacing/>
              <w:jc w:val="both"/>
              <w:rPr>
                <w:rFonts w:ascii="Times New Roman" w:hAnsi="Times New Roman" w:cs="Times New Roman"/>
              </w:rPr>
            </w:pPr>
          </w:p>
        </w:tc>
        <w:tc>
          <w:tcPr>
            <w:tcW w:w="712" w:type="dxa"/>
          </w:tcPr>
          <w:p w:rsidR="00543BE4" w:rsidRPr="00226BB6" w:rsidRDefault="00543BE4" w:rsidP="00F12FF4">
            <w:pPr>
              <w:contextualSpacing/>
              <w:jc w:val="both"/>
              <w:rPr>
                <w:rFonts w:ascii="Times New Roman" w:hAnsi="Times New Roman" w:cs="Times New Roman"/>
              </w:rPr>
            </w:pPr>
          </w:p>
        </w:tc>
        <w:tc>
          <w:tcPr>
            <w:tcW w:w="682" w:type="dxa"/>
          </w:tcPr>
          <w:p w:rsidR="00543BE4" w:rsidRPr="00226BB6" w:rsidRDefault="00543BE4" w:rsidP="00F12FF4">
            <w:pPr>
              <w:contextualSpacing/>
              <w:jc w:val="both"/>
              <w:rPr>
                <w:rFonts w:ascii="Times New Roman" w:hAnsi="Times New Roman" w:cs="Times New Roman"/>
              </w:rPr>
            </w:pPr>
          </w:p>
        </w:tc>
      </w:tr>
      <w:tr w:rsidR="005B7D05" w:rsidRPr="00226BB6" w:rsidTr="00562006">
        <w:trPr>
          <w:trHeight w:val="478"/>
          <w:jc w:val="center"/>
        </w:trPr>
        <w:tc>
          <w:tcPr>
            <w:tcW w:w="2100" w:type="dxa"/>
          </w:tcPr>
          <w:p w:rsidR="00543BE4" w:rsidRPr="00226BB6" w:rsidRDefault="00543BE4" w:rsidP="00F12FF4">
            <w:pPr>
              <w:contextualSpacing/>
              <w:jc w:val="both"/>
              <w:rPr>
                <w:rFonts w:ascii="Times New Roman" w:hAnsi="Times New Roman" w:cs="Times New Roman"/>
              </w:rPr>
            </w:pPr>
            <w:r w:rsidRPr="00226BB6">
              <w:rPr>
                <w:rFonts w:ascii="Times New Roman" w:hAnsi="Times New Roman" w:cs="Times New Roman"/>
              </w:rPr>
              <w:t>Изадрин</w:t>
            </w:r>
          </w:p>
        </w:tc>
        <w:tc>
          <w:tcPr>
            <w:tcW w:w="853" w:type="dxa"/>
          </w:tcPr>
          <w:p w:rsidR="00543BE4" w:rsidRPr="00226BB6" w:rsidRDefault="00543BE4" w:rsidP="00F12FF4">
            <w:pPr>
              <w:contextualSpacing/>
              <w:jc w:val="both"/>
              <w:rPr>
                <w:rFonts w:ascii="Times New Roman" w:hAnsi="Times New Roman" w:cs="Times New Roman"/>
              </w:rPr>
            </w:pPr>
          </w:p>
        </w:tc>
        <w:tc>
          <w:tcPr>
            <w:tcW w:w="712" w:type="dxa"/>
          </w:tcPr>
          <w:p w:rsidR="00543BE4" w:rsidRPr="00226BB6" w:rsidRDefault="00543BE4" w:rsidP="00F12FF4">
            <w:pPr>
              <w:contextualSpacing/>
              <w:jc w:val="both"/>
              <w:rPr>
                <w:rFonts w:ascii="Times New Roman" w:hAnsi="Times New Roman" w:cs="Times New Roman"/>
              </w:rPr>
            </w:pPr>
          </w:p>
        </w:tc>
        <w:tc>
          <w:tcPr>
            <w:tcW w:w="569" w:type="dxa"/>
          </w:tcPr>
          <w:p w:rsidR="00543BE4" w:rsidRPr="00226BB6" w:rsidRDefault="00543BE4" w:rsidP="00F12FF4">
            <w:pPr>
              <w:contextualSpacing/>
              <w:jc w:val="both"/>
              <w:rPr>
                <w:rFonts w:ascii="Times New Roman" w:hAnsi="Times New Roman" w:cs="Times New Roman"/>
              </w:rPr>
            </w:pPr>
          </w:p>
        </w:tc>
        <w:tc>
          <w:tcPr>
            <w:tcW w:w="569" w:type="dxa"/>
          </w:tcPr>
          <w:p w:rsidR="00543BE4" w:rsidRPr="00226BB6" w:rsidRDefault="00543BE4" w:rsidP="00F12FF4">
            <w:pPr>
              <w:contextualSpacing/>
              <w:jc w:val="both"/>
              <w:rPr>
                <w:rFonts w:ascii="Times New Roman" w:hAnsi="Times New Roman" w:cs="Times New Roman"/>
              </w:rPr>
            </w:pPr>
          </w:p>
        </w:tc>
        <w:tc>
          <w:tcPr>
            <w:tcW w:w="854" w:type="dxa"/>
          </w:tcPr>
          <w:p w:rsidR="00543BE4" w:rsidRPr="00226BB6" w:rsidRDefault="00543BE4" w:rsidP="00F12FF4">
            <w:pPr>
              <w:contextualSpacing/>
              <w:jc w:val="both"/>
              <w:rPr>
                <w:rFonts w:ascii="Times New Roman" w:hAnsi="Times New Roman" w:cs="Times New Roman"/>
              </w:rPr>
            </w:pPr>
          </w:p>
        </w:tc>
        <w:tc>
          <w:tcPr>
            <w:tcW w:w="569" w:type="dxa"/>
          </w:tcPr>
          <w:p w:rsidR="00543BE4" w:rsidRPr="00226BB6" w:rsidRDefault="00543BE4" w:rsidP="00F12FF4">
            <w:pPr>
              <w:contextualSpacing/>
              <w:jc w:val="both"/>
              <w:rPr>
                <w:rFonts w:ascii="Times New Roman" w:hAnsi="Times New Roman" w:cs="Times New Roman"/>
              </w:rPr>
            </w:pPr>
          </w:p>
        </w:tc>
        <w:tc>
          <w:tcPr>
            <w:tcW w:w="426" w:type="dxa"/>
          </w:tcPr>
          <w:p w:rsidR="00543BE4" w:rsidRPr="00226BB6" w:rsidRDefault="00543BE4" w:rsidP="00F12FF4">
            <w:pPr>
              <w:contextualSpacing/>
              <w:jc w:val="both"/>
              <w:rPr>
                <w:rFonts w:ascii="Times New Roman" w:hAnsi="Times New Roman" w:cs="Times New Roman"/>
              </w:rPr>
            </w:pPr>
          </w:p>
        </w:tc>
        <w:tc>
          <w:tcPr>
            <w:tcW w:w="712" w:type="dxa"/>
          </w:tcPr>
          <w:p w:rsidR="00543BE4" w:rsidRPr="00226BB6" w:rsidRDefault="00543BE4" w:rsidP="00F12FF4">
            <w:pPr>
              <w:contextualSpacing/>
              <w:jc w:val="both"/>
              <w:rPr>
                <w:rFonts w:ascii="Times New Roman" w:hAnsi="Times New Roman" w:cs="Times New Roman"/>
              </w:rPr>
            </w:pPr>
          </w:p>
        </w:tc>
        <w:tc>
          <w:tcPr>
            <w:tcW w:w="682" w:type="dxa"/>
          </w:tcPr>
          <w:p w:rsidR="00543BE4" w:rsidRPr="00226BB6" w:rsidRDefault="00543BE4" w:rsidP="00F12FF4">
            <w:pPr>
              <w:contextualSpacing/>
              <w:jc w:val="both"/>
              <w:rPr>
                <w:rFonts w:ascii="Times New Roman" w:hAnsi="Times New Roman" w:cs="Times New Roman"/>
              </w:rPr>
            </w:pPr>
          </w:p>
        </w:tc>
      </w:tr>
      <w:tr w:rsidR="005B7D05" w:rsidRPr="00226BB6" w:rsidTr="00562006">
        <w:trPr>
          <w:trHeight w:val="478"/>
          <w:jc w:val="center"/>
        </w:trPr>
        <w:tc>
          <w:tcPr>
            <w:tcW w:w="2100" w:type="dxa"/>
          </w:tcPr>
          <w:p w:rsidR="00543BE4" w:rsidRPr="00226BB6" w:rsidRDefault="00543BE4" w:rsidP="00F12FF4">
            <w:pPr>
              <w:contextualSpacing/>
              <w:jc w:val="both"/>
              <w:rPr>
                <w:rFonts w:ascii="Times New Roman" w:hAnsi="Times New Roman" w:cs="Times New Roman"/>
              </w:rPr>
            </w:pPr>
            <w:r w:rsidRPr="00226BB6">
              <w:rPr>
                <w:rFonts w:ascii="Times New Roman" w:hAnsi="Times New Roman" w:cs="Times New Roman"/>
              </w:rPr>
              <w:t>Салбутамол</w:t>
            </w:r>
            <w:r w:rsidRPr="00226BB6">
              <w:rPr>
                <w:rFonts w:ascii="Times New Roman" w:hAnsi="Times New Roman" w:cs="Times New Roman"/>
              </w:rPr>
              <w:tab/>
            </w:r>
          </w:p>
        </w:tc>
        <w:tc>
          <w:tcPr>
            <w:tcW w:w="853" w:type="dxa"/>
          </w:tcPr>
          <w:p w:rsidR="00543BE4" w:rsidRPr="00226BB6" w:rsidRDefault="00543BE4" w:rsidP="00F12FF4">
            <w:pPr>
              <w:contextualSpacing/>
              <w:jc w:val="both"/>
              <w:rPr>
                <w:rFonts w:ascii="Times New Roman" w:hAnsi="Times New Roman" w:cs="Times New Roman"/>
              </w:rPr>
            </w:pPr>
          </w:p>
        </w:tc>
        <w:tc>
          <w:tcPr>
            <w:tcW w:w="712" w:type="dxa"/>
          </w:tcPr>
          <w:p w:rsidR="00543BE4" w:rsidRPr="00226BB6" w:rsidRDefault="00543BE4" w:rsidP="00F12FF4">
            <w:pPr>
              <w:contextualSpacing/>
              <w:jc w:val="both"/>
              <w:rPr>
                <w:rFonts w:ascii="Times New Roman" w:hAnsi="Times New Roman" w:cs="Times New Roman"/>
              </w:rPr>
            </w:pPr>
          </w:p>
        </w:tc>
        <w:tc>
          <w:tcPr>
            <w:tcW w:w="569" w:type="dxa"/>
          </w:tcPr>
          <w:p w:rsidR="00543BE4" w:rsidRPr="00226BB6" w:rsidRDefault="00543BE4" w:rsidP="00F12FF4">
            <w:pPr>
              <w:contextualSpacing/>
              <w:jc w:val="both"/>
              <w:rPr>
                <w:rFonts w:ascii="Times New Roman" w:hAnsi="Times New Roman" w:cs="Times New Roman"/>
              </w:rPr>
            </w:pPr>
          </w:p>
        </w:tc>
        <w:tc>
          <w:tcPr>
            <w:tcW w:w="569" w:type="dxa"/>
          </w:tcPr>
          <w:p w:rsidR="00543BE4" w:rsidRPr="00226BB6" w:rsidRDefault="00543BE4" w:rsidP="00F12FF4">
            <w:pPr>
              <w:contextualSpacing/>
              <w:jc w:val="both"/>
              <w:rPr>
                <w:rFonts w:ascii="Times New Roman" w:hAnsi="Times New Roman" w:cs="Times New Roman"/>
              </w:rPr>
            </w:pPr>
          </w:p>
        </w:tc>
        <w:tc>
          <w:tcPr>
            <w:tcW w:w="854" w:type="dxa"/>
          </w:tcPr>
          <w:p w:rsidR="00543BE4" w:rsidRPr="00226BB6" w:rsidRDefault="00543BE4" w:rsidP="00F12FF4">
            <w:pPr>
              <w:contextualSpacing/>
              <w:jc w:val="both"/>
              <w:rPr>
                <w:rFonts w:ascii="Times New Roman" w:hAnsi="Times New Roman" w:cs="Times New Roman"/>
              </w:rPr>
            </w:pPr>
          </w:p>
        </w:tc>
        <w:tc>
          <w:tcPr>
            <w:tcW w:w="569" w:type="dxa"/>
          </w:tcPr>
          <w:p w:rsidR="00543BE4" w:rsidRPr="00226BB6" w:rsidRDefault="00543BE4" w:rsidP="00F12FF4">
            <w:pPr>
              <w:contextualSpacing/>
              <w:jc w:val="both"/>
              <w:rPr>
                <w:rFonts w:ascii="Times New Roman" w:hAnsi="Times New Roman" w:cs="Times New Roman"/>
              </w:rPr>
            </w:pPr>
          </w:p>
        </w:tc>
        <w:tc>
          <w:tcPr>
            <w:tcW w:w="426" w:type="dxa"/>
          </w:tcPr>
          <w:p w:rsidR="00543BE4" w:rsidRPr="00226BB6" w:rsidRDefault="00543BE4" w:rsidP="00F12FF4">
            <w:pPr>
              <w:contextualSpacing/>
              <w:jc w:val="both"/>
              <w:rPr>
                <w:rFonts w:ascii="Times New Roman" w:hAnsi="Times New Roman" w:cs="Times New Roman"/>
              </w:rPr>
            </w:pPr>
          </w:p>
        </w:tc>
        <w:tc>
          <w:tcPr>
            <w:tcW w:w="712" w:type="dxa"/>
          </w:tcPr>
          <w:p w:rsidR="00543BE4" w:rsidRPr="00226BB6" w:rsidRDefault="00543BE4" w:rsidP="00F12FF4">
            <w:pPr>
              <w:contextualSpacing/>
              <w:jc w:val="both"/>
              <w:rPr>
                <w:rFonts w:ascii="Times New Roman" w:hAnsi="Times New Roman" w:cs="Times New Roman"/>
              </w:rPr>
            </w:pPr>
          </w:p>
        </w:tc>
        <w:tc>
          <w:tcPr>
            <w:tcW w:w="682" w:type="dxa"/>
          </w:tcPr>
          <w:p w:rsidR="00543BE4" w:rsidRPr="00226BB6" w:rsidRDefault="00543BE4" w:rsidP="00F12FF4">
            <w:pPr>
              <w:contextualSpacing/>
              <w:jc w:val="both"/>
              <w:rPr>
                <w:rFonts w:ascii="Times New Roman" w:hAnsi="Times New Roman" w:cs="Times New Roman"/>
              </w:rPr>
            </w:pPr>
          </w:p>
        </w:tc>
      </w:tr>
    </w:tbl>
    <w:p w:rsidR="00543BE4" w:rsidRPr="00543BE4" w:rsidRDefault="00543BE4" w:rsidP="00861DC3">
      <w:pPr>
        <w:spacing w:after="0" w:line="360" w:lineRule="auto"/>
        <w:ind w:left="-567" w:right="424" w:firstLine="851"/>
        <w:jc w:val="both"/>
        <w:rPr>
          <w:rFonts w:ascii="Times New Roman" w:hAnsi="Times New Roman" w:cs="Times New Roman"/>
          <w:sz w:val="24"/>
          <w:szCs w:val="24"/>
        </w:rPr>
      </w:pPr>
      <w:r w:rsidRPr="00543BE4">
        <w:rPr>
          <w:rFonts w:ascii="Times New Roman" w:hAnsi="Times New Roman" w:cs="Times New Roman"/>
          <w:sz w:val="24"/>
          <w:szCs w:val="24"/>
        </w:rPr>
        <w:tab/>
      </w:r>
      <w:r w:rsidRPr="00543BE4">
        <w:rPr>
          <w:rFonts w:ascii="Times New Roman" w:hAnsi="Times New Roman" w:cs="Times New Roman"/>
          <w:sz w:val="24"/>
          <w:szCs w:val="24"/>
        </w:rPr>
        <w:tab/>
      </w:r>
      <w:r w:rsidRPr="00543BE4">
        <w:rPr>
          <w:rFonts w:ascii="Times New Roman" w:hAnsi="Times New Roman" w:cs="Times New Roman"/>
          <w:sz w:val="24"/>
          <w:szCs w:val="24"/>
        </w:rPr>
        <w:tab/>
      </w:r>
      <w:r w:rsidRPr="00543BE4">
        <w:rPr>
          <w:rFonts w:ascii="Times New Roman" w:hAnsi="Times New Roman" w:cs="Times New Roman"/>
          <w:sz w:val="24"/>
          <w:szCs w:val="24"/>
        </w:rPr>
        <w:tab/>
      </w:r>
      <w:r w:rsidRPr="00543BE4">
        <w:rPr>
          <w:rFonts w:ascii="Times New Roman" w:hAnsi="Times New Roman" w:cs="Times New Roman"/>
          <w:sz w:val="24"/>
          <w:szCs w:val="24"/>
        </w:rPr>
        <w:tab/>
      </w:r>
      <w:r w:rsidRPr="00543BE4">
        <w:rPr>
          <w:rFonts w:ascii="Times New Roman" w:hAnsi="Times New Roman" w:cs="Times New Roman"/>
          <w:sz w:val="24"/>
          <w:szCs w:val="24"/>
        </w:rPr>
        <w:tab/>
      </w:r>
      <w:r w:rsidRPr="00543BE4">
        <w:rPr>
          <w:rFonts w:ascii="Times New Roman" w:hAnsi="Times New Roman" w:cs="Times New Roman"/>
          <w:sz w:val="24"/>
          <w:szCs w:val="24"/>
        </w:rPr>
        <w:tab/>
      </w:r>
      <w:r w:rsidRPr="00543BE4">
        <w:rPr>
          <w:rFonts w:ascii="Times New Roman" w:hAnsi="Times New Roman" w:cs="Times New Roman"/>
          <w:sz w:val="24"/>
          <w:szCs w:val="24"/>
        </w:rPr>
        <w:tab/>
      </w:r>
      <w:r w:rsidRPr="00543BE4">
        <w:rPr>
          <w:rFonts w:ascii="Times New Roman" w:hAnsi="Times New Roman" w:cs="Times New Roman"/>
          <w:sz w:val="24"/>
          <w:szCs w:val="24"/>
        </w:rPr>
        <w:tab/>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 xml:space="preserve">Зарисуйте и заполните таблицу. Проанализировав ее, отметьте особенности фармакодинамики </w:t>
      </w:r>
      <w:r w:rsidRPr="00543BE4">
        <w:rPr>
          <w:rFonts w:ascii="Times New Roman" w:hAnsi="Times New Roman" w:cs="Times New Roman"/>
          <w:sz w:val="28"/>
          <w:szCs w:val="28"/>
        </w:rPr>
        <w:tab/>
        <w:t>и практического применения препаратов.</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p>
    <w:p w:rsidR="00543BE4" w:rsidRPr="00543BE4" w:rsidRDefault="00543BE4" w:rsidP="00861DC3">
      <w:pPr>
        <w:spacing w:after="0" w:line="360" w:lineRule="auto"/>
        <w:ind w:left="-567" w:right="424" w:firstLine="851"/>
        <w:jc w:val="center"/>
        <w:rPr>
          <w:rFonts w:ascii="Times New Roman" w:hAnsi="Times New Roman" w:cs="Times New Roman"/>
          <w:sz w:val="28"/>
          <w:szCs w:val="28"/>
        </w:rPr>
      </w:pPr>
      <w:r w:rsidRPr="00543BE4">
        <w:rPr>
          <w:rFonts w:ascii="Times New Roman" w:hAnsi="Times New Roman" w:cs="Times New Roman"/>
          <w:sz w:val="28"/>
          <w:szCs w:val="28"/>
        </w:rPr>
        <w:t>СИТУАЦИОННЫЕ ЗАДАЧИ</w:t>
      </w:r>
    </w:p>
    <w:p w:rsidR="00543BE4" w:rsidRPr="00543BE4" w:rsidRDefault="00543BE4" w:rsidP="00861DC3">
      <w:pPr>
        <w:spacing w:after="0" w:line="360" w:lineRule="auto"/>
        <w:ind w:left="-567" w:right="424" w:firstLine="851"/>
        <w:jc w:val="center"/>
        <w:rPr>
          <w:rFonts w:ascii="Times New Roman" w:hAnsi="Times New Roman" w:cs="Times New Roman"/>
          <w:i/>
          <w:sz w:val="28"/>
          <w:szCs w:val="28"/>
        </w:rPr>
      </w:pPr>
      <w:r w:rsidRPr="00543BE4">
        <w:rPr>
          <w:rFonts w:ascii="Times New Roman" w:hAnsi="Times New Roman" w:cs="Times New Roman"/>
          <w:i/>
          <w:sz w:val="28"/>
          <w:szCs w:val="28"/>
        </w:rPr>
        <w:t>Решите задачи. Дайте теоретическое обоснование правильным ответам.</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1. У больного острая сосудистая недостаточность. Резкое падение АД. Из препаратов, способных повышать АД врач имеет цититон, адреналин и норадреналин. Выберите наиболее эффективный препарат в данной ситуации и способ его назначения. Обоснуйте свое решение.</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2. У больного глаукома. Для осмотра глазного дна необходимо расширить зрачок. Выберите из средств, расширяющих зрачок, такие, которые можно применить в данном случае.</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3. Выберите лекарственные препараты из группы адреномиметиков, которые можно применить для базисной терапии бронхиальной астмы.</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lastRenderedPageBreak/>
        <w:t>4. Больной страдает облитерирующим эндартериитом. Какие группы лекарственных средств и конкретные препараты целесообразно использовать для ослабления спазма сосудов конечностей?</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5. Перечислите группы лекарственных средств и конкретные препараты, которые могут быть эффективны при атриовентрикулярной блокаде.</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6. Больному с бронхиальной астмой был назначен лекарственный препарат в таблетках. В результате лечения приступы спазмов бронхов прекратились, но появилось сердцебиение и единичные экстрасистолы. Каким препаратом лечили больного и в чем причина осложнений со стороны миокарда? Выберите лекарственное средство, которое не обладает указанным побочным действием.</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7. У больного ишемическая болезнь сердца, выраженный атеросклероз коронарных артерий. Частые приступы стенокардии и артериальная гипертония. Каким препаратом рационально лечить данного больного?</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8. Укажите препараты из вегетотропных средств, которые способны вызывать бронхоспазм.</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9. Укажите</w:t>
      </w:r>
      <w:r w:rsidRPr="00543BE4">
        <w:rPr>
          <w:rFonts w:ascii="Times New Roman" w:hAnsi="Times New Roman" w:cs="Times New Roman"/>
          <w:sz w:val="28"/>
          <w:szCs w:val="28"/>
        </w:rPr>
        <w:tab/>
        <w:t>препараты</w:t>
      </w:r>
      <w:r w:rsidRPr="00543BE4">
        <w:rPr>
          <w:rFonts w:ascii="Times New Roman" w:hAnsi="Times New Roman" w:cs="Times New Roman"/>
          <w:sz w:val="28"/>
          <w:szCs w:val="28"/>
        </w:rPr>
        <w:tab/>
        <w:t>из</w:t>
      </w:r>
      <w:r w:rsidRPr="00543BE4">
        <w:rPr>
          <w:rFonts w:ascii="Times New Roman" w:hAnsi="Times New Roman" w:cs="Times New Roman"/>
          <w:sz w:val="28"/>
          <w:szCs w:val="28"/>
        </w:rPr>
        <w:tab/>
        <w:t>вегетотропных средств,      применение которых может осложниться ортостатическим коллапсом.</w:t>
      </w:r>
    </w:p>
    <w:p w:rsidR="00543BE4" w:rsidRPr="00543BE4" w:rsidRDefault="00543BE4" w:rsidP="00F12FF4">
      <w:pPr>
        <w:spacing w:after="0" w:line="360" w:lineRule="auto"/>
        <w:ind w:left="-567" w:right="424"/>
        <w:jc w:val="both"/>
        <w:rPr>
          <w:rFonts w:ascii="Times New Roman" w:hAnsi="Times New Roman" w:cs="Times New Roman"/>
          <w:sz w:val="28"/>
          <w:szCs w:val="28"/>
        </w:rPr>
      </w:pPr>
      <w:r w:rsidRPr="00543BE4">
        <w:rPr>
          <w:rFonts w:ascii="Times New Roman" w:hAnsi="Times New Roman" w:cs="Times New Roman"/>
          <w:sz w:val="28"/>
          <w:szCs w:val="28"/>
        </w:rPr>
        <w:t>10.</w:t>
      </w:r>
      <w:r w:rsidRPr="00543BE4">
        <w:rPr>
          <w:rFonts w:ascii="Times New Roman" w:hAnsi="Times New Roman" w:cs="Times New Roman"/>
          <w:sz w:val="28"/>
          <w:szCs w:val="28"/>
        </w:rPr>
        <w:tab/>
        <w:t xml:space="preserve">У больного гипертоническая болезнь, тахикардия. Можно ли назначить ему местную анестезию перед стоматологическим вмешательством? Обоснуйте свой ответ. </w:t>
      </w:r>
    </w:p>
    <w:p w:rsidR="00543BE4" w:rsidRPr="00543BE4" w:rsidRDefault="00543BE4" w:rsidP="00F12FF4">
      <w:pPr>
        <w:spacing w:after="0" w:line="360" w:lineRule="auto"/>
        <w:ind w:left="-567" w:right="424"/>
        <w:jc w:val="both"/>
        <w:rPr>
          <w:rFonts w:ascii="Times New Roman" w:hAnsi="Times New Roman" w:cs="Times New Roman"/>
          <w:sz w:val="28"/>
          <w:szCs w:val="28"/>
        </w:rPr>
      </w:pPr>
    </w:p>
    <w:p w:rsidR="00543BE4" w:rsidRPr="00543BE4" w:rsidRDefault="00543BE4" w:rsidP="00861DC3">
      <w:pPr>
        <w:spacing w:after="0" w:line="360" w:lineRule="auto"/>
        <w:ind w:left="-567" w:right="424" w:firstLine="851"/>
        <w:jc w:val="center"/>
        <w:rPr>
          <w:rFonts w:ascii="Times New Roman" w:hAnsi="Times New Roman" w:cs="Times New Roman"/>
          <w:sz w:val="28"/>
          <w:szCs w:val="28"/>
        </w:rPr>
      </w:pPr>
      <w:r w:rsidRPr="00543BE4">
        <w:rPr>
          <w:rFonts w:ascii="Times New Roman" w:hAnsi="Times New Roman" w:cs="Times New Roman"/>
          <w:sz w:val="28"/>
          <w:szCs w:val="28"/>
        </w:rPr>
        <w:t>ИТОГОВАЯ КОНТРОЛЬНАЯ РАБОТА ПО КЛАССИФИКАЦИИ ЛЕКАРСТВЕННЫХ СРЕДСТВ</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p>
    <w:p w:rsidR="00543BE4" w:rsidRPr="00543BE4" w:rsidRDefault="00543BE4" w:rsidP="00861DC3">
      <w:pPr>
        <w:spacing w:after="0" w:line="360" w:lineRule="auto"/>
        <w:ind w:left="-567" w:right="424" w:firstLine="851"/>
        <w:jc w:val="center"/>
        <w:rPr>
          <w:rFonts w:ascii="Times New Roman" w:hAnsi="Times New Roman" w:cs="Times New Roman"/>
          <w:sz w:val="28"/>
          <w:szCs w:val="28"/>
        </w:rPr>
      </w:pPr>
      <w:r w:rsidRPr="00543BE4">
        <w:rPr>
          <w:rFonts w:ascii="Times New Roman" w:hAnsi="Times New Roman" w:cs="Times New Roman"/>
          <w:sz w:val="28"/>
          <w:szCs w:val="28"/>
        </w:rPr>
        <w:t>Итоговая контрольная работа включает учебный материал всех занятий по разделу «Средства, действующие в окончаниях эфферентных нервов» и проводится для закрепления и систематизации знаний студентов по классификации лекарственных препаратов.</w:t>
      </w:r>
    </w:p>
    <w:p w:rsidR="00543BE4" w:rsidRPr="00543BE4" w:rsidRDefault="00543BE4" w:rsidP="00861DC3">
      <w:pPr>
        <w:spacing w:after="0" w:line="360" w:lineRule="auto"/>
        <w:ind w:left="-567" w:right="424" w:firstLine="851"/>
        <w:jc w:val="center"/>
        <w:rPr>
          <w:rFonts w:ascii="Times New Roman" w:hAnsi="Times New Roman" w:cs="Times New Roman"/>
          <w:sz w:val="28"/>
          <w:szCs w:val="28"/>
        </w:rPr>
      </w:pPr>
    </w:p>
    <w:p w:rsidR="00543BE4" w:rsidRPr="00543BE4" w:rsidRDefault="00543BE4" w:rsidP="00861DC3">
      <w:pPr>
        <w:spacing w:after="0" w:line="360" w:lineRule="auto"/>
        <w:ind w:left="-567" w:right="424" w:firstLine="851"/>
        <w:rPr>
          <w:rFonts w:ascii="Times New Roman" w:hAnsi="Times New Roman" w:cs="Times New Roman"/>
          <w:sz w:val="28"/>
          <w:szCs w:val="28"/>
        </w:rPr>
      </w:pPr>
      <w:r w:rsidRPr="00543BE4">
        <w:rPr>
          <w:rFonts w:ascii="Times New Roman" w:hAnsi="Times New Roman" w:cs="Times New Roman"/>
          <w:sz w:val="28"/>
          <w:szCs w:val="28"/>
        </w:rPr>
        <w:lastRenderedPageBreak/>
        <w:t>Каждый студент получает задание по программированному контролю знаний классификации препаратов.</w:t>
      </w: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p>
    <w:p w:rsidR="00543BE4" w:rsidRPr="00543BE4" w:rsidRDefault="00543BE4" w:rsidP="00861DC3">
      <w:pPr>
        <w:spacing w:after="0" w:line="360" w:lineRule="auto"/>
        <w:ind w:left="-567" w:right="424" w:firstLine="851"/>
        <w:jc w:val="center"/>
        <w:rPr>
          <w:rFonts w:ascii="Times New Roman" w:hAnsi="Times New Roman" w:cs="Times New Roman"/>
          <w:sz w:val="28"/>
          <w:szCs w:val="28"/>
        </w:rPr>
      </w:pPr>
      <w:r w:rsidRPr="00543BE4">
        <w:rPr>
          <w:rFonts w:ascii="Times New Roman" w:hAnsi="Times New Roman" w:cs="Times New Roman"/>
          <w:sz w:val="28"/>
          <w:szCs w:val="28"/>
        </w:rPr>
        <w:t>ОТВЕТЫ НА КОНТРОЛЬНЫЕ ТЕСТОВЫЕ ЗАДАНИЯ</w:t>
      </w:r>
    </w:p>
    <w:tbl>
      <w:tblPr>
        <w:tblStyle w:val="2"/>
        <w:tblW w:w="0" w:type="auto"/>
        <w:tblLook w:val="04A0" w:firstRow="1" w:lastRow="0" w:firstColumn="1" w:lastColumn="0" w:noHBand="0" w:noVBand="1"/>
      </w:tblPr>
      <w:tblGrid>
        <w:gridCol w:w="1167"/>
        <w:gridCol w:w="3275"/>
        <w:gridCol w:w="1200"/>
        <w:gridCol w:w="3929"/>
      </w:tblGrid>
      <w:tr w:rsidR="00543BE4" w:rsidRPr="00543BE4" w:rsidTr="00543BE4">
        <w:tc>
          <w:tcPr>
            <w:tcW w:w="963" w:type="dxa"/>
          </w:tcPr>
          <w:p w:rsidR="00543BE4" w:rsidRPr="00E6719C" w:rsidRDefault="00543BE4" w:rsidP="00F12FF4">
            <w:pPr>
              <w:contextualSpacing/>
              <w:jc w:val="both"/>
              <w:rPr>
                <w:rFonts w:ascii="Times New Roman" w:hAnsi="Times New Roman" w:cs="Times New Roman"/>
                <w:sz w:val="28"/>
                <w:szCs w:val="28"/>
              </w:rPr>
            </w:pPr>
            <w:r w:rsidRPr="00E6719C">
              <w:rPr>
                <w:rFonts w:ascii="Times New Roman" w:hAnsi="Times New Roman" w:cs="Times New Roman"/>
                <w:sz w:val="28"/>
                <w:szCs w:val="28"/>
              </w:rPr>
              <w:t>№</w:t>
            </w:r>
          </w:p>
          <w:p w:rsidR="00543BE4" w:rsidRPr="00E6719C" w:rsidRDefault="00543BE4" w:rsidP="00F12FF4">
            <w:pPr>
              <w:contextualSpacing/>
              <w:jc w:val="both"/>
              <w:rPr>
                <w:rFonts w:ascii="Times New Roman" w:hAnsi="Times New Roman" w:cs="Times New Roman"/>
                <w:sz w:val="28"/>
                <w:szCs w:val="28"/>
              </w:rPr>
            </w:pPr>
            <w:r w:rsidRPr="00E6719C">
              <w:rPr>
                <w:rFonts w:ascii="Times New Roman" w:hAnsi="Times New Roman" w:cs="Times New Roman"/>
                <w:sz w:val="28"/>
                <w:szCs w:val="28"/>
              </w:rPr>
              <w:t xml:space="preserve"> вопроса</w:t>
            </w:r>
          </w:p>
        </w:tc>
        <w:tc>
          <w:tcPr>
            <w:tcW w:w="3398" w:type="dxa"/>
          </w:tcPr>
          <w:p w:rsidR="00543BE4" w:rsidRPr="00E6719C" w:rsidRDefault="00543BE4" w:rsidP="00F12FF4">
            <w:pPr>
              <w:contextualSpacing/>
              <w:jc w:val="both"/>
              <w:rPr>
                <w:rFonts w:ascii="Times New Roman" w:hAnsi="Times New Roman" w:cs="Times New Roman"/>
                <w:sz w:val="28"/>
                <w:szCs w:val="28"/>
              </w:rPr>
            </w:pPr>
            <w:r w:rsidRPr="00E6719C">
              <w:rPr>
                <w:rFonts w:ascii="Times New Roman" w:hAnsi="Times New Roman" w:cs="Times New Roman"/>
                <w:sz w:val="28"/>
                <w:szCs w:val="28"/>
              </w:rPr>
              <w:t>Правильные  ответы</w:t>
            </w:r>
            <w:r w:rsidRPr="00E6719C">
              <w:rPr>
                <w:rFonts w:ascii="Times New Roman" w:hAnsi="Times New Roman" w:cs="Times New Roman"/>
                <w:sz w:val="28"/>
                <w:szCs w:val="28"/>
              </w:rPr>
              <w:tab/>
            </w:r>
          </w:p>
        </w:tc>
        <w:tc>
          <w:tcPr>
            <w:tcW w:w="1276" w:type="dxa"/>
          </w:tcPr>
          <w:p w:rsidR="00543BE4" w:rsidRPr="00E6719C" w:rsidRDefault="00543BE4" w:rsidP="00F12FF4">
            <w:pPr>
              <w:contextualSpacing/>
              <w:jc w:val="both"/>
              <w:rPr>
                <w:rFonts w:ascii="Times New Roman" w:hAnsi="Times New Roman" w:cs="Times New Roman"/>
                <w:sz w:val="28"/>
                <w:szCs w:val="28"/>
              </w:rPr>
            </w:pPr>
          </w:p>
        </w:tc>
        <w:tc>
          <w:tcPr>
            <w:tcW w:w="4218" w:type="dxa"/>
          </w:tcPr>
          <w:p w:rsidR="00543BE4" w:rsidRPr="00E6719C" w:rsidRDefault="00543BE4" w:rsidP="00F12FF4">
            <w:pPr>
              <w:contextualSpacing/>
              <w:jc w:val="both"/>
              <w:rPr>
                <w:rFonts w:ascii="Times New Roman" w:hAnsi="Times New Roman" w:cs="Times New Roman"/>
                <w:sz w:val="28"/>
                <w:szCs w:val="28"/>
              </w:rPr>
            </w:pPr>
          </w:p>
        </w:tc>
      </w:tr>
      <w:tr w:rsidR="00543BE4" w:rsidRPr="00543BE4" w:rsidTr="00543BE4">
        <w:tc>
          <w:tcPr>
            <w:tcW w:w="963" w:type="dxa"/>
          </w:tcPr>
          <w:p w:rsidR="00543BE4" w:rsidRPr="00E6719C" w:rsidRDefault="00543BE4" w:rsidP="00F12FF4">
            <w:pPr>
              <w:contextualSpacing/>
              <w:jc w:val="both"/>
              <w:rPr>
                <w:rFonts w:ascii="Times New Roman" w:hAnsi="Times New Roman" w:cs="Times New Roman"/>
                <w:sz w:val="28"/>
                <w:szCs w:val="28"/>
              </w:rPr>
            </w:pPr>
            <w:r w:rsidRPr="00E6719C">
              <w:rPr>
                <w:rFonts w:ascii="Times New Roman" w:hAnsi="Times New Roman" w:cs="Times New Roman"/>
                <w:sz w:val="28"/>
                <w:szCs w:val="28"/>
              </w:rPr>
              <w:t>1.</w:t>
            </w:r>
          </w:p>
        </w:tc>
        <w:tc>
          <w:tcPr>
            <w:tcW w:w="3398" w:type="dxa"/>
          </w:tcPr>
          <w:p w:rsidR="00543BE4" w:rsidRPr="00E6719C" w:rsidRDefault="00543BE4" w:rsidP="00F12FF4">
            <w:pPr>
              <w:contextualSpacing/>
              <w:jc w:val="both"/>
              <w:rPr>
                <w:rFonts w:ascii="Times New Roman" w:hAnsi="Times New Roman" w:cs="Times New Roman"/>
                <w:sz w:val="28"/>
                <w:szCs w:val="28"/>
              </w:rPr>
            </w:pPr>
          </w:p>
        </w:tc>
        <w:tc>
          <w:tcPr>
            <w:tcW w:w="1276" w:type="dxa"/>
          </w:tcPr>
          <w:p w:rsidR="00543BE4" w:rsidRPr="00E6719C" w:rsidRDefault="00543BE4" w:rsidP="00F12FF4">
            <w:pPr>
              <w:contextualSpacing/>
              <w:jc w:val="both"/>
              <w:rPr>
                <w:rFonts w:ascii="Times New Roman" w:hAnsi="Times New Roman" w:cs="Times New Roman"/>
                <w:sz w:val="28"/>
                <w:szCs w:val="28"/>
              </w:rPr>
            </w:pPr>
          </w:p>
        </w:tc>
        <w:tc>
          <w:tcPr>
            <w:tcW w:w="4218" w:type="dxa"/>
          </w:tcPr>
          <w:p w:rsidR="00543BE4" w:rsidRPr="00E6719C" w:rsidRDefault="00543BE4" w:rsidP="00F12FF4">
            <w:pPr>
              <w:contextualSpacing/>
              <w:jc w:val="both"/>
              <w:rPr>
                <w:rFonts w:ascii="Times New Roman" w:hAnsi="Times New Roman" w:cs="Times New Roman"/>
                <w:sz w:val="28"/>
                <w:szCs w:val="28"/>
              </w:rPr>
            </w:pPr>
          </w:p>
        </w:tc>
      </w:tr>
      <w:tr w:rsidR="00543BE4" w:rsidRPr="00543BE4" w:rsidTr="00543BE4">
        <w:tc>
          <w:tcPr>
            <w:tcW w:w="963" w:type="dxa"/>
          </w:tcPr>
          <w:p w:rsidR="00543BE4" w:rsidRPr="00E6719C" w:rsidRDefault="00543BE4" w:rsidP="00F12FF4">
            <w:pPr>
              <w:contextualSpacing/>
              <w:jc w:val="both"/>
              <w:rPr>
                <w:rFonts w:ascii="Times New Roman" w:hAnsi="Times New Roman" w:cs="Times New Roman"/>
                <w:sz w:val="28"/>
                <w:szCs w:val="28"/>
              </w:rPr>
            </w:pPr>
            <w:r w:rsidRPr="00E6719C">
              <w:rPr>
                <w:rFonts w:ascii="Times New Roman" w:hAnsi="Times New Roman" w:cs="Times New Roman"/>
                <w:sz w:val="28"/>
                <w:szCs w:val="28"/>
              </w:rPr>
              <w:t>2.</w:t>
            </w:r>
          </w:p>
        </w:tc>
        <w:tc>
          <w:tcPr>
            <w:tcW w:w="3398" w:type="dxa"/>
          </w:tcPr>
          <w:p w:rsidR="00543BE4" w:rsidRPr="00E6719C" w:rsidRDefault="00543BE4" w:rsidP="00F12FF4">
            <w:pPr>
              <w:contextualSpacing/>
              <w:jc w:val="both"/>
              <w:rPr>
                <w:rFonts w:ascii="Times New Roman" w:hAnsi="Times New Roman" w:cs="Times New Roman"/>
                <w:sz w:val="28"/>
                <w:szCs w:val="28"/>
              </w:rPr>
            </w:pPr>
          </w:p>
        </w:tc>
        <w:tc>
          <w:tcPr>
            <w:tcW w:w="1276" w:type="dxa"/>
          </w:tcPr>
          <w:p w:rsidR="00543BE4" w:rsidRPr="00E6719C" w:rsidRDefault="00543BE4" w:rsidP="00F12FF4">
            <w:pPr>
              <w:contextualSpacing/>
              <w:jc w:val="both"/>
              <w:rPr>
                <w:rFonts w:ascii="Times New Roman" w:hAnsi="Times New Roman" w:cs="Times New Roman"/>
                <w:sz w:val="28"/>
                <w:szCs w:val="28"/>
              </w:rPr>
            </w:pPr>
          </w:p>
        </w:tc>
        <w:tc>
          <w:tcPr>
            <w:tcW w:w="4218" w:type="dxa"/>
          </w:tcPr>
          <w:p w:rsidR="00543BE4" w:rsidRPr="00E6719C" w:rsidRDefault="00543BE4" w:rsidP="00F12FF4">
            <w:pPr>
              <w:contextualSpacing/>
              <w:jc w:val="both"/>
              <w:rPr>
                <w:rFonts w:ascii="Times New Roman" w:hAnsi="Times New Roman" w:cs="Times New Roman"/>
                <w:sz w:val="28"/>
                <w:szCs w:val="28"/>
              </w:rPr>
            </w:pPr>
          </w:p>
        </w:tc>
      </w:tr>
      <w:tr w:rsidR="00543BE4" w:rsidRPr="00543BE4" w:rsidTr="00543BE4">
        <w:tc>
          <w:tcPr>
            <w:tcW w:w="963" w:type="dxa"/>
          </w:tcPr>
          <w:p w:rsidR="00543BE4" w:rsidRPr="00E6719C" w:rsidRDefault="00543BE4" w:rsidP="00F12FF4">
            <w:pPr>
              <w:contextualSpacing/>
              <w:jc w:val="both"/>
              <w:rPr>
                <w:rFonts w:ascii="Times New Roman" w:hAnsi="Times New Roman" w:cs="Times New Roman"/>
                <w:sz w:val="28"/>
                <w:szCs w:val="28"/>
              </w:rPr>
            </w:pPr>
            <w:r w:rsidRPr="00E6719C">
              <w:rPr>
                <w:rFonts w:ascii="Times New Roman" w:hAnsi="Times New Roman" w:cs="Times New Roman"/>
                <w:sz w:val="28"/>
                <w:szCs w:val="28"/>
              </w:rPr>
              <w:t>3.</w:t>
            </w:r>
          </w:p>
        </w:tc>
        <w:tc>
          <w:tcPr>
            <w:tcW w:w="3398" w:type="dxa"/>
          </w:tcPr>
          <w:p w:rsidR="00543BE4" w:rsidRPr="00E6719C" w:rsidRDefault="00543BE4" w:rsidP="00F12FF4">
            <w:pPr>
              <w:contextualSpacing/>
              <w:jc w:val="both"/>
              <w:rPr>
                <w:rFonts w:ascii="Times New Roman" w:hAnsi="Times New Roman" w:cs="Times New Roman"/>
                <w:sz w:val="28"/>
                <w:szCs w:val="28"/>
              </w:rPr>
            </w:pPr>
          </w:p>
        </w:tc>
        <w:tc>
          <w:tcPr>
            <w:tcW w:w="1276" w:type="dxa"/>
          </w:tcPr>
          <w:p w:rsidR="00543BE4" w:rsidRPr="00E6719C" w:rsidRDefault="00543BE4" w:rsidP="00F12FF4">
            <w:pPr>
              <w:contextualSpacing/>
              <w:jc w:val="both"/>
              <w:rPr>
                <w:rFonts w:ascii="Times New Roman" w:hAnsi="Times New Roman" w:cs="Times New Roman"/>
                <w:sz w:val="28"/>
                <w:szCs w:val="28"/>
              </w:rPr>
            </w:pPr>
          </w:p>
        </w:tc>
        <w:tc>
          <w:tcPr>
            <w:tcW w:w="4218" w:type="dxa"/>
          </w:tcPr>
          <w:p w:rsidR="00543BE4" w:rsidRPr="00E6719C" w:rsidRDefault="00543BE4" w:rsidP="00F12FF4">
            <w:pPr>
              <w:contextualSpacing/>
              <w:jc w:val="both"/>
              <w:rPr>
                <w:rFonts w:ascii="Times New Roman" w:hAnsi="Times New Roman" w:cs="Times New Roman"/>
                <w:sz w:val="28"/>
                <w:szCs w:val="28"/>
              </w:rPr>
            </w:pPr>
          </w:p>
        </w:tc>
      </w:tr>
      <w:tr w:rsidR="00543BE4" w:rsidRPr="00543BE4" w:rsidTr="00543BE4">
        <w:tc>
          <w:tcPr>
            <w:tcW w:w="963" w:type="dxa"/>
          </w:tcPr>
          <w:p w:rsidR="00543BE4" w:rsidRPr="00E6719C" w:rsidRDefault="00543BE4" w:rsidP="00F12FF4">
            <w:pPr>
              <w:contextualSpacing/>
              <w:jc w:val="both"/>
              <w:rPr>
                <w:rFonts w:ascii="Times New Roman" w:hAnsi="Times New Roman" w:cs="Times New Roman"/>
                <w:sz w:val="28"/>
                <w:szCs w:val="28"/>
              </w:rPr>
            </w:pPr>
            <w:r w:rsidRPr="00E6719C">
              <w:rPr>
                <w:rFonts w:ascii="Times New Roman" w:hAnsi="Times New Roman" w:cs="Times New Roman"/>
                <w:sz w:val="28"/>
                <w:szCs w:val="28"/>
              </w:rPr>
              <w:t>4.</w:t>
            </w:r>
          </w:p>
        </w:tc>
        <w:tc>
          <w:tcPr>
            <w:tcW w:w="3398" w:type="dxa"/>
          </w:tcPr>
          <w:p w:rsidR="00543BE4" w:rsidRPr="00E6719C" w:rsidRDefault="00543BE4" w:rsidP="00F12FF4">
            <w:pPr>
              <w:contextualSpacing/>
              <w:jc w:val="both"/>
              <w:rPr>
                <w:rFonts w:ascii="Times New Roman" w:hAnsi="Times New Roman" w:cs="Times New Roman"/>
                <w:sz w:val="28"/>
                <w:szCs w:val="28"/>
              </w:rPr>
            </w:pPr>
          </w:p>
        </w:tc>
        <w:tc>
          <w:tcPr>
            <w:tcW w:w="1276" w:type="dxa"/>
          </w:tcPr>
          <w:p w:rsidR="00543BE4" w:rsidRPr="00E6719C" w:rsidRDefault="00543BE4" w:rsidP="00F12FF4">
            <w:pPr>
              <w:contextualSpacing/>
              <w:jc w:val="both"/>
              <w:rPr>
                <w:rFonts w:ascii="Times New Roman" w:hAnsi="Times New Roman" w:cs="Times New Roman"/>
                <w:sz w:val="28"/>
                <w:szCs w:val="28"/>
              </w:rPr>
            </w:pPr>
          </w:p>
        </w:tc>
        <w:tc>
          <w:tcPr>
            <w:tcW w:w="4218" w:type="dxa"/>
          </w:tcPr>
          <w:p w:rsidR="00543BE4" w:rsidRPr="00E6719C" w:rsidRDefault="00543BE4" w:rsidP="00F12FF4">
            <w:pPr>
              <w:contextualSpacing/>
              <w:jc w:val="both"/>
              <w:rPr>
                <w:rFonts w:ascii="Times New Roman" w:hAnsi="Times New Roman" w:cs="Times New Roman"/>
                <w:sz w:val="28"/>
                <w:szCs w:val="28"/>
              </w:rPr>
            </w:pPr>
          </w:p>
        </w:tc>
      </w:tr>
      <w:tr w:rsidR="00543BE4" w:rsidRPr="00543BE4" w:rsidTr="00543BE4">
        <w:tc>
          <w:tcPr>
            <w:tcW w:w="963" w:type="dxa"/>
          </w:tcPr>
          <w:p w:rsidR="00543BE4" w:rsidRPr="00E6719C" w:rsidRDefault="00543BE4" w:rsidP="00F12FF4">
            <w:pPr>
              <w:contextualSpacing/>
              <w:jc w:val="both"/>
              <w:rPr>
                <w:rFonts w:ascii="Times New Roman" w:hAnsi="Times New Roman" w:cs="Times New Roman"/>
                <w:sz w:val="28"/>
                <w:szCs w:val="28"/>
              </w:rPr>
            </w:pPr>
            <w:r w:rsidRPr="00E6719C">
              <w:rPr>
                <w:rFonts w:ascii="Times New Roman" w:hAnsi="Times New Roman" w:cs="Times New Roman"/>
                <w:sz w:val="28"/>
                <w:szCs w:val="28"/>
              </w:rPr>
              <w:t>5.</w:t>
            </w:r>
          </w:p>
        </w:tc>
        <w:tc>
          <w:tcPr>
            <w:tcW w:w="3398" w:type="dxa"/>
          </w:tcPr>
          <w:p w:rsidR="00543BE4" w:rsidRPr="00E6719C" w:rsidRDefault="00543BE4" w:rsidP="00F12FF4">
            <w:pPr>
              <w:contextualSpacing/>
              <w:jc w:val="both"/>
              <w:rPr>
                <w:rFonts w:ascii="Times New Roman" w:hAnsi="Times New Roman" w:cs="Times New Roman"/>
                <w:sz w:val="28"/>
                <w:szCs w:val="28"/>
              </w:rPr>
            </w:pPr>
          </w:p>
        </w:tc>
        <w:tc>
          <w:tcPr>
            <w:tcW w:w="1276" w:type="dxa"/>
          </w:tcPr>
          <w:p w:rsidR="00543BE4" w:rsidRPr="00E6719C" w:rsidRDefault="00543BE4" w:rsidP="00F12FF4">
            <w:pPr>
              <w:contextualSpacing/>
              <w:jc w:val="both"/>
              <w:rPr>
                <w:rFonts w:ascii="Times New Roman" w:hAnsi="Times New Roman" w:cs="Times New Roman"/>
                <w:sz w:val="28"/>
                <w:szCs w:val="28"/>
              </w:rPr>
            </w:pPr>
          </w:p>
        </w:tc>
        <w:tc>
          <w:tcPr>
            <w:tcW w:w="4218" w:type="dxa"/>
          </w:tcPr>
          <w:p w:rsidR="00543BE4" w:rsidRPr="00E6719C" w:rsidRDefault="00543BE4" w:rsidP="00F12FF4">
            <w:pPr>
              <w:contextualSpacing/>
              <w:jc w:val="both"/>
              <w:rPr>
                <w:rFonts w:ascii="Times New Roman" w:hAnsi="Times New Roman" w:cs="Times New Roman"/>
                <w:sz w:val="28"/>
                <w:szCs w:val="28"/>
              </w:rPr>
            </w:pPr>
          </w:p>
        </w:tc>
      </w:tr>
      <w:tr w:rsidR="00543BE4" w:rsidRPr="00543BE4" w:rsidTr="00543BE4">
        <w:tc>
          <w:tcPr>
            <w:tcW w:w="963" w:type="dxa"/>
          </w:tcPr>
          <w:p w:rsidR="00543BE4" w:rsidRPr="00E6719C" w:rsidRDefault="00543BE4" w:rsidP="00F12FF4">
            <w:pPr>
              <w:contextualSpacing/>
              <w:jc w:val="both"/>
              <w:rPr>
                <w:rFonts w:ascii="Times New Roman" w:hAnsi="Times New Roman" w:cs="Times New Roman"/>
                <w:sz w:val="28"/>
                <w:szCs w:val="28"/>
              </w:rPr>
            </w:pPr>
            <w:r w:rsidRPr="00E6719C">
              <w:rPr>
                <w:rFonts w:ascii="Times New Roman" w:hAnsi="Times New Roman" w:cs="Times New Roman"/>
                <w:sz w:val="28"/>
                <w:szCs w:val="28"/>
              </w:rPr>
              <w:t>6.</w:t>
            </w:r>
          </w:p>
        </w:tc>
        <w:tc>
          <w:tcPr>
            <w:tcW w:w="3398" w:type="dxa"/>
          </w:tcPr>
          <w:p w:rsidR="00543BE4" w:rsidRPr="00E6719C" w:rsidRDefault="00543BE4" w:rsidP="00F12FF4">
            <w:pPr>
              <w:contextualSpacing/>
              <w:jc w:val="both"/>
              <w:rPr>
                <w:rFonts w:ascii="Times New Roman" w:hAnsi="Times New Roman" w:cs="Times New Roman"/>
                <w:sz w:val="28"/>
                <w:szCs w:val="28"/>
              </w:rPr>
            </w:pPr>
          </w:p>
        </w:tc>
        <w:tc>
          <w:tcPr>
            <w:tcW w:w="1276" w:type="dxa"/>
          </w:tcPr>
          <w:p w:rsidR="00543BE4" w:rsidRPr="00E6719C" w:rsidRDefault="00543BE4" w:rsidP="00F12FF4">
            <w:pPr>
              <w:contextualSpacing/>
              <w:jc w:val="both"/>
              <w:rPr>
                <w:rFonts w:ascii="Times New Roman" w:hAnsi="Times New Roman" w:cs="Times New Roman"/>
                <w:sz w:val="28"/>
                <w:szCs w:val="28"/>
              </w:rPr>
            </w:pPr>
          </w:p>
        </w:tc>
        <w:tc>
          <w:tcPr>
            <w:tcW w:w="4218" w:type="dxa"/>
          </w:tcPr>
          <w:p w:rsidR="00543BE4" w:rsidRPr="00E6719C" w:rsidRDefault="00543BE4" w:rsidP="00F12FF4">
            <w:pPr>
              <w:contextualSpacing/>
              <w:jc w:val="both"/>
              <w:rPr>
                <w:rFonts w:ascii="Times New Roman" w:hAnsi="Times New Roman" w:cs="Times New Roman"/>
                <w:sz w:val="28"/>
                <w:szCs w:val="28"/>
              </w:rPr>
            </w:pPr>
          </w:p>
        </w:tc>
      </w:tr>
      <w:tr w:rsidR="00543BE4" w:rsidRPr="00543BE4" w:rsidTr="00543BE4">
        <w:tc>
          <w:tcPr>
            <w:tcW w:w="963" w:type="dxa"/>
          </w:tcPr>
          <w:p w:rsidR="00543BE4" w:rsidRPr="00E6719C" w:rsidRDefault="00543BE4" w:rsidP="00F12FF4">
            <w:pPr>
              <w:contextualSpacing/>
              <w:jc w:val="both"/>
              <w:rPr>
                <w:rFonts w:ascii="Times New Roman" w:hAnsi="Times New Roman" w:cs="Times New Roman"/>
                <w:sz w:val="28"/>
                <w:szCs w:val="28"/>
              </w:rPr>
            </w:pPr>
            <w:r w:rsidRPr="00E6719C">
              <w:rPr>
                <w:rFonts w:ascii="Times New Roman" w:hAnsi="Times New Roman" w:cs="Times New Roman"/>
                <w:sz w:val="28"/>
                <w:szCs w:val="28"/>
              </w:rPr>
              <w:t>7.</w:t>
            </w:r>
          </w:p>
        </w:tc>
        <w:tc>
          <w:tcPr>
            <w:tcW w:w="3398" w:type="dxa"/>
          </w:tcPr>
          <w:p w:rsidR="00543BE4" w:rsidRPr="00E6719C" w:rsidRDefault="00543BE4" w:rsidP="00F12FF4">
            <w:pPr>
              <w:contextualSpacing/>
              <w:jc w:val="both"/>
              <w:rPr>
                <w:rFonts w:ascii="Times New Roman" w:hAnsi="Times New Roman" w:cs="Times New Roman"/>
                <w:sz w:val="28"/>
                <w:szCs w:val="28"/>
              </w:rPr>
            </w:pPr>
          </w:p>
        </w:tc>
        <w:tc>
          <w:tcPr>
            <w:tcW w:w="1276" w:type="dxa"/>
          </w:tcPr>
          <w:p w:rsidR="00543BE4" w:rsidRPr="00E6719C" w:rsidRDefault="00543BE4" w:rsidP="00F12FF4">
            <w:pPr>
              <w:contextualSpacing/>
              <w:jc w:val="both"/>
              <w:rPr>
                <w:rFonts w:ascii="Times New Roman" w:hAnsi="Times New Roman" w:cs="Times New Roman"/>
                <w:sz w:val="28"/>
                <w:szCs w:val="28"/>
              </w:rPr>
            </w:pPr>
          </w:p>
        </w:tc>
        <w:tc>
          <w:tcPr>
            <w:tcW w:w="4218" w:type="dxa"/>
          </w:tcPr>
          <w:p w:rsidR="00543BE4" w:rsidRPr="00E6719C" w:rsidRDefault="00543BE4" w:rsidP="00F12FF4">
            <w:pPr>
              <w:contextualSpacing/>
              <w:jc w:val="both"/>
              <w:rPr>
                <w:rFonts w:ascii="Times New Roman" w:hAnsi="Times New Roman" w:cs="Times New Roman"/>
                <w:sz w:val="28"/>
                <w:szCs w:val="28"/>
              </w:rPr>
            </w:pPr>
          </w:p>
        </w:tc>
      </w:tr>
      <w:tr w:rsidR="00543BE4" w:rsidRPr="00543BE4" w:rsidTr="00543BE4">
        <w:tc>
          <w:tcPr>
            <w:tcW w:w="963" w:type="dxa"/>
          </w:tcPr>
          <w:p w:rsidR="00543BE4" w:rsidRPr="00E6719C" w:rsidRDefault="00543BE4" w:rsidP="00F12FF4">
            <w:pPr>
              <w:contextualSpacing/>
              <w:jc w:val="both"/>
              <w:rPr>
                <w:rFonts w:ascii="Times New Roman" w:hAnsi="Times New Roman" w:cs="Times New Roman"/>
                <w:sz w:val="28"/>
                <w:szCs w:val="28"/>
              </w:rPr>
            </w:pPr>
            <w:r w:rsidRPr="00E6719C">
              <w:rPr>
                <w:rFonts w:ascii="Times New Roman" w:hAnsi="Times New Roman" w:cs="Times New Roman"/>
                <w:sz w:val="28"/>
                <w:szCs w:val="28"/>
              </w:rPr>
              <w:t>8.</w:t>
            </w:r>
          </w:p>
        </w:tc>
        <w:tc>
          <w:tcPr>
            <w:tcW w:w="3398" w:type="dxa"/>
          </w:tcPr>
          <w:p w:rsidR="00543BE4" w:rsidRPr="00E6719C" w:rsidRDefault="00543BE4" w:rsidP="00F12FF4">
            <w:pPr>
              <w:contextualSpacing/>
              <w:jc w:val="both"/>
              <w:rPr>
                <w:rFonts w:ascii="Times New Roman" w:hAnsi="Times New Roman" w:cs="Times New Roman"/>
                <w:sz w:val="28"/>
                <w:szCs w:val="28"/>
              </w:rPr>
            </w:pPr>
          </w:p>
        </w:tc>
        <w:tc>
          <w:tcPr>
            <w:tcW w:w="1276" w:type="dxa"/>
          </w:tcPr>
          <w:p w:rsidR="00543BE4" w:rsidRPr="00E6719C" w:rsidRDefault="00543BE4" w:rsidP="00F12FF4">
            <w:pPr>
              <w:contextualSpacing/>
              <w:jc w:val="both"/>
              <w:rPr>
                <w:rFonts w:ascii="Times New Roman" w:hAnsi="Times New Roman" w:cs="Times New Roman"/>
                <w:sz w:val="28"/>
                <w:szCs w:val="28"/>
              </w:rPr>
            </w:pPr>
          </w:p>
        </w:tc>
        <w:tc>
          <w:tcPr>
            <w:tcW w:w="4218" w:type="dxa"/>
          </w:tcPr>
          <w:p w:rsidR="00543BE4" w:rsidRPr="00E6719C" w:rsidRDefault="00543BE4" w:rsidP="00F12FF4">
            <w:pPr>
              <w:contextualSpacing/>
              <w:jc w:val="both"/>
              <w:rPr>
                <w:rFonts w:ascii="Times New Roman" w:hAnsi="Times New Roman" w:cs="Times New Roman"/>
                <w:sz w:val="28"/>
                <w:szCs w:val="28"/>
              </w:rPr>
            </w:pPr>
          </w:p>
        </w:tc>
      </w:tr>
      <w:tr w:rsidR="00543BE4" w:rsidRPr="00543BE4" w:rsidTr="00543BE4">
        <w:tc>
          <w:tcPr>
            <w:tcW w:w="963" w:type="dxa"/>
          </w:tcPr>
          <w:p w:rsidR="00543BE4" w:rsidRPr="00E6719C" w:rsidRDefault="00543BE4" w:rsidP="00F12FF4">
            <w:pPr>
              <w:contextualSpacing/>
              <w:jc w:val="both"/>
              <w:rPr>
                <w:rFonts w:ascii="Times New Roman" w:hAnsi="Times New Roman" w:cs="Times New Roman"/>
                <w:sz w:val="28"/>
                <w:szCs w:val="28"/>
              </w:rPr>
            </w:pPr>
            <w:r w:rsidRPr="00E6719C">
              <w:rPr>
                <w:rFonts w:ascii="Times New Roman" w:hAnsi="Times New Roman" w:cs="Times New Roman"/>
                <w:sz w:val="28"/>
                <w:szCs w:val="28"/>
              </w:rPr>
              <w:t>9.</w:t>
            </w:r>
          </w:p>
        </w:tc>
        <w:tc>
          <w:tcPr>
            <w:tcW w:w="3398" w:type="dxa"/>
          </w:tcPr>
          <w:p w:rsidR="00543BE4" w:rsidRPr="00E6719C" w:rsidRDefault="00543BE4" w:rsidP="00F12FF4">
            <w:pPr>
              <w:contextualSpacing/>
              <w:jc w:val="both"/>
              <w:rPr>
                <w:rFonts w:ascii="Times New Roman" w:hAnsi="Times New Roman" w:cs="Times New Roman"/>
                <w:sz w:val="28"/>
                <w:szCs w:val="28"/>
              </w:rPr>
            </w:pPr>
          </w:p>
        </w:tc>
        <w:tc>
          <w:tcPr>
            <w:tcW w:w="1276" w:type="dxa"/>
          </w:tcPr>
          <w:p w:rsidR="00543BE4" w:rsidRPr="00E6719C" w:rsidRDefault="00543BE4" w:rsidP="00F12FF4">
            <w:pPr>
              <w:contextualSpacing/>
              <w:jc w:val="both"/>
              <w:rPr>
                <w:rFonts w:ascii="Times New Roman" w:hAnsi="Times New Roman" w:cs="Times New Roman"/>
                <w:sz w:val="28"/>
                <w:szCs w:val="28"/>
              </w:rPr>
            </w:pPr>
          </w:p>
        </w:tc>
        <w:tc>
          <w:tcPr>
            <w:tcW w:w="4218" w:type="dxa"/>
          </w:tcPr>
          <w:p w:rsidR="00543BE4" w:rsidRPr="00E6719C" w:rsidRDefault="00543BE4" w:rsidP="00F12FF4">
            <w:pPr>
              <w:contextualSpacing/>
              <w:jc w:val="both"/>
              <w:rPr>
                <w:rFonts w:ascii="Times New Roman" w:hAnsi="Times New Roman" w:cs="Times New Roman"/>
                <w:sz w:val="28"/>
                <w:szCs w:val="28"/>
              </w:rPr>
            </w:pPr>
          </w:p>
        </w:tc>
      </w:tr>
      <w:tr w:rsidR="00543BE4" w:rsidRPr="00543BE4" w:rsidTr="00543BE4">
        <w:tc>
          <w:tcPr>
            <w:tcW w:w="963" w:type="dxa"/>
          </w:tcPr>
          <w:p w:rsidR="00543BE4" w:rsidRPr="00E6719C" w:rsidRDefault="00543BE4" w:rsidP="00F12FF4">
            <w:pPr>
              <w:contextualSpacing/>
              <w:jc w:val="both"/>
              <w:rPr>
                <w:rFonts w:ascii="Times New Roman" w:hAnsi="Times New Roman" w:cs="Times New Roman"/>
                <w:sz w:val="28"/>
                <w:szCs w:val="28"/>
              </w:rPr>
            </w:pPr>
            <w:r w:rsidRPr="00E6719C">
              <w:rPr>
                <w:rFonts w:ascii="Times New Roman" w:hAnsi="Times New Roman" w:cs="Times New Roman"/>
                <w:sz w:val="28"/>
                <w:szCs w:val="28"/>
              </w:rPr>
              <w:t>10</w:t>
            </w:r>
          </w:p>
        </w:tc>
        <w:tc>
          <w:tcPr>
            <w:tcW w:w="3398" w:type="dxa"/>
          </w:tcPr>
          <w:p w:rsidR="00543BE4" w:rsidRPr="00E6719C" w:rsidRDefault="00543BE4" w:rsidP="00F12FF4">
            <w:pPr>
              <w:contextualSpacing/>
              <w:jc w:val="both"/>
              <w:rPr>
                <w:rFonts w:ascii="Times New Roman" w:hAnsi="Times New Roman" w:cs="Times New Roman"/>
                <w:sz w:val="28"/>
                <w:szCs w:val="28"/>
              </w:rPr>
            </w:pPr>
          </w:p>
        </w:tc>
        <w:tc>
          <w:tcPr>
            <w:tcW w:w="1276" w:type="dxa"/>
          </w:tcPr>
          <w:p w:rsidR="00543BE4" w:rsidRPr="00E6719C" w:rsidRDefault="00543BE4" w:rsidP="00F12FF4">
            <w:pPr>
              <w:contextualSpacing/>
              <w:jc w:val="both"/>
              <w:rPr>
                <w:rFonts w:ascii="Times New Roman" w:hAnsi="Times New Roman" w:cs="Times New Roman"/>
                <w:sz w:val="28"/>
                <w:szCs w:val="28"/>
              </w:rPr>
            </w:pPr>
          </w:p>
        </w:tc>
        <w:tc>
          <w:tcPr>
            <w:tcW w:w="4218" w:type="dxa"/>
          </w:tcPr>
          <w:p w:rsidR="00543BE4" w:rsidRPr="00E6719C" w:rsidRDefault="00543BE4" w:rsidP="00F12FF4">
            <w:pPr>
              <w:contextualSpacing/>
              <w:jc w:val="both"/>
              <w:rPr>
                <w:rFonts w:ascii="Times New Roman" w:hAnsi="Times New Roman" w:cs="Times New Roman"/>
                <w:sz w:val="28"/>
                <w:szCs w:val="28"/>
              </w:rPr>
            </w:pPr>
          </w:p>
        </w:tc>
      </w:tr>
      <w:tr w:rsidR="00543BE4" w:rsidRPr="00543BE4" w:rsidTr="00543BE4">
        <w:tc>
          <w:tcPr>
            <w:tcW w:w="963" w:type="dxa"/>
          </w:tcPr>
          <w:p w:rsidR="00543BE4" w:rsidRPr="00E6719C" w:rsidRDefault="00543BE4" w:rsidP="00F12FF4">
            <w:pPr>
              <w:contextualSpacing/>
              <w:jc w:val="both"/>
              <w:rPr>
                <w:rFonts w:ascii="Times New Roman" w:hAnsi="Times New Roman" w:cs="Times New Roman"/>
                <w:sz w:val="28"/>
                <w:szCs w:val="28"/>
              </w:rPr>
            </w:pPr>
            <w:r w:rsidRPr="00E6719C">
              <w:rPr>
                <w:rFonts w:ascii="Times New Roman" w:hAnsi="Times New Roman" w:cs="Times New Roman"/>
                <w:sz w:val="28"/>
                <w:szCs w:val="28"/>
              </w:rPr>
              <w:t>11</w:t>
            </w:r>
          </w:p>
        </w:tc>
        <w:tc>
          <w:tcPr>
            <w:tcW w:w="3398" w:type="dxa"/>
          </w:tcPr>
          <w:p w:rsidR="00543BE4" w:rsidRPr="00E6719C" w:rsidRDefault="00543BE4" w:rsidP="00F12FF4">
            <w:pPr>
              <w:contextualSpacing/>
              <w:jc w:val="both"/>
              <w:rPr>
                <w:rFonts w:ascii="Times New Roman" w:hAnsi="Times New Roman" w:cs="Times New Roman"/>
                <w:sz w:val="28"/>
                <w:szCs w:val="28"/>
              </w:rPr>
            </w:pPr>
          </w:p>
        </w:tc>
        <w:tc>
          <w:tcPr>
            <w:tcW w:w="1276" w:type="dxa"/>
          </w:tcPr>
          <w:p w:rsidR="00543BE4" w:rsidRPr="00E6719C" w:rsidRDefault="00543BE4" w:rsidP="00F12FF4">
            <w:pPr>
              <w:contextualSpacing/>
              <w:jc w:val="both"/>
              <w:rPr>
                <w:rFonts w:ascii="Times New Roman" w:hAnsi="Times New Roman" w:cs="Times New Roman"/>
                <w:sz w:val="28"/>
                <w:szCs w:val="28"/>
              </w:rPr>
            </w:pPr>
          </w:p>
        </w:tc>
        <w:tc>
          <w:tcPr>
            <w:tcW w:w="4218" w:type="dxa"/>
          </w:tcPr>
          <w:p w:rsidR="00543BE4" w:rsidRPr="00E6719C" w:rsidRDefault="00543BE4" w:rsidP="00F12FF4">
            <w:pPr>
              <w:contextualSpacing/>
              <w:jc w:val="both"/>
              <w:rPr>
                <w:rFonts w:ascii="Times New Roman" w:hAnsi="Times New Roman" w:cs="Times New Roman"/>
                <w:sz w:val="28"/>
                <w:szCs w:val="28"/>
              </w:rPr>
            </w:pPr>
          </w:p>
        </w:tc>
      </w:tr>
    </w:tbl>
    <w:p w:rsidR="00E6719C" w:rsidRDefault="00E6719C" w:rsidP="00861DC3">
      <w:pPr>
        <w:spacing w:after="0" w:line="360" w:lineRule="auto"/>
        <w:ind w:left="-567" w:right="424" w:firstLine="851"/>
        <w:jc w:val="both"/>
        <w:rPr>
          <w:rFonts w:ascii="Times New Roman" w:hAnsi="Times New Roman" w:cs="Times New Roman"/>
          <w:sz w:val="28"/>
          <w:szCs w:val="28"/>
        </w:rPr>
      </w:pPr>
    </w:p>
    <w:p w:rsidR="00543BE4" w:rsidRPr="00543BE4" w:rsidRDefault="00543BE4" w:rsidP="00861DC3">
      <w:pPr>
        <w:spacing w:after="0" w:line="360" w:lineRule="auto"/>
        <w:ind w:left="-567" w:right="424" w:firstLine="851"/>
        <w:jc w:val="both"/>
        <w:rPr>
          <w:rFonts w:ascii="Times New Roman" w:hAnsi="Times New Roman" w:cs="Times New Roman"/>
          <w:sz w:val="28"/>
          <w:szCs w:val="28"/>
        </w:rPr>
      </w:pPr>
      <w:r w:rsidRPr="00543BE4">
        <w:rPr>
          <w:rFonts w:ascii="Times New Roman" w:hAnsi="Times New Roman" w:cs="Times New Roman"/>
          <w:sz w:val="28"/>
          <w:szCs w:val="28"/>
        </w:rPr>
        <w:t>ИСТОЧНИК</w:t>
      </w:r>
      <w:r w:rsidR="005A7BEE">
        <w:rPr>
          <w:rFonts w:ascii="Times New Roman" w:hAnsi="Times New Roman" w:cs="Times New Roman"/>
          <w:sz w:val="28"/>
          <w:szCs w:val="28"/>
        </w:rPr>
        <w:t xml:space="preserve">И </w:t>
      </w:r>
      <w:r w:rsidRPr="00543BE4">
        <w:rPr>
          <w:rFonts w:ascii="Times New Roman" w:hAnsi="Times New Roman" w:cs="Times New Roman"/>
          <w:sz w:val="28"/>
          <w:szCs w:val="28"/>
        </w:rPr>
        <w:t xml:space="preserve"> ИНФОРМАЦИИ</w:t>
      </w:r>
    </w:p>
    <w:p w:rsidR="00543BE4" w:rsidRPr="00562006" w:rsidRDefault="00562006" w:rsidP="00090C37">
      <w:pPr>
        <w:tabs>
          <w:tab w:val="left" w:pos="-567"/>
        </w:tabs>
        <w:spacing w:after="0" w:line="360" w:lineRule="auto"/>
        <w:ind w:left="-567" w:right="424"/>
        <w:jc w:val="both"/>
        <w:rPr>
          <w:rFonts w:ascii="Times New Roman" w:hAnsi="Times New Roman" w:cs="Times New Roman"/>
          <w:sz w:val="24"/>
          <w:szCs w:val="24"/>
          <w:u w:val="single"/>
        </w:rPr>
      </w:pPr>
      <w:r w:rsidRPr="00562006">
        <w:rPr>
          <w:rFonts w:ascii="Times New Roman" w:hAnsi="Times New Roman" w:cs="Times New Roman"/>
          <w:sz w:val="24"/>
          <w:szCs w:val="24"/>
          <w:u w:val="single"/>
        </w:rPr>
        <w:t>Основная л</w:t>
      </w:r>
      <w:r w:rsidR="00543BE4" w:rsidRPr="00562006">
        <w:rPr>
          <w:rFonts w:ascii="Times New Roman" w:hAnsi="Times New Roman" w:cs="Times New Roman"/>
          <w:sz w:val="24"/>
          <w:szCs w:val="24"/>
          <w:u w:val="single"/>
        </w:rPr>
        <w:t>итература:</w:t>
      </w:r>
    </w:p>
    <w:p w:rsidR="00543BE4" w:rsidRPr="00562006" w:rsidRDefault="00543BE4" w:rsidP="00090C37">
      <w:pPr>
        <w:tabs>
          <w:tab w:val="left" w:pos="-567"/>
        </w:tabs>
        <w:spacing w:after="0" w:line="360" w:lineRule="auto"/>
        <w:ind w:left="-567" w:right="424"/>
        <w:jc w:val="both"/>
        <w:rPr>
          <w:rFonts w:ascii="Times New Roman" w:hAnsi="Times New Roman" w:cs="Times New Roman"/>
          <w:sz w:val="24"/>
          <w:szCs w:val="24"/>
        </w:rPr>
      </w:pPr>
      <w:r w:rsidRPr="00562006">
        <w:rPr>
          <w:rFonts w:ascii="Times New Roman" w:hAnsi="Times New Roman" w:cs="Times New Roman"/>
          <w:sz w:val="24"/>
          <w:szCs w:val="24"/>
        </w:rPr>
        <w:t>1.</w:t>
      </w:r>
      <w:r w:rsidRPr="00562006">
        <w:rPr>
          <w:rFonts w:ascii="Times New Roman" w:eastAsia="Times New Roman" w:hAnsi="Times New Roman" w:cs="Times New Roman"/>
          <w:sz w:val="24"/>
          <w:szCs w:val="24"/>
          <w:lang w:eastAsia="ru-RU"/>
        </w:rPr>
        <w:t xml:space="preserve"> </w:t>
      </w:r>
      <w:r w:rsidRPr="00562006">
        <w:rPr>
          <w:rFonts w:ascii="Times New Roman" w:hAnsi="Times New Roman" w:cs="Times New Roman"/>
          <w:sz w:val="24"/>
          <w:szCs w:val="24"/>
        </w:rPr>
        <w:t>Харкевич Д.А. Фармакология: учебник. – 10-е изд., испр., перераб. и  доп</w:t>
      </w:r>
      <w:proofErr w:type="gramStart"/>
      <w:r w:rsidRPr="00562006">
        <w:rPr>
          <w:rFonts w:ascii="Times New Roman" w:hAnsi="Times New Roman" w:cs="Times New Roman"/>
          <w:sz w:val="24"/>
          <w:szCs w:val="24"/>
        </w:rPr>
        <w:t>.-.</w:t>
      </w:r>
      <w:proofErr w:type="gramEnd"/>
      <w:r w:rsidRPr="00562006">
        <w:rPr>
          <w:rFonts w:ascii="Times New Roman" w:hAnsi="Times New Roman" w:cs="Times New Roman"/>
          <w:sz w:val="24"/>
          <w:szCs w:val="24"/>
        </w:rPr>
        <w:t>М.: ГЭОТАР Медиа, 2010.</w:t>
      </w:r>
    </w:p>
    <w:p w:rsidR="00562006" w:rsidRPr="00562006" w:rsidRDefault="00090C37" w:rsidP="00090C37">
      <w:pPr>
        <w:pStyle w:val="a3"/>
        <w:tabs>
          <w:tab w:val="left" w:pos="-567"/>
        </w:tabs>
        <w:spacing w:after="0" w:line="360" w:lineRule="auto"/>
        <w:ind w:left="-567" w:right="424"/>
        <w:jc w:val="both"/>
        <w:rPr>
          <w:rFonts w:ascii="Times New Roman" w:hAnsi="Times New Roman" w:cs="Times New Roman"/>
          <w:sz w:val="24"/>
          <w:szCs w:val="24"/>
        </w:rPr>
      </w:pPr>
      <w:r>
        <w:rPr>
          <w:rFonts w:ascii="Times New Roman" w:hAnsi="Times New Roman" w:cs="Times New Roman"/>
          <w:sz w:val="24"/>
          <w:szCs w:val="24"/>
        </w:rPr>
        <w:t>2.</w:t>
      </w:r>
      <w:r w:rsidR="00562006" w:rsidRPr="00562006">
        <w:rPr>
          <w:rFonts w:ascii="Times New Roman" w:hAnsi="Times New Roman" w:cs="Times New Roman"/>
          <w:sz w:val="24"/>
          <w:szCs w:val="24"/>
        </w:rPr>
        <w:t xml:space="preserve">Лекционный материал       </w:t>
      </w:r>
    </w:p>
    <w:p w:rsidR="00562006" w:rsidRPr="00562006" w:rsidRDefault="00562006" w:rsidP="00090C37">
      <w:pPr>
        <w:pStyle w:val="a3"/>
        <w:tabs>
          <w:tab w:val="left" w:pos="-567"/>
        </w:tabs>
        <w:spacing w:after="0" w:line="360" w:lineRule="auto"/>
        <w:ind w:left="-567" w:right="424"/>
        <w:jc w:val="both"/>
        <w:rPr>
          <w:rFonts w:ascii="Times New Roman" w:hAnsi="Times New Roman" w:cs="Times New Roman"/>
          <w:sz w:val="24"/>
          <w:szCs w:val="24"/>
        </w:rPr>
      </w:pPr>
      <w:r w:rsidRPr="00562006">
        <w:rPr>
          <w:rFonts w:ascii="Times New Roman" w:hAnsi="Times New Roman" w:cs="Times New Roman"/>
          <w:sz w:val="24"/>
          <w:szCs w:val="24"/>
          <w:u w:val="single"/>
        </w:rPr>
        <w:t xml:space="preserve">    Дополнительная литература</w:t>
      </w:r>
      <w:r>
        <w:rPr>
          <w:rFonts w:ascii="Times New Roman" w:hAnsi="Times New Roman" w:cs="Times New Roman"/>
          <w:sz w:val="24"/>
          <w:szCs w:val="24"/>
          <w:u w:val="single"/>
        </w:rPr>
        <w:t>:</w:t>
      </w:r>
      <w:r w:rsidRPr="00562006">
        <w:rPr>
          <w:rFonts w:ascii="Times New Roman" w:hAnsi="Times New Roman" w:cs="Times New Roman"/>
          <w:sz w:val="24"/>
          <w:szCs w:val="24"/>
          <w:u w:val="single"/>
        </w:rPr>
        <w:t xml:space="preserve">   </w:t>
      </w:r>
      <w:r w:rsidRPr="00562006">
        <w:rPr>
          <w:rFonts w:ascii="Times New Roman" w:hAnsi="Times New Roman" w:cs="Times New Roman"/>
          <w:sz w:val="24"/>
          <w:szCs w:val="24"/>
        </w:rPr>
        <w:t xml:space="preserve">  </w:t>
      </w:r>
    </w:p>
    <w:p w:rsidR="00543BE4" w:rsidRPr="00562006" w:rsidRDefault="00090C37" w:rsidP="00090C37">
      <w:pPr>
        <w:pStyle w:val="a3"/>
        <w:tabs>
          <w:tab w:val="left" w:pos="-567"/>
        </w:tabs>
        <w:spacing w:after="0" w:line="360" w:lineRule="auto"/>
        <w:ind w:left="-567" w:right="424"/>
        <w:jc w:val="both"/>
        <w:rPr>
          <w:rFonts w:ascii="Times New Roman" w:hAnsi="Times New Roman" w:cs="Times New Roman"/>
          <w:sz w:val="24"/>
          <w:szCs w:val="24"/>
        </w:rPr>
      </w:pPr>
      <w:r>
        <w:rPr>
          <w:rFonts w:ascii="Times New Roman" w:hAnsi="Times New Roman" w:cs="Times New Roman"/>
          <w:sz w:val="24"/>
          <w:szCs w:val="24"/>
        </w:rPr>
        <w:t>1.</w:t>
      </w:r>
      <w:r w:rsidR="00543BE4" w:rsidRPr="00562006">
        <w:rPr>
          <w:rFonts w:ascii="Times New Roman" w:hAnsi="Times New Roman" w:cs="Times New Roman"/>
          <w:sz w:val="24"/>
          <w:szCs w:val="24"/>
        </w:rPr>
        <w:t>Максимовская Л.Н., Рощина Н.И. «Лекарственные средства, применяемые в стоматологии».2-е изд. переработ. и дополн.-М., Медицина 2000 г.</w:t>
      </w:r>
    </w:p>
    <w:p w:rsidR="00543BE4" w:rsidRPr="00562006" w:rsidRDefault="00562006" w:rsidP="00090C37">
      <w:pPr>
        <w:tabs>
          <w:tab w:val="left" w:pos="-567"/>
        </w:tabs>
        <w:spacing w:after="0" w:line="360" w:lineRule="auto"/>
        <w:ind w:left="-567" w:right="424"/>
        <w:jc w:val="both"/>
        <w:rPr>
          <w:rFonts w:ascii="Times New Roman" w:hAnsi="Times New Roman" w:cs="Times New Roman"/>
          <w:sz w:val="24"/>
          <w:szCs w:val="24"/>
        </w:rPr>
      </w:pPr>
      <w:r w:rsidRPr="00562006">
        <w:rPr>
          <w:rFonts w:ascii="Times New Roman" w:hAnsi="Times New Roman" w:cs="Times New Roman"/>
          <w:sz w:val="24"/>
          <w:szCs w:val="24"/>
        </w:rPr>
        <w:t>2</w:t>
      </w:r>
      <w:r w:rsidR="00543BE4" w:rsidRPr="00562006">
        <w:rPr>
          <w:rFonts w:ascii="Times New Roman" w:hAnsi="Times New Roman" w:cs="Times New Roman"/>
          <w:sz w:val="24"/>
          <w:szCs w:val="24"/>
        </w:rPr>
        <w:t xml:space="preserve">. В.Р. Вебер, Б.Т. Мороз «Клиническая фармакология для стоматологов» Санкт-Петербург 2003. </w:t>
      </w:r>
    </w:p>
    <w:p w:rsidR="00543BE4" w:rsidRPr="00562006" w:rsidRDefault="00543BE4" w:rsidP="00861DC3">
      <w:pPr>
        <w:spacing w:after="0" w:line="360" w:lineRule="auto"/>
        <w:ind w:left="-567" w:right="424" w:firstLine="851"/>
        <w:jc w:val="both"/>
        <w:rPr>
          <w:rFonts w:ascii="Times New Roman" w:hAnsi="Times New Roman" w:cs="Times New Roman"/>
          <w:sz w:val="24"/>
          <w:szCs w:val="24"/>
        </w:rPr>
      </w:pPr>
    </w:p>
    <w:p w:rsidR="00543BE4" w:rsidRPr="00562006" w:rsidRDefault="00543BE4" w:rsidP="00861DC3">
      <w:pPr>
        <w:spacing w:after="0" w:line="360" w:lineRule="auto"/>
        <w:ind w:left="-567" w:right="424" w:firstLine="851"/>
        <w:jc w:val="both"/>
        <w:rPr>
          <w:rFonts w:ascii="Times New Roman" w:hAnsi="Times New Roman" w:cs="Times New Roman"/>
          <w:sz w:val="24"/>
          <w:szCs w:val="24"/>
        </w:rPr>
      </w:pPr>
    </w:p>
    <w:p w:rsidR="00543BE4" w:rsidRDefault="00543BE4" w:rsidP="00861DC3">
      <w:pPr>
        <w:spacing w:after="0" w:line="360" w:lineRule="auto"/>
        <w:ind w:left="-567" w:right="424" w:firstLine="851"/>
        <w:jc w:val="both"/>
        <w:rPr>
          <w:rFonts w:ascii="Times New Roman" w:hAnsi="Times New Roman" w:cs="Times New Roman"/>
          <w:sz w:val="28"/>
          <w:szCs w:val="28"/>
        </w:rPr>
      </w:pPr>
    </w:p>
    <w:p w:rsidR="00562006" w:rsidRDefault="00562006" w:rsidP="00861DC3">
      <w:pPr>
        <w:spacing w:after="0" w:line="360" w:lineRule="auto"/>
        <w:ind w:left="-567" w:right="424" w:firstLine="851"/>
        <w:jc w:val="both"/>
        <w:rPr>
          <w:rFonts w:ascii="Times New Roman" w:hAnsi="Times New Roman" w:cs="Times New Roman"/>
          <w:sz w:val="28"/>
          <w:szCs w:val="28"/>
        </w:rPr>
      </w:pPr>
    </w:p>
    <w:p w:rsidR="00A91D30" w:rsidRDefault="00A91D30" w:rsidP="00861DC3">
      <w:pPr>
        <w:spacing w:after="0" w:line="360" w:lineRule="auto"/>
        <w:ind w:left="-567" w:right="424" w:firstLine="851"/>
        <w:jc w:val="both"/>
        <w:rPr>
          <w:rFonts w:ascii="Times New Roman" w:hAnsi="Times New Roman" w:cs="Times New Roman"/>
          <w:sz w:val="28"/>
          <w:szCs w:val="28"/>
        </w:rPr>
      </w:pPr>
    </w:p>
    <w:p w:rsidR="00A91D30" w:rsidRDefault="00A91D30" w:rsidP="00861DC3">
      <w:pPr>
        <w:spacing w:after="0" w:line="360" w:lineRule="auto"/>
        <w:ind w:left="-567" w:right="424" w:firstLine="851"/>
        <w:jc w:val="both"/>
        <w:rPr>
          <w:rFonts w:ascii="Times New Roman" w:hAnsi="Times New Roman" w:cs="Times New Roman"/>
          <w:sz w:val="28"/>
          <w:szCs w:val="28"/>
        </w:rPr>
      </w:pPr>
    </w:p>
    <w:p w:rsidR="00A91D30" w:rsidRDefault="00A91D30" w:rsidP="00861DC3">
      <w:pPr>
        <w:spacing w:after="0" w:line="360" w:lineRule="auto"/>
        <w:ind w:left="-567" w:right="424" w:firstLine="851"/>
        <w:jc w:val="both"/>
        <w:rPr>
          <w:rFonts w:ascii="Times New Roman" w:hAnsi="Times New Roman" w:cs="Times New Roman"/>
          <w:sz w:val="28"/>
          <w:szCs w:val="28"/>
        </w:rPr>
      </w:pPr>
      <w:bookmarkStart w:id="0" w:name="_GoBack"/>
      <w:bookmarkEnd w:id="0"/>
    </w:p>
    <w:p w:rsidR="005B7D05" w:rsidRPr="00090C37" w:rsidRDefault="00090C37" w:rsidP="00861DC3">
      <w:pPr>
        <w:spacing w:after="0" w:line="360" w:lineRule="auto"/>
        <w:ind w:left="-567" w:right="424" w:firstLine="851"/>
        <w:jc w:val="center"/>
        <w:rPr>
          <w:rFonts w:ascii="Times New Roman" w:eastAsia="Times New Roman" w:hAnsi="Times New Roman" w:cs="Times New Roman"/>
          <w:sz w:val="28"/>
          <w:szCs w:val="28"/>
          <w:lang w:eastAsia="ru-RU"/>
        </w:rPr>
      </w:pPr>
      <w:r w:rsidRPr="00090C37">
        <w:rPr>
          <w:rFonts w:ascii="Times New Roman" w:eastAsia="Times New Roman" w:hAnsi="Times New Roman" w:cs="Times New Roman"/>
          <w:iCs/>
          <w:sz w:val="28"/>
          <w:szCs w:val="28"/>
          <w:lang w:eastAsia="ru-RU"/>
        </w:rPr>
        <w:lastRenderedPageBreak/>
        <w:t>КРИТЕРИИ ОЦЕНКИ ЗНАНИЙ СТУДЕНТОВ</w:t>
      </w:r>
    </w:p>
    <w:p w:rsidR="005B7D05" w:rsidRPr="00090C37" w:rsidRDefault="005B7D05" w:rsidP="00861DC3">
      <w:pPr>
        <w:spacing w:after="0" w:line="360" w:lineRule="auto"/>
        <w:ind w:left="-567" w:right="424" w:firstLine="851"/>
        <w:jc w:val="center"/>
        <w:rPr>
          <w:rFonts w:ascii="Times New Roman" w:eastAsia="Times New Roman" w:hAnsi="Times New Roman" w:cs="Times New Roman"/>
          <w:sz w:val="28"/>
          <w:szCs w:val="28"/>
          <w:lang w:eastAsia="ru-RU"/>
        </w:rPr>
      </w:pPr>
    </w:p>
    <w:p w:rsidR="005B7D05" w:rsidRPr="005B7D05" w:rsidRDefault="005B7D05" w:rsidP="00861DC3">
      <w:pPr>
        <w:spacing w:after="0" w:line="360" w:lineRule="auto"/>
        <w:ind w:left="-567" w:right="424" w:firstLine="851"/>
        <w:jc w:val="center"/>
        <w:rPr>
          <w:rFonts w:ascii="Times New Roman" w:eastAsia="Times New Roman" w:hAnsi="Times New Roman" w:cs="Times New Roman"/>
          <w:sz w:val="28"/>
          <w:szCs w:val="28"/>
          <w:lang w:eastAsia="ru-RU"/>
        </w:rPr>
      </w:pPr>
      <w:r w:rsidRPr="005B7D05">
        <w:rPr>
          <w:rFonts w:ascii="Times New Roman" w:eastAsia="Times New Roman" w:hAnsi="Times New Roman" w:cs="Times New Roman"/>
          <w:sz w:val="28"/>
          <w:szCs w:val="28"/>
          <w:lang w:eastAsia="ru-RU"/>
        </w:rPr>
        <w:t>Уровень освоения учебного материала на занятии оценивается следующими критериями.</w:t>
      </w:r>
    </w:p>
    <w:p w:rsidR="005B7D05" w:rsidRPr="005B7D05" w:rsidRDefault="005B7D05" w:rsidP="00861DC3">
      <w:pPr>
        <w:spacing w:after="0" w:line="360" w:lineRule="auto"/>
        <w:ind w:left="-567" w:right="424" w:firstLine="851"/>
        <w:rPr>
          <w:rFonts w:ascii="Times New Roman" w:eastAsia="Times New Roman" w:hAnsi="Times New Roman" w:cs="Times New Roman"/>
          <w:sz w:val="28"/>
          <w:szCs w:val="28"/>
          <w:lang w:eastAsia="ru-RU"/>
        </w:rPr>
      </w:pPr>
    </w:p>
    <w:p w:rsidR="005B7D05" w:rsidRPr="005B7D05" w:rsidRDefault="005B7D05" w:rsidP="00861DC3">
      <w:pPr>
        <w:keepNext/>
        <w:widowControl w:val="0"/>
        <w:autoSpaceDE w:val="0"/>
        <w:autoSpaceDN w:val="0"/>
        <w:adjustRightInd w:val="0"/>
        <w:spacing w:after="0" w:line="360" w:lineRule="auto"/>
        <w:ind w:left="-567" w:right="424" w:firstLine="851"/>
        <w:jc w:val="both"/>
        <w:outlineLvl w:val="0"/>
        <w:rPr>
          <w:rFonts w:ascii="Times New Roman" w:eastAsia="Times New Roman" w:hAnsi="Times New Roman" w:cs="Times New Roman"/>
          <w:bCs/>
          <w:sz w:val="28"/>
          <w:szCs w:val="28"/>
          <w:lang w:eastAsia="ru-RU"/>
        </w:rPr>
      </w:pPr>
      <w:r w:rsidRPr="005B7D05">
        <w:rPr>
          <w:rFonts w:ascii="Times New Roman" w:eastAsia="Times New Roman" w:hAnsi="Times New Roman" w:cs="Times New Roman"/>
          <w:b/>
          <w:sz w:val="28"/>
          <w:szCs w:val="28"/>
          <w:u w:val="single"/>
          <w:lang w:eastAsia="ru-RU"/>
        </w:rPr>
        <w:t>Удовлетворительно</w:t>
      </w:r>
      <w:r w:rsidRPr="005B7D05">
        <w:rPr>
          <w:rFonts w:ascii="Times New Roman" w:eastAsia="Times New Roman" w:hAnsi="Times New Roman" w:cs="Times New Roman"/>
          <w:sz w:val="28"/>
          <w:szCs w:val="28"/>
          <w:u w:val="single"/>
          <w:lang w:eastAsia="ru-RU"/>
        </w:rPr>
        <w:t>.</w:t>
      </w:r>
      <w:r w:rsidRPr="005B7D05">
        <w:rPr>
          <w:rFonts w:ascii="Times New Roman" w:eastAsia="Times New Roman" w:hAnsi="Times New Roman" w:cs="Times New Roman"/>
          <w:bCs/>
          <w:sz w:val="28"/>
          <w:szCs w:val="28"/>
          <w:lang w:eastAsia="ru-RU"/>
        </w:rPr>
        <w:t xml:space="preserve"> Знание классификаций лекарственных средств по теме занятия, их основных фармакологических эффектов, особенностей фармакокинетики и показаний к применению. Умение без грубых ошибок оформлять рецепты на основные лекарственные средства при определенных заболеваниях и патологических состояниях. </w:t>
      </w:r>
    </w:p>
    <w:p w:rsidR="005B7D05" w:rsidRPr="005B7D05" w:rsidRDefault="005B7D05" w:rsidP="00861DC3">
      <w:pPr>
        <w:keepNext/>
        <w:widowControl w:val="0"/>
        <w:autoSpaceDE w:val="0"/>
        <w:autoSpaceDN w:val="0"/>
        <w:adjustRightInd w:val="0"/>
        <w:spacing w:after="0" w:line="360" w:lineRule="auto"/>
        <w:ind w:left="-567" w:right="424" w:firstLine="851"/>
        <w:jc w:val="both"/>
        <w:outlineLvl w:val="0"/>
        <w:rPr>
          <w:rFonts w:ascii="Times New Roman" w:eastAsia="Times New Roman" w:hAnsi="Times New Roman" w:cs="Times New Roman"/>
          <w:sz w:val="28"/>
          <w:szCs w:val="28"/>
          <w:lang w:eastAsia="ru-RU"/>
        </w:rPr>
      </w:pPr>
      <w:r w:rsidRPr="005B7D05">
        <w:rPr>
          <w:rFonts w:ascii="Times New Roman" w:eastAsia="Times New Roman" w:hAnsi="Times New Roman" w:cs="Times New Roman"/>
          <w:b/>
          <w:bCs/>
          <w:sz w:val="28"/>
          <w:szCs w:val="28"/>
          <w:lang w:eastAsia="ru-RU"/>
        </w:rPr>
        <w:t xml:space="preserve"> </w:t>
      </w:r>
      <w:r w:rsidRPr="005B7D05">
        <w:rPr>
          <w:rFonts w:ascii="Times New Roman" w:eastAsia="Times New Roman" w:hAnsi="Times New Roman" w:cs="Times New Roman"/>
          <w:b/>
          <w:bCs/>
          <w:sz w:val="28"/>
          <w:szCs w:val="28"/>
          <w:u w:val="single"/>
          <w:lang w:eastAsia="ru-RU"/>
        </w:rPr>
        <w:t>Хорошо</w:t>
      </w:r>
      <w:r w:rsidRPr="005B7D05">
        <w:rPr>
          <w:rFonts w:ascii="Times New Roman" w:eastAsia="Times New Roman" w:hAnsi="Times New Roman" w:cs="Times New Roman"/>
          <w:b/>
          <w:bCs/>
          <w:sz w:val="28"/>
          <w:szCs w:val="28"/>
          <w:lang w:eastAsia="ru-RU"/>
        </w:rPr>
        <w:t>.</w:t>
      </w:r>
      <w:r w:rsidRPr="005B7D05">
        <w:rPr>
          <w:rFonts w:ascii="Times New Roman" w:eastAsia="Times New Roman" w:hAnsi="Times New Roman" w:cs="Times New Roman"/>
          <w:sz w:val="28"/>
          <w:szCs w:val="28"/>
          <w:lang w:eastAsia="ru-RU"/>
        </w:rPr>
        <w:t xml:space="preserve"> Знание классификаций лекарственных средств по теме занятия, их основных фармакологических эффектов, принципов механизмов действия и особенностей фармакокинетики. Умение оценивать возможности применения лекарственных сре</w:t>
      </w:r>
      <w:proofErr w:type="gramStart"/>
      <w:r w:rsidRPr="005B7D05">
        <w:rPr>
          <w:rFonts w:ascii="Times New Roman" w:eastAsia="Times New Roman" w:hAnsi="Times New Roman" w:cs="Times New Roman"/>
          <w:sz w:val="28"/>
          <w:szCs w:val="28"/>
          <w:lang w:eastAsia="ru-RU"/>
        </w:rPr>
        <w:t>дств дл</w:t>
      </w:r>
      <w:proofErr w:type="gramEnd"/>
      <w:r w:rsidRPr="005B7D05">
        <w:rPr>
          <w:rFonts w:ascii="Times New Roman" w:eastAsia="Times New Roman" w:hAnsi="Times New Roman" w:cs="Times New Roman"/>
          <w:sz w:val="28"/>
          <w:szCs w:val="28"/>
          <w:lang w:eastAsia="ru-RU"/>
        </w:rPr>
        <w:t>я фармакотерапии на основе представлений  об их основных  фармакологических свойствах. Умение выписывать основные лекарственные препараты  в рецептах при определенных заболеваниях и патологических состояниях.</w:t>
      </w:r>
    </w:p>
    <w:p w:rsidR="005B7D05" w:rsidRPr="005B7D05" w:rsidRDefault="005B7D05" w:rsidP="00861DC3">
      <w:pPr>
        <w:keepNext/>
        <w:widowControl w:val="0"/>
        <w:autoSpaceDE w:val="0"/>
        <w:autoSpaceDN w:val="0"/>
        <w:adjustRightInd w:val="0"/>
        <w:spacing w:after="0" w:line="360" w:lineRule="auto"/>
        <w:ind w:left="-567" w:right="424" w:firstLine="851"/>
        <w:jc w:val="both"/>
        <w:outlineLvl w:val="0"/>
        <w:rPr>
          <w:rFonts w:ascii="Times New Roman" w:eastAsia="Times New Roman" w:hAnsi="Times New Roman" w:cs="Times New Roman"/>
          <w:sz w:val="28"/>
          <w:szCs w:val="28"/>
          <w:lang w:eastAsia="ru-RU"/>
        </w:rPr>
      </w:pPr>
      <w:r w:rsidRPr="005B7D05">
        <w:rPr>
          <w:rFonts w:ascii="Times New Roman" w:eastAsia="Times New Roman" w:hAnsi="Times New Roman" w:cs="Times New Roman"/>
          <w:b/>
          <w:bCs/>
          <w:sz w:val="28"/>
          <w:szCs w:val="28"/>
          <w:u w:val="single"/>
          <w:lang w:eastAsia="ru-RU"/>
        </w:rPr>
        <w:t>Отлично.</w:t>
      </w:r>
      <w:r w:rsidRPr="005B7D05">
        <w:rPr>
          <w:rFonts w:ascii="Times New Roman" w:eastAsia="Times New Roman" w:hAnsi="Times New Roman" w:cs="Times New Roman"/>
          <w:b/>
          <w:bCs/>
          <w:sz w:val="28"/>
          <w:szCs w:val="28"/>
          <w:lang w:eastAsia="ru-RU"/>
        </w:rPr>
        <w:t xml:space="preserve"> </w:t>
      </w:r>
      <w:r w:rsidRPr="005B7D05">
        <w:rPr>
          <w:rFonts w:ascii="Times New Roman" w:eastAsia="Times New Roman" w:hAnsi="Times New Roman" w:cs="Times New Roman"/>
          <w:sz w:val="28"/>
          <w:szCs w:val="28"/>
          <w:lang w:eastAsia="ru-RU"/>
        </w:rPr>
        <w:t>Знание классификаций лекарственных средств по теме занятия, их основных фармакологических эффектов,  механизмов их формирования, особенностей фармакокинетики. Умение анализировать действия лекарственных средств в организме по совокупности их фармакологических свойств. Умение оценивать возможности применения препаратов для фармакотерапии на основе представлений об их свойствах.</w:t>
      </w:r>
    </w:p>
    <w:p w:rsidR="00543BE4" w:rsidRPr="004E5B50" w:rsidRDefault="005B7D05" w:rsidP="00861DC3">
      <w:pPr>
        <w:keepNext/>
        <w:widowControl w:val="0"/>
        <w:autoSpaceDE w:val="0"/>
        <w:autoSpaceDN w:val="0"/>
        <w:adjustRightInd w:val="0"/>
        <w:spacing w:after="0" w:line="360" w:lineRule="auto"/>
        <w:ind w:left="-567" w:right="424" w:firstLine="851"/>
        <w:jc w:val="both"/>
        <w:outlineLvl w:val="0"/>
        <w:rPr>
          <w:rFonts w:ascii="Times New Roman" w:eastAsia="Times New Roman" w:hAnsi="Times New Roman" w:cs="Times New Roman"/>
          <w:b/>
          <w:bCs/>
          <w:sz w:val="28"/>
          <w:szCs w:val="28"/>
          <w:lang w:eastAsia="ru-RU"/>
        </w:rPr>
      </w:pPr>
      <w:r w:rsidRPr="005B7D05">
        <w:rPr>
          <w:rFonts w:ascii="Times New Roman" w:eastAsia="Times New Roman" w:hAnsi="Times New Roman" w:cs="Times New Roman"/>
          <w:sz w:val="28"/>
          <w:szCs w:val="28"/>
          <w:lang w:eastAsia="ru-RU"/>
        </w:rPr>
        <w:t>Умение выписывать основные лекарственные средства в рецептах при определенных заболеваниях и патологических со</w:t>
      </w:r>
      <w:r w:rsidR="004E5B50">
        <w:rPr>
          <w:rFonts w:ascii="Times New Roman" w:eastAsia="Times New Roman" w:hAnsi="Times New Roman" w:cs="Times New Roman"/>
          <w:sz w:val="28"/>
          <w:szCs w:val="28"/>
          <w:lang w:eastAsia="ru-RU"/>
        </w:rPr>
        <w:t>стояниях.</w:t>
      </w:r>
    </w:p>
    <w:p w:rsidR="00543BE4" w:rsidRDefault="00543BE4" w:rsidP="00861DC3">
      <w:pPr>
        <w:spacing w:after="0" w:line="360" w:lineRule="auto"/>
        <w:ind w:left="-567" w:right="424" w:firstLine="851"/>
        <w:jc w:val="both"/>
        <w:rPr>
          <w:rFonts w:ascii="Times New Roman" w:hAnsi="Times New Roman" w:cs="Times New Roman"/>
          <w:sz w:val="28"/>
          <w:szCs w:val="28"/>
        </w:rPr>
      </w:pPr>
    </w:p>
    <w:p w:rsidR="00103549" w:rsidRPr="00EB5D5D" w:rsidRDefault="00103549" w:rsidP="00861DC3">
      <w:pPr>
        <w:spacing w:after="0" w:line="360" w:lineRule="auto"/>
        <w:ind w:left="-567" w:right="424" w:firstLine="851"/>
        <w:jc w:val="both"/>
        <w:rPr>
          <w:rFonts w:ascii="Times New Roman" w:hAnsi="Times New Roman" w:cs="Times New Roman"/>
          <w:sz w:val="28"/>
          <w:szCs w:val="28"/>
        </w:rPr>
      </w:pPr>
    </w:p>
    <w:p w:rsidR="00103549" w:rsidRPr="00EB5D5D" w:rsidRDefault="00103549" w:rsidP="00861DC3">
      <w:pPr>
        <w:spacing w:after="0" w:line="360" w:lineRule="auto"/>
        <w:ind w:left="-567" w:right="424" w:firstLine="851"/>
        <w:jc w:val="both"/>
        <w:rPr>
          <w:rFonts w:ascii="Times New Roman" w:hAnsi="Times New Roman" w:cs="Times New Roman"/>
          <w:sz w:val="28"/>
          <w:szCs w:val="28"/>
        </w:rPr>
      </w:pPr>
    </w:p>
    <w:p w:rsidR="00103549" w:rsidRPr="00EB5D5D" w:rsidRDefault="00103549" w:rsidP="00861DC3">
      <w:pPr>
        <w:spacing w:after="0" w:line="360" w:lineRule="auto"/>
        <w:ind w:left="-567" w:right="424" w:firstLine="851"/>
        <w:jc w:val="both"/>
        <w:rPr>
          <w:rFonts w:ascii="Times New Roman" w:hAnsi="Times New Roman" w:cs="Times New Roman"/>
          <w:sz w:val="28"/>
          <w:szCs w:val="28"/>
        </w:rPr>
      </w:pPr>
    </w:p>
    <w:p w:rsidR="00103549" w:rsidRPr="00EB5D5D" w:rsidRDefault="00103549" w:rsidP="00861DC3">
      <w:pPr>
        <w:spacing w:after="0" w:line="360" w:lineRule="auto"/>
        <w:ind w:left="-567" w:right="424" w:firstLine="851"/>
        <w:jc w:val="both"/>
        <w:rPr>
          <w:rFonts w:ascii="Times New Roman" w:hAnsi="Times New Roman" w:cs="Times New Roman"/>
          <w:sz w:val="28"/>
          <w:szCs w:val="28"/>
        </w:rPr>
      </w:pPr>
    </w:p>
    <w:p w:rsidR="00103549" w:rsidRPr="00EB5D5D" w:rsidRDefault="00103549" w:rsidP="00861DC3">
      <w:pPr>
        <w:spacing w:after="0" w:line="360" w:lineRule="auto"/>
        <w:ind w:left="-567" w:right="424" w:firstLine="851"/>
        <w:jc w:val="both"/>
        <w:rPr>
          <w:rFonts w:ascii="Times New Roman" w:hAnsi="Times New Roman" w:cs="Times New Roman"/>
          <w:sz w:val="28"/>
          <w:szCs w:val="28"/>
        </w:rPr>
      </w:pPr>
    </w:p>
    <w:p w:rsidR="00103549" w:rsidRPr="00EB5D5D" w:rsidRDefault="00103549" w:rsidP="00861DC3">
      <w:pPr>
        <w:spacing w:after="0" w:line="360" w:lineRule="auto"/>
        <w:ind w:left="-567" w:right="424" w:firstLine="851"/>
        <w:jc w:val="both"/>
        <w:rPr>
          <w:rFonts w:ascii="Times New Roman" w:hAnsi="Times New Roman" w:cs="Times New Roman"/>
          <w:sz w:val="28"/>
          <w:szCs w:val="28"/>
        </w:rPr>
      </w:pPr>
    </w:p>
    <w:p w:rsidR="00103549" w:rsidRPr="00EB5D5D" w:rsidRDefault="00103549" w:rsidP="00861DC3">
      <w:pPr>
        <w:spacing w:after="0" w:line="360" w:lineRule="auto"/>
        <w:ind w:left="-567" w:right="424" w:firstLine="851"/>
        <w:jc w:val="both"/>
        <w:rPr>
          <w:rFonts w:ascii="Times New Roman" w:hAnsi="Times New Roman" w:cs="Times New Roman"/>
          <w:sz w:val="28"/>
          <w:szCs w:val="28"/>
        </w:rPr>
      </w:pPr>
    </w:p>
    <w:p w:rsidR="00103549" w:rsidRPr="00EB5D5D" w:rsidRDefault="00103549" w:rsidP="00861DC3">
      <w:pPr>
        <w:spacing w:after="0" w:line="360" w:lineRule="auto"/>
        <w:ind w:left="-567" w:right="424" w:firstLine="851"/>
        <w:jc w:val="both"/>
        <w:rPr>
          <w:rFonts w:ascii="Times New Roman" w:hAnsi="Times New Roman" w:cs="Times New Roman"/>
          <w:sz w:val="28"/>
          <w:szCs w:val="28"/>
        </w:rPr>
      </w:pPr>
    </w:p>
    <w:p w:rsidR="00E175A1" w:rsidRPr="00EB5D5D"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bl>
      <w:tblPr>
        <w:tblW w:w="0" w:type="auto"/>
        <w:tblCellSpacing w:w="0" w:type="dxa"/>
        <w:tblCellMar>
          <w:left w:w="0" w:type="dxa"/>
          <w:right w:w="0" w:type="dxa"/>
        </w:tblCellMar>
        <w:tblLook w:val="04A0" w:firstRow="1" w:lastRow="0" w:firstColumn="1" w:lastColumn="0" w:noHBand="0" w:noVBand="1"/>
      </w:tblPr>
      <w:tblGrid>
        <w:gridCol w:w="6"/>
      </w:tblGrid>
      <w:tr w:rsidR="00E175A1" w:rsidRPr="00EB5D5D" w:rsidTr="00E175A1">
        <w:trPr>
          <w:tblCellSpacing w:w="0" w:type="dxa"/>
        </w:trPr>
        <w:tc>
          <w:tcPr>
            <w:tcW w:w="0" w:type="auto"/>
            <w:vAlign w:val="center"/>
            <w:hideMark/>
          </w:tcPr>
          <w:p w:rsidR="00E175A1" w:rsidRPr="00EB5D5D" w:rsidRDefault="00E175A1" w:rsidP="00861DC3">
            <w:pPr>
              <w:spacing w:after="0" w:line="360" w:lineRule="auto"/>
              <w:ind w:left="-567" w:right="424" w:firstLine="851"/>
              <w:contextualSpacing/>
              <w:jc w:val="both"/>
              <w:rPr>
                <w:rFonts w:ascii="Times New Roman" w:eastAsia="Times New Roman" w:hAnsi="Times New Roman" w:cs="Times New Roman"/>
                <w:sz w:val="28"/>
                <w:szCs w:val="28"/>
                <w:lang w:eastAsia="ru-RU"/>
              </w:rPr>
            </w:pPr>
          </w:p>
        </w:tc>
      </w:tr>
    </w:tbl>
    <w:p w:rsidR="00E175A1" w:rsidRPr="00EB5D5D" w:rsidRDefault="00E175A1" w:rsidP="00861DC3">
      <w:pPr>
        <w:spacing w:after="0" w:line="360" w:lineRule="auto"/>
        <w:ind w:left="-567" w:right="424" w:firstLine="851"/>
        <w:contextualSpacing/>
        <w:jc w:val="both"/>
        <w:rPr>
          <w:rFonts w:ascii="Times New Roman" w:eastAsia="Times New Roman" w:hAnsi="Times New Roman" w:cs="Times New Roman"/>
          <w:vanish/>
          <w:sz w:val="28"/>
          <w:szCs w:val="28"/>
          <w:lang w:eastAsia="ru-RU"/>
        </w:rPr>
      </w:pPr>
    </w:p>
    <w:p w:rsidR="00E175A1" w:rsidRPr="00EB5D5D" w:rsidRDefault="00E175A1" w:rsidP="00861DC3">
      <w:pPr>
        <w:spacing w:after="0" w:line="360" w:lineRule="auto"/>
        <w:ind w:left="-567" w:right="424" w:firstLine="851"/>
        <w:contextualSpacing/>
        <w:jc w:val="both"/>
        <w:rPr>
          <w:rFonts w:ascii="Times New Roman" w:hAnsi="Times New Roman" w:cs="Times New Roman"/>
          <w:sz w:val="28"/>
          <w:szCs w:val="28"/>
        </w:rPr>
      </w:pPr>
    </w:p>
    <w:sectPr w:rsidR="00E175A1" w:rsidRPr="00EB5D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1C84"/>
    <w:multiLevelType w:val="hybridMultilevel"/>
    <w:tmpl w:val="4456235C"/>
    <w:lvl w:ilvl="0" w:tplc="90CA2BA8">
      <w:numFmt w:val="decimal"/>
      <w:lvlText w:val="%1-"/>
      <w:lvlJc w:val="left"/>
      <w:pPr>
        <w:ind w:left="1886" w:hanging="360"/>
      </w:pPr>
      <w:rPr>
        <w:rFonts w:hint="default"/>
      </w:rPr>
    </w:lvl>
    <w:lvl w:ilvl="1" w:tplc="04190019" w:tentative="1">
      <w:start w:val="1"/>
      <w:numFmt w:val="lowerLetter"/>
      <w:lvlText w:val="%2."/>
      <w:lvlJc w:val="left"/>
      <w:pPr>
        <w:ind w:left="2606" w:hanging="360"/>
      </w:pPr>
    </w:lvl>
    <w:lvl w:ilvl="2" w:tplc="0419001B" w:tentative="1">
      <w:start w:val="1"/>
      <w:numFmt w:val="lowerRoman"/>
      <w:lvlText w:val="%3."/>
      <w:lvlJc w:val="right"/>
      <w:pPr>
        <w:ind w:left="3326" w:hanging="180"/>
      </w:pPr>
    </w:lvl>
    <w:lvl w:ilvl="3" w:tplc="0419000F" w:tentative="1">
      <w:start w:val="1"/>
      <w:numFmt w:val="decimal"/>
      <w:lvlText w:val="%4."/>
      <w:lvlJc w:val="left"/>
      <w:pPr>
        <w:ind w:left="4046" w:hanging="360"/>
      </w:pPr>
    </w:lvl>
    <w:lvl w:ilvl="4" w:tplc="04190019" w:tentative="1">
      <w:start w:val="1"/>
      <w:numFmt w:val="lowerLetter"/>
      <w:lvlText w:val="%5."/>
      <w:lvlJc w:val="left"/>
      <w:pPr>
        <w:ind w:left="4766" w:hanging="360"/>
      </w:pPr>
    </w:lvl>
    <w:lvl w:ilvl="5" w:tplc="0419001B" w:tentative="1">
      <w:start w:val="1"/>
      <w:numFmt w:val="lowerRoman"/>
      <w:lvlText w:val="%6."/>
      <w:lvlJc w:val="right"/>
      <w:pPr>
        <w:ind w:left="5486" w:hanging="180"/>
      </w:pPr>
    </w:lvl>
    <w:lvl w:ilvl="6" w:tplc="0419000F" w:tentative="1">
      <w:start w:val="1"/>
      <w:numFmt w:val="decimal"/>
      <w:lvlText w:val="%7."/>
      <w:lvlJc w:val="left"/>
      <w:pPr>
        <w:ind w:left="6206" w:hanging="360"/>
      </w:pPr>
    </w:lvl>
    <w:lvl w:ilvl="7" w:tplc="04190019" w:tentative="1">
      <w:start w:val="1"/>
      <w:numFmt w:val="lowerLetter"/>
      <w:lvlText w:val="%8."/>
      <w:lvlJc w:val="left"/>
      <w:pPr>
        <w:ind w:left="6926" w:hanging="360"/>
      </w:pPr>
    </w:lvl>
    <w:lvl w:ilvl="8" w:tplc="0419001B" w:tentative="1">
      <w:start w:val="1"/>
      <w:numFmt w:val="lowerRoman"/>
      <w:lvlText w:val="%9."/>
      <w:lvlJc w:val="right"/>
      <w:pPr>
        <w:ind w:left="7646" w:hanging="180"/>
      </w:pPr>
    </w:lvl>
  </w:abstractNum>
  <w:abstractNum w:abstractNumId="1">
    <w:nsid w:val="37115613"/>
    <w:multiLevelType w:val="hybridMultilevel"/>
    <w:tmpl w:val="70FAC38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3317B0C"/>
    <w:multiLevelType w:val="hybridMultilevel"/>
    <w:tmpl w:val="1D70A36C"/>
    <w:lvl w:ilvl="0" w:tplc="1DCEF0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0B213D6"/>
    <w:multiLevelType w:val="hybridMultilevel"/>
    <w:tmpl w:val="C5664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D2465BE"/>
    <w:multiLevelType w:val="multilevel"/>
    <w:tmpl w:val="3F9807E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5A1"/>
    <w:rsid w:val="00022386"/>
    <w:rsid w:val="00022905"/>
    <w:rsid w:val="000303BA"/>
    <w:rsid w:val="00090C37"/>
    <w:rsid w:val="000E5076"/>
    <w:rsid w:val="000F55C2"/>
    <w:rsid w:val="00103549"/>
    <w:rsid w:val="00112155"/>
    <w:rsid w:val="00122F75"/>
    <w:rsid w:val="00150F43"/>
    <w:rsid w:val="001D2316"/>
    <w:rsid w:val="001D5330"/>
    <w:rsid w:val="001E7864"/>
    <w:rsid w:val="00226BB6"/>
    <w:rsid w:val="00242AA3"/>
    <w:rsid w:val="00250436"/>
    <w:rsid w:val="00281267"/>
    <w:rsid w:val="00282EF3"/>
    <w:rsid w:val="002B639A"/>
    <w:rsid w:val="002E6707"/>
    <w:rsid w:val="00306BB7"/>
    <w:rsid w:val="00347CAC"/>
    <w:rsid w:val="0035304C"/>
    <w:rsid w:val="0036429B"/>
    <w:rsid w:val="00364A3B"/>
    <w:rsid w:val="0038356B"/>
    <w:rsid w:val="003A640B"/>
    <w:rsid w:val="00414EF1"/>
    <w:rsid w:val="0048153F"/>
    <w:rsid w:val="0049761F"/>
    <w:rsid w:val="004A625F"/>
    <w:rsid w:val="004B2AEC"/>
    <w:rsid w:val="004E5B50"/>
    <w:rsid w:val="00543BE4"/>
    <w:rsid w:val="00562006"/>
    <w:rsid w:val="005643C0"/>
    <w:rsid w:val="005673A4"/>
    <w:rsid w:val="005947A1"/>
    <w:rsid w:val="005A7BEE"/>
    <w:rsid w:val="005B7D05"/>
    <w:rsid w:val="005E48EA"/>
    <w:rsid w:val="00680941"/>
    <w:rsid w:val="006833AC"/>
    <w:rsid w:val="006B1BB6"/>
    <w:rsid w:val="006B5C03"/>
    <w:rsid w:val="006C6F10"/>
    <w:rsid w:val="00701A1D"/>
    <w:rsid w:val="00804BE7"/>
    <w:rsid w:val="008055EA"/>
    <w:rsid w:val="008407E0"/>
    <w:rsid w:val="00853295"/>
    <w:rsid w:val="00861DC3"/>
    <w:rsid w:val="008D342E"/>
    <w:rsid w:val="008D5427"/>
    <w:rsid w:val="009C5323"/>
    <w:rsid w:val="009D2B0D"/>
    <w:rsid w:val="009D700F"/>
    <w:rsid w:val="00A82140"/>
    <w:rsid w:val="00A852FC"/>
    <w:rsid w:val="00A91D30"/>
    <w:rsid w:val="00AA7DAC"/>
    <w:rsid w:val="00AD572B"/>
    <w:rsid w:val="00B00C30"/>
    <w:rsid w:val="00B12323"/>
    <w:rsid w:val="00B633D0"/>
    <w:rsid w:val="00BC227E"/>
    <w:rsid w:val="00C02931"/>
    <w:rsid w:val="00CA6946"/>
    <w:rsid w:val="00D17F53"/>
    <w:rsid w:val="00D750D4"/>
    <w:rsid w:val="00DB5911"/>
    <w:rsid w:val="00DD5669"/>
    <w:rsid w:val="00DE61EB"/>
    <w:rsid w:val="00E175A1"/>
    <w:rsid w:val="00E6719C"/>
    <w:rsid w:val="00EB5D5D"/>
    <w:rsid w:val="00EE6688"/>
    <w:rsid w:val="00F0144E"/>
    <w:rsid w:val="00F12FF4"/>
    <w:rsid w:val="00F56383"/>
    <w:rsid w:val="00F92908"/>
    <w:rsid w:val="00FD6E52"/>
    <w:rsid w:val="00FE408D"/>
    <w:rsid w:val="00FF074E"/>
    <w:rsid w:val="00FF57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5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xt">
    <w:name w:val="txt"/>
    <w:basedOn w:val="a"/>
    <w:rsid w:val="00E175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E175A1"/>
    <w:pPr>
      <w:ind w:left="720"/>
      <w:contextualSpacing/>
    </w:pPr>
  </w:style>
  <w:style w:type="table" w:styleId="a4">
    <w:name w:val="Table Grid"/>
    <w:basedOn w:val="a1"/>
    <w:uiPriority w:val="59"/>
    <w:rsid w:val="00E17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175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75A1"/>
    <w:rPr>
      <w:rFonts w:ascii="Tahoma" w:hAnsi="Tahoma" w:cs="Tahoma"/>
      <w:sz w:val="16"/>
      <w:szCs w:val="16"/>
    </w:rPr>
  </w:style>
  <w:style w:type="table" w:customStyle="1" w:styleId="1">
    <w:name w:val="Сетка таблицы1"/>
    <w:basedOn w:val="a1"/>
    <w:next w:val="a4"/>
    <w:uiPriority w:val="59"/>
    <w:rsid w:val="00EB5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543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5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xt">
    <w:name w:val="txt"/>
    <w:basedOn w:val="a"/>
    <w:rsid w:val="00E175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E175A1"/>
    <w:pPr>
      <w:ind w:left="720"/>
      <w:contextualSpacing/>
    </w:pPr>
  </w:style>
  <w:style w:type="table" w:styleId="a4">
    <w:name w:val="Table Grid"/>
    <w:basedOn w:val="a1"/>
    <w:uiPriority w:val="59"/>
    <w:rsid w:val="00E17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175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75A1"/>
    <w:rPr>
      <w:rFonts w:ascii="Tahoma" w:hAnsi="Tahoma" w:cs="Tahoma"/>
      <w:sz w:val="16"/>
      <w:szCs w:val="16"/>
    </w:rPr>
  </w:style>
  <w:style w:type="table" w:customStyle="1" w:styleId="1">
    <w:name w:val="Сетка таблицы1"/>
    <w:basedOn w:val="a1"/>
    <w:next w:val="a4"/>
    <w:uiPriority w:val="59"/>
    <w:rsid w:val="00EB5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543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C3E42-57C4-42E5-AC08-F61BF5182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128</Pages>
  <Words>23337</Words>
  <Characters>133027</Characters>
  <Application>Microsoft Office Word</Application>
  <DocSecurity>0</DocSecurity>
  <Lines>1108</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Фарма</dc:creator>
  <cp:lastModifiedBy>Фарма</cp:lastModifiedBy>
  <cp:revision>11</cp:revision>
  <cp:lastPrinted>2015-10-21T11:57:00Z</cp:lastPrinted>
  <dcterms:created xsi:type="dcterms:W3CDTF">2015-10-08T12:20:00Z</dcterms:created>
  <dcterms:modified xsi:type="dcterms:W3CDTF">2015-10-22T09:30:00Z</dcterms:modified>
</cp:coreProperties>
</file>