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B1FBC" w:rsidRPr="00263C3A" w:rsidRDefault="002B1FBC" w:rsidP="002B1FBC">
      <w:pPr>
        <w:jc w:val="center"/>
        <w:rPr>
          <w:b/>
          <w:sz w:val="32"/>
          <w:szCs w:val="32"/>
        </w:rPr>
      </w:pPr>
      <w:r w:rsidRPr="00263C3A">
        <w:rPr>
          <w:b/>
          <w:sz w:val="32"/>
          <w:szCs w:val="32"/>
        </w:rPr>
        <w:t>ФОРМИРОВАНИЕ ЗДОРОВОГО ОБРАЗА ЖИЗНИ У ДЕТЕЙ</w:t>
      </w:r>
    </w:p>
    <w:p w:rsidR="002B1FBC" w:rsidRPr="00CF7355" w:rsidRDefault="002B1FBC" w:rsidP="002B1FBC">
      <w:pPr>
        <w:jc w:val="center"/>
        <w:rPr>
          <w:sz w:val="28"/>
        </w:rPr>
      </w:pPr>
    </w:p>
    <w:p w:rsidR="002B1FBC" w:rsidRPr="00CF7355" w:rsidRDefault="002B1FBC" w:rsidP="002B1FBC">
      <w:pPr>
        <w:jc w:val="center"/>
        <w:rPr>
          <w:sz w:val="28"/>
        </w:rPr>
      </w:pPr>
    </w:p>
    <w:p w:rsidR="002B1FBC" w:rsidRDefault="002B1FBC" w:rsidP="002B1FBC">
      <w:pPr>
        <w:jc w:val="center"/>
        <w:rPr>
          <w:sz w:val="28"/>
        </w:rPr>
      </w:pPr>
      <w:r w:rsidRPr="00480224">
        <w:rPr>
          <w:sz w:val="28"/>
        </w:rPr>
        <w:t xml:space="preserve">по специальности </w:t>
      </w:r>
    </w:p>
    <w:p w:rsidR="002B1FBC" w:rsidRDefault="002B1FBC" w:rsidP="002B1FBC">
      <w:pPr>
        <w:jc w:val="center"/>
        <w:rPr>
          <w:sz w:val="28"/>
        </w:rPr>
      </w:pPr>
    </w:p>
    <w:p w:rsidR="002B1FBC" w:rsidRPr="00480224" w:rsidRDefault="002B1FBC" w:rsidP="002B1FBC">
      <w:pPr>
        <w:jc w:val="center"/>
        <w:rPr>
          <w:sz w:val="28"/>
        </w:rPr>
      </w:pPr>
    </w:p>
    <w:p w:rsidR="002B1FBC" w:rsidRPr="00CF7355" w:rsidRDefault="002B1FBC" w:rsidP="002B1FBC">
      <w:pPr>
        <w:jc w:val="center"/>
        <w:rPr>
          <w:sz w:val="28"/>
        </w:rPr>
      </w:pPr>
      <w:r w:rsidRPr="001C249B">
        <w:rPr>
          <w:i/>
          <w:color w:val="000000"/>
          <w:sz w:val="28"/>
          <w:szCs w:val="28"/>
          <w:shd w:val="clear" w:color="auto" w:fill="FFFFFF"/>
        </w:rPr>
        <w:t>31.05.02 </w:t>
      </w:r>
      <w:r w:rsidRPr="001C249B">
        <w:rPr>
          <w:i/>
          <w:sz w:val="28"/>
          <w:szCs w:val="28"/>
        </w:rPr>
        <w:t>Педиатрия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B1FBC" w:rsidRPr="00CF7355" w:rsidRDefault="002B1FBC" w:rsidP="002B1FBC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7355">
        <w:rPr>
          <w:color w:val="000000"/>
          <w:sz w:val="24"/>
          <w:szCs w:val="24"/>
        </w:rPr>
        <w:t>а</w:t>
      </w:r>
      <w:r w:rsidRPr="00CF7355">
        <w:rPr>
          <w:color w:val="000000"/>
          <w:sz w:val="24"/>
          <w:szCs w:val="24"/>
        </w:rPr>
        <w:t xml:space="preserve">зования </w:t>
      </w:r>
      <w:r w:rsidRPr="00480224">
        <w:rPr>
          <w:color w:val="000000"/>
          <w:sz w:val="24"/>
          <w:szCs w:val="24"/>
        </w:rPr>
        <w:t>по специальности</w:t>
      </w:r>
      <w:r w:rsidRPr="00CF7355">
        <w:rPr>
          <w:color w:val="000000"/>
          <w:sz w:val="24"/>
          <w:szCs w:val="24"/>
        </w:rPr>
        <w:t xml:space="preserve"> </w:t>
      </w:r>
      <w:r w:rsidRPr="00903CE6">
        <w:rPr>
          <w:i/>
          <w:color w:val="000000"/>
          <w:sz w:val="24"/>
          <w:szCs w:val="24"/>
          <w:shd w:val="clear" w:color="auto" w:fill="FFFFFF"/>
        </w:rPr>
        <w:t>31.05.02 </w:t>
      </w:r>
      <w:r w:rsidRPr="00903CE6">
        <w:rPr>
          <w:i/>
          <w:sz w:val="24"/>
          <w:szCs w:val="24"/>
        </w:rPr>
        <w:t>Педиатрия</w:t>
      </w:r>
      <w:r w:rsidRPr="00903CE6">
        <w:rPr>
          <w:color w:val="000000"/>
          <w:sz w:val="24"/>
          <w:szCs w:val="24"/>
        </w:rPr>
        <w:t>,</w:t>
      </w:r>
      <w:r w:rsidRPr="00CF7355">
        <w:rPr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</w:t>
      </w:r>
      <w:r w:rsidRPr="00CF7355">
        <w:rPr>
          <w:color w:val="000000"/>
          <w:sz w:val="24"/>
          <w:szCs w:val="24"/>
        </w:rPr>
        <w:t>Г</w:t>
      </w:r>
      <w:r w:rsidRPr="00CF7355">
        <w:rPr>
          <w:color w:val="000000"/>
          <w:sz w:val="24"/>
          <w:szCs w:val="24"/>
        </w:rPr>
        <w:t>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2B1FBC" w:rsidRPr="00CF7355" w:rsidRDefault="002B1FBC" w:rsidP="002B1FBC">
      <w:pPr>
        <w:ind w:firstLine="709"/>
        <w:jc w:val="both"/>
        <w:rPr>
          <w:color w:val="000000"/>
          <w:sz w:val="24"/>
          <w:szCs w:val="24"/>
        </w:rPr>
      </w:pPr>
    </w:p>
    <w:p w:rsidR="002B1FBC" w:rsidRPr="00CF7355" w:rsidRDefault="002B1FBC" w:rsidP="002B1FBC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3</w:t>
      </w:r>
      <w:r w:rsidRPr="001C249B">
        <w:rPr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от «23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15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730EBD" w:rsidRDefault="00FD5B6B" w:rsidP="00FD5B6B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A63454">
        <w:rPr>
          <w:sz w:val="28"/>
        </w:rPr>
        <w:t>:</w:t>
      </w:r>
      <w:r>
        <w:rPr>
          <w:sz w:val="28"/>
        </w:rPr>
        <w:t xml:space="preserve"> </w:t>
      </w:r>
      <w:r w:rsidRPr="00A63454">
        <w:rPr>
          <w:sz w:val="28"/>
        </w:rPr>
        <w:t>овладе</w:t>
      </w:r>
      <w:r w:rsidR="00A63454">
        <w:rPr>
          <w:sz w:val="28"/>
        </w:rPr>
        <w:t xml:space="preserve">ние, </w:t>
      </w:r>
      <w:r w:rsidRPr="00A63454">
        <w:rPr>
          <w:sz w:val="28"/>
        </w:rPr>
        <w:t>закреп</w:t>
      </w:r>
      <w:r w:rsidR="00730EBD">
        <w:rPr>
          <w:sz w:val="28"/>
        </w:rPr>
        <w:t>лен</w:t>
      </w:r>
      <w:r w:rsidRPr="00A63454">
        <w:rPr>
          <w:sz w:val="28"/>
        </w:rPr>
        <w:t>и</w:t>
      </w:r>
      <w:r w:rsidR="00730EBD">
        <w:rPr>
          <w:sz w:val="28"/>
        </w:rPr>
        <w:t>е</w:t>
      </w:r>
      <w:r w:rsidRPr="00A63454">
        <w:rPr>
          <w:sz w:val="28"/>
        </w:rPr>
        <w:t>, системат</w:t>
      </w:r>
      <w:r w:rsidRPr="00A63454">
        <w:rPr>
          <w:sz w:val="28"/>
        </w:rPr>
        <w:t>и</w:t>
      </w:r>
      <w:r w:rsidRPr="00A63454">
        <w:rPr>
          <w:sz w:val="28"/>
        </w:rPr>
        <w:t>з</w:t>
      </w:r>
      <w:r w:rsidR="00730EBD">
        <w:rPr>
          <w:sz w:val="28"/>
        </w:rPr>
        <w:t>ация</w:t>
      </w:r>
      <w:r w:rsidRPr="00A63454">
        <w:rPr>
          <w:sz w:val="28"/>
        </w:rPr>
        <w:t xml:space="preserve"> знани</w:t>
      </w:r>
      <w:r w:rsidR="00730EBD">
        <w:rPr>
          <w:sz w:val="28"/>
        </w:rPr>
        <w:t xml:space="preserve">й, </w:t>
      </w:r>
      <w:r w:rsidRPr="00A63454">
        <w:rPr>
          <w:sz w:val="28"/>
        </w:rPr>
        <w:t>формирова</w:t>
      </w:r>
      <w:r w:rsidR="00730EBD">
        <w:rPr>
          <w:sz w:val="28"/>
        </w:rPr>
        <w:t>ние</w:t>
      </w:r>
      <w:r w:rsidRPr="00A63454">
        <w:rPr>
          <w:sz w:val="28"/>
        </w:rPr>
        <w:t xml:space="preserve"> умени</w:t>
      </w:r>
      <w:r w:rsidR="00730EBD">
        <w:rPr>
          <w:sz w:val="28"/>
        </w:rPr>
        <w:t>й</w:t>
      </w:r>
      <w:r w:rsidR="00730EBD" w:rsidRPr="00730EBD">
        <w:rPr>
          <w:sz w:val="24"/>
          <w:szCs w:val="24"/>
        </w:rPr>
        <w:t xml:space="preserve"> </w:t>
      </w:r>
      <w:r w:rsidR="00730EBD" w:rsidRPr="00730EBD">
        <w:rPr>
          <w:sz w:val="28"/>
          <w:szCs w:val="28"/>
        </w:rPr>
        <w:t>по основам</w:t>
      </w:r>
      <w:r w:rsidR="00730EBD" w:rsidRPr="00730EBD">
        <w:rPr>
          <w:color w:val="000000"/>
          <w:sz w:val="28"/>
          <w:szCs w:val="28"/>
        </w:rPr>
        <w:t xml:space="preserve"> профилактики заболеваемости, св</w:t>
      </w:r>
      <w:r w:rsidR="00730EBD" w:rsidRPr="00730EBD">
        <w:rPr>
          <w:color w:val="000000"/>
          <w:sz w:val="28"/>
          <w:szCs w:val="28"/>
        </w:rPr>
        <w:t>я</w:t>
      </w:r>
      <w:r w:rsidR="00730EBD" w:rsidRPr="00730EBD">
        <w:rPr>
          <w:color w:val="000000"/>
          <w:sz w:val="28"/>
          <w:szCs w:val="28"/>
        </w:rPr>
        <w:t xml:space="preserve">занной с неправильным </w:t>
      </w:r>
      <w:r w:rsidR="00730EBD" w:rsidRPr="00730EBD">
        <w:rPr>
          <w:sz w:val="28"/>
          <w:szCs w:val="28"/>
        </w:rPr>
        <w:t>формированием здорового образа жизни у детей.</w:t>
      </w:r>
      <w:r w:rsidRPr="00730EBD">
        <w:rPr>
          <w:sz w:val="28"/>
          <w:szCs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146"/>
        <w:gridCol w:w="2839"/>
        <w:gridCol w:w="2146"/>
        <w:gridCol w:w="2809"/>
      </w:tblGrid>
      <w:tr w:rsidR="006F14A4" w:rsidRPr="00033367" w:rsidTr="00A53720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01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998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самост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ятельной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A53720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9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A53720">
        <w:tc>
          <w:tcPr>
            <w:tcW w:w="10296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A53720">
        <w:tc>
          <w:tcPr>
            <w:tcW w:w="120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017" w:type="dxa"/>
            <w:shd w:val="clear" w:color="auto" w:fill="auto"/>
          </w:tcPr>
          <w:p w:rsidR="009978D9" w:rsidRPr="00033367" w:rsidRDefault="00E046B4" w:rsidP="00E046B4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к тестированию</w:t>
            </w:r>
          </w:p>
        </w:tc>
        <w:tc>
          <w:tcPr>
            <w:tcW w:w="1998" w:type="dxa"/>
            <w:shd w:val="clear" w:color="auto" w:fill="auto"/>
          </w:tcPr>
          <w:p w:rsidR="009978D9" w:rsidRPr="00033367" w:rsidRDefault="00E046B4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</w:t>
            </w:r>
          </w:p>
        </w:tc>
        <w:tc>
          <w:tcPr>
            <w:tcW w:w="2025" w:type="dxa"/>
            <w:shd w:val="clear" w:color="auto" w:fill="auto"/>
          </w:tcPr>
          <w:p w:rsidR="009978D9" w:rsidRPr="00033367" w:rsidRDefault="00E046B4" w:rsidP="00033367">
            <w:pPr>
              <w:ind w:firstLine="709"/>
              <w:jc w:val="center"/>
              <w:rPr>
                <w:sz w:val="28"/>
              </w:rPr>
            </w:pPr>
            <w:r w:rsidRPr="00E046B4">
              <w:rPr>
                <w:sz w:val="28"/>
              </w:rPr>
              <w:t>в Информац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онной электронно-образовательной среде – Информац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 xml:space="preserve">онной системе </w:t>
            </w:r>
            <w:proofErr w:type="spellStart"/>
            <w:r w:rsidRPr="00E046B4">
              <w:rPr>
                <w:sz w:val="28"/>
              </w:rPr>
              <w:t>Ор</w:t>
            </w:r>
            <w:r w:rsidRPr="00E046B4">
              <w:rPr>
                <w:sz w:val="28"/>
              </w:rPr>
              <w:t>Г</w:t>
            </w:r>
            <w:r w:rsidRPr="00E046B4">
              <w:rPr>
                <w:sz w:val="28"/>
              </w:rPr>
              <w:t>МУ</w:t>
            </w:r>
            <w:proofErr w:type="spellEnd"/>
          </w:p>
        </w:tc>
      </w:tr>
      <w:tr w:rsidR="009978D9" w:rsidRPr="00033367" w:rsidTr="00A53720">
        <w:tc>
          <w:tcPr>
            <w:tcW w:w="120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978D9" w:rsidRDefault="00ED5D65" w:rsidP="00ED5D65">
            <w:pPr>
              <w:ind w:firstLine="709"/>
              <w:jc w:val="both"/>
              <w:rPr>
                <w:sz w:val="28"/>
              </w:rPr>
            </w:pPr>
            <w:r w:rsidRPr="00ED5D65">
              <w:rPr>
                <w:sz w:val="28"/>
              </w:rPr>
              <w:t>подготовка д</w:t>
            </w:r>
            <w:r w:rsidRPr="00ED5D65">
              <w:rPr>
                <w:sz w:val="28"/>
              </w:rPr>
              <w:t>о</w:t>
            </w:r>
            <w:r w:rsidRPr="00ED5D65">
              <w:rPr>
                <w:sz w:val="28"/>
              </w:rPr>
              <w:lastRenderedPageBreak/>
              <w:t>кладов</w:t>
            </w:r>
          </w:p>
          <w:p w:rsidR="00ED5D65" w:rsidRPr="00033367" w:rsidRDefault="00ED5D65" w:rsidP="00ED5D6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9978D9" w:rsidRPr="00033367" w:rsidRDefault="00ED5D6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доклад</w:t>
            </w:r>
          </w:p>
        </w:tc>
        <w:tc>
          <w:tcPr>
            <w:tcW w:w="2025" w:type="dxa"/>
            <w:shd w:val="clear" w:color="auto" w:fill="auto"/>
          </w:tcPr>
          <w:p w:rsidR="00ED5D65" w:rsidRPr="003D4AC4" w:rsidRDefault="00ED5D65" w:rsidP="003D4AC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D4AC4">
              <w:rPr>
                <w:sz w:val="28"/>
                <w:szCs w:val="28"/>
              </w:rPr>
              <w:t>аудиторная</w:t>
            </w:r>
            <w:proofErr w:type="gramEnd"/>
            <w:r w:rsidRPr="003D4AC4">
              <w:rPr>
                <w:sz w:val="28"/>
                <w:szCs w:val="28"/>
              </w:rPr>
              <w:t xml:space="preserve"> – </w:t>
            </w:r>
            <w:r w:rsidRPr="003D4AC4">
              <w:rPr>
                <w:sz w:val="28"/>
                <w:szCs w:val="28"/>
              </w:rPr>
              <w:lastRenderedPageBreak/>
              <w:t>на практических з</w:t>
            </w:r>
            <w:r w:rsidRPr="003D4AC4">
              <w:rPr>
                <w:sz w:val="28"/>
                <w:szCs w:val="28"/>
              </w:rPr>
              <w:t>а</w:t>
            </w:r>
            <w:r w:rsidRPr="003D4AC4">
              <w:rPr>
                <w:sz w:val="28"/>
                <w:szCs w:val="28"/>
              </w:rPr>
              <w:t xml:space="preserve">нятиях на базе </w:t>
            </w:r>
            <w:r w:rsidR="003D4AC4" w:rsidRPr="003D4AC4">
              <w:rPr>
                <w:bCs/>
                <w:iCs/>
                <w:sz w:val="28"/>
                <w:szCs w:val="28"/>
              </w:rPr>
              <w:t>общ</w:t>
            </w:r>
            <w:r w:rsidR="003D4AC4" w:rsidRPr="003D4AC4">
              <w:rPr>
                <w:bCs/>
                <w:iCs/>
                <w:sz w:val="28"/>
                <w:szCs w:val="28"/>
              </w:rPr>
              <w:t>е</w:t>
            </w:r>
            <w:r w:rsidR="003D4AC4" w:rsidRPr="003D4AC4">
              <w:rPr>
                <w:bCs/>
                <w:iCs/>
                <w:sz w:val="28"/>
                <w:szCs w:val="28"/>
              </w:rPr>
              <w:t>образовательного учреждения или учреждения СПО</w:t>
            </w:r>
          </w:p>
        </w:tc>
      </w:tr>
      <w:tr w:rsidR="009978D9" w:rsidRPr="00033367" w:rsidTr="00A53720">
        <w:tc>
          <w:tcPr>
            <w:tcW w:w="1205" w:type="dxa"/>
            <w:shd w:val="clear" w:color="auto" w:fill="auto"/>
          </w:tcPr>
          <w:p w:rsidR="009978D9" w:rsidRPr="00033367" w:rsidRDefault="00D5280C" w:rsidP="00D5280C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3</w:t>
            </w:r>
          </w:p>
        </w:tc>
        <w:tc>
          <w:tcPr>
            <w:tcW w:w="3051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D5D65" w:rsidRDefault="00ED5D65" w:rsidP="00ED5D65">
            <w:pPr>
              <w:ind w:firstLine="709"/>
              <w:jc w:val="both"/>
              <w:rPr>
                <w:sz w:val="28"/>
              </w:rPr>
            </w:pPr>
            <w:r w:rsidRPr="00ED5D65">
              <w:rPr>
                <w:sz w:val="28"/>
              </w:rPr>
              <w:t xml:space="preserve">подготовка </w:t>
            </w:r>
            <w:r>
              <w:rPr>
                <w:sz w:val="28"/>
              </w:rPr>
              <w:t>презентации</w:t>
            </w:r>
          </w:p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9978D9" w:rsidRPr="00033367" w:rsidRDefault="00ED5D6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презент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ция</w:t>
            </w:r>
          </w:p>
        </w:tc>
        <w:tc>
          <w:tcPr>
            <w:tcW w:w="2025" w:type="dxa"/>
            <w:shd w:val="clear" w:color="auto" w:fill="auto"/>
          </w:tcPr>
          <w:p w:rsidR="009978D9" w:rsidRPr="00033367" w:rsidRDefault="003D4AC4" w:rsidP="00033367">
            <w:pPr>
              <w:ind w:firstLine="709"/>
              <w:jc w:val="center"/>
              <w:rPr>
                <w:sz w:val="28"/>
              </w:rPr>
            </w:pPr>
            <w:proofErr w:type="gramStart"/>
            <w:r w:rsidRPr="003D4AC4">
              <w:rPr>
                <w:sz w:val="28"/>
                <w:szCs w:val="28"/>
              </w:rPr>
              <w:t>аудиторная</w:t>
            </w:r>
            <w:proofErr w:type="gramEnd"/>
            <w:r w:rsidRPr="003D4AC4">
              <w:rPr>
                <w:sz w:val="28"/>
                <w:szCs w:val="28"/>
              </w:rPr>
              <w:t xml:space="preserve"> – на практических з</w:t>
            </w:r>
            <w:r w:rsidRPr="003D4AC4">
              <w:rPr>
                <w:sz w:val="28"/>
                <w:szCs w:val="28"/>
              </w:rPr>
              <w:t>а</w:t>
            </w:r>
            <w:r w:rsidRPr="003D4AC4">
              <w:rPr>
                <w:sz w:val="28"/>
                <w:szCs w:val="28"/>
              </w:rPr>
              <w:t xml:space="preserve">нятиях на базе </w:t>
            </w:r>
            <w:r w:rsidRPr="003D4AC4">
              <w:rPr>
                <w:bCs/>
                <w:iCs/>
                <w:sz w:val="28"/>
                <w:szCs w:val="28"/>
              </w:rPr>
              <w:t>общ</w:t>
            </w:r>
            <w:r w:rsidRPr="003D4AC4">
              <w:rPr>
                <w:bCs/>
                <w:iCs/>
                <w:sz w:val="28"/>
                <w:szCs w:val="28"/>
              </w:rPr>
              <w:t>е</w:t>
            </w:r>
            <w:r w:rsidRPr="003D4AC4">
              <w:rPr>
                <w:bCs/>
                <w:iCs/>
                <w:sz w:val="28"/>
                <w:szCs w:val="28"/>
              </w:rPr>
              <w:t>образовательного учреждения или учреждения СПО</w:t>
            </w:r>
          </w:p>
        </w:tc>
      </w:tr>
      <w:tr w:rsidR="00E046B4" w:rsidRPr="00033367" w:rsidTr="00A53720">
        <w:tc>
          <w:tcPr>
            <w:tcW w:w="1205" w:type="dxa"/>
            <w:shd w:val="clear" w:color="auto" w:fill="auto"/>
          </w:tcPr>
          <w:p w:rsidR="00E046B4" w:rsidRDefault="00D5280C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E046B4" w:rsidRPr="00033367" w:rsidRDefault="00E046B4" w:rsidP="00F55788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046B4" w:rsidRPr="00033367" w:rsidRDefault="00670E1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0847B3" w:rsidRPr="00ED5D65">
              <w:rPr>
                <w:sz w:val="28"/>
              </w:rPr>
              <w:t>одготовка</w:t>
            </w:r>
            <w:r>
              <w:rPr>
                <w:sz w:val="28"/>
              </w:rPr>
              <w:t xml:space="preserve"> </w:t>
            </w:r>
            <w:proofErr w:type="spellStart"/>
            <w:r w:rsidR="00D5280C">
              <w:rPr>
                <w:sz w:val="28"/>
              </w:rPr>
              <w:t>санбюллетеня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E046B4" w:rsidRPr="00033367" w:rsidRDefault="00D5280C" w:rsidP="00033367">
            <w:pPr>
              <w:ind w:firstLine="7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санбю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летень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:rsidR="00E046B4" w:rsidRPr="00033367" w:rsidRDefault="00D5280C" w:rsidP="00033367">
            <w:pPr>
              <w:ind w:firstLine="709"/>
              <w:jc w:val="center"/>
              <w:rPr>
                <w:sz w:val="28"/>
              </w:rPr>
            </w:pPr>
            <w:r w:rsidRPr="00D5280C">
              <w:rPr>
                <w:sz w:val="28"/>
              </w:rPr>
              <w:t>внеаудиторная – КСР</w:t>
            </w:r>
          </w:p>
        </w:tc>
      </w:tr>
      <w:tr w:rsidR="00E046B4" w:rsidRPr="00033367" w:rsidTr="00A53720">
        <w:tc>
          <w:tcPr>
            <w:tcW w:w="1205" w:type="dxa"/>
            <w:shd w:val="clear" w:color="auto" w:fill="auto"/>
          </w:tcPr>
          <w:p w:rsidR="00E046B4" w:rsidRDefault="00E046B4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E046B4" w:rsidRPr="00033367" w:rsidRDefault="00E046B4" w:rsidP="00F55788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046B4" w:rsidRPr="00033367" w:rsidRDefault="0021753A" w:rsidP="0021753A">
            <w:pP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4"/>
                <w:szCs w:val="24"/>
              </w:rPr>
              <w:t xml:space="preserve">Написание акта обследования </w:t>
            </w:r>
            <w:r w:rsidRPr="0064519C">
              <w:rPr>
                <w:sz w:val="24"/>
                <w:szCs w:val="24"/>
              </w:rPr>
              <w:t>центра м</w:t>
            </w:r>
            <w:r w:rsidRPr="0064519C">
              <w:rPr>
                <w:sz w:val="24"/>
                <w:szCs w:val="24"/>
              </w:rPr>
              <w:t>е</w:t>
            </w:r>
            <w:r w:rsidRPr="0064519C">
              <w:rPr>
                <w:sz w:val="24"/>
                <w:szCs w:val="24"/>
              </w:rPr>
              <w:t>дицинской профилакт</w:t>
            </w:r>
            <w:r w:rsidRPr="0064519C">
              <w:rPr>
                <w:sz w:val="24"/>
                <w:szCs w:val="24"/>
              </w:rPr>
              <w:t>и</w:t>
            </w:r>
            <w:r w:rsidRPr="0064519C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 г. Оренбурга</w:t>
            </w:r>
          </w:p>
        </w:tc>
        <w:tc>
          <w:tcPr>
            <w:tcW w:w="1998" w:type="dxa"/>
            <w:shd w:val="clear" w:color="auto" w:fill="auto"/>
          </w:tcPr>
          <w:p w:rsidR="00E046B4" w:rsidRPr="00033367" w:rsidRDefault="0021753A" w:rsidP="0021753A">
            <w:pP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4"/>
                <w:szCs w:val="24"/>
              </w:rPr>
              <w:t>акт обсл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дования </w:t>
            </w:r>
          </w:p>
        </w:tc>
        <w:tc>
          <w:tcPr>
            <w:tcW w:w="2025" w:type="dxa"/>
            <w:shd w:val="clear" w:color="auto" w:fill="auto"/>
          </w:tcPr>
          <w:p w:rsidR="00E046B4" w:rsidRPr="00033367" w:rsidRDefault="0021753A" w:rsidP="00033367">
            <w:pPr>
              <w:ind w:firstLine="709"/>
              <w:jc w:val="center"/>
              <w:rPr>
                <w:sz w:val="28"/>
              </w:rPr>
            </w:pPr>
            <w:r w:rsidRPr="00D5280C">
              <w:rPr>
                <w:sz w:val="28"/>
              </w:rPr>
              <w:t>внеаудиторная – КСР</w:t>
            </w:r>
          </w:p>
        </w:tc>
      </w:tr>
      <w:tr w:rsidR="009978D9" w:rsidRPr="00033367" w:rsidTr="00A53720">
        <w:tc>
          <w:tcPr>
            <w:tcW w:w="10296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978D9" w:rsidRPr="00033367" w:rsidTr="00A53720">
        <w:tc>
          <w:tcPr>
            <w:tcW w:w="120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9978D9" w:rsidRPr="00033367" w:rsidRDefault="00693E11" w:rsidP="00F5578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«________»</w:t>
            </w:r>
          </w:p>
        </w:tc>
        <w:tc>
          <w:tcPr>
            <w:tcW w:w="2017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9978D9" w:rsidRPr="00033367" w:rsidTr="00A53720">
        <w:tc>
          <w:tcPr>
            <w:tcW w:w="120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9978D9" w:rsidRPr="00033367" w:rsidRDefault="00693E11" w:rsidP="00F5578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«________»</w:t>
            </w:r>
          </w:p>
        </w:tc>
        <w:tc>
          <w:tcPr>
            <w:tcW w:w="2017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9978D9" w:rsidRPr="00033367" w:rsidTr="00A53720">
        <w:tc>
          <w:tcPr>
            <w:tcW w:w="120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51" w:type="dxa"/>
            <w:shd w:val="clear" w:color="auto" w:fill="auto"/>
          </w:tcPr>
          <w:p w:rsidR="009978D9" w:rsidRPr="00033367" w:rsidRDefault="009978D9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9978D9" w:rsidRPr="00033367" w:rsidTr="00A53720">
        <w:tc>
          <w:tcPr>
            <w:tcW w:w="10296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A0450C" w:rsidP="00A0450C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  <w:r w:rsidR="009978D9">
              <w:rPr>
                <w:i/>
                <w:sz w:val="28"/>
              </w:rPr>
              <w:t xml:space="preserve"> </w:t>
            </w:r>
            <w:r w:rsidR="00693E11" w:rsidRPr="00033367">
              <w:rPr>
                <w:sz w:val="28"/>
              </w:rPr>
              <w:t>«</w:t>
            </w:r>
            <w:r w:rsidRPr="00A0450C">
              <w:rPr>
                <w:sz w:val="28"/>
                <w:szCs w:val="28"/>
              </w:rPr>
              <w:t>Формирование здорового образа жизни у детей</w:t>
            </w:r>
            <w:r w:rsidR="00693E11" w:rsidRPr="00033367">
              <w:rPr>
                <w:sz w:val="28"/>
              </w:rPr>
              <w:t>»</w:t>
            </w:r>
            <w:r w:rsidR="009978D9">
              <w:rPr>
                <w:i/>
                <w:sz w:val="28"/>
              </w:rPr>
              <w:t xml:space="preserve"> </w:t>
            </w:r>
            <w:r w:rsidR="009978D9">
              <w:rPr>
                <w:i/>
                <w:sz w:val="28"/>
                <w:vertAlign w:val="superscript"/>
              </w:rPr>
              <w:t>5</w:t>
            </w:r>
          </w:p>
        </w:tc>
      </w:tr>
      <w:tr w:rsidR="006F14A4" w:rsidRPr="00033367" w:rsidTr="00A53720">
        <w:tc>
          <w:tcPr>
            <w:tcW w:w="1205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6F14A4" w:rsidRPr="00033367" w:rsidRDefault="006F14A4" w:rsidP="00A53720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A53720" w:rsidRPr="00A53720">
              <w:rPr>
                <w:sz w:val="28"/>
                <w:szCs w:val="28"/>
              </w:rPr>
              <w:t>Здоровый образ жизни и его роль в сохранении здоровья детей и подростков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E046B4" w:rsidRDefault="00E046B4" w:rsidP="007C1F14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с конспе</w:t>
            </w:r>
            <w:r w:rsidRPr="00E046B4">
              <w:rPr>
                <w:sz w:val="28"/>
              </w:rPr>
              <w:t>к</w:t>
            </w:r>
            <w:r w:rsidRPr="00E046B4">
              <w:rPr>
                <w:sz w:val="28"/>
              </w:rPr>
              <w:t xml:space="preserve">том лекции; </w:t>
            </w:r>
          </w:p>
          <w:p w:rsidR="00E046B4" w:rsidRDefault="00E046B4" w:rsidP="007C1F14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первоисточника, дополнительной лит</w:t>
            </w:r>
            <w:r w:rsidRPr="00E046B4">
              <w:rPr>
                <w:sz w:val="28"/>
              </w:rPr>
              <w:t>е</w:t>
            </w:r>
            <w:r w:rsidRPr="00E046B4">
              <w:rPr>
                <w:sz w:val="28"/>
              </w:rPr>
              <w:t>ратуры)</w:t>
            </w:r>
          </w:p>
          <w:p w:rsidR="006F14A4" w:rsidRPr="007C1F14" w:rsidRDefault="007C1F14" w:rsidP="007C1F14">
            <w:pPr>
              <w:ind w:right="-293" w:firstLine="709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док</w:t>
            </w:r>
            <w:r w:rsidRPr="007C1F14">
              <w:rPr>
                <w:sz w:val="28"/>
              </w:rPr>
              <w:t>у</w:t>
            </w:r>
            <w:r w:rsidRPr="007C1F14">
              <w:rPr>
                <w:sz w:val="28"/>
              </w:rPr>
              <w:t>ментами</w:t>
            </w:r>
          </w:p>
        </w:tc>
        <w:tc>
          <w:tcPr>
            <w:tcW w:w="1998" w:type="dxa"/>
            <w:shd w:val="clear" w:color="auto" w:fill="auto"/>
          </w:tcPr>
          <w:p w:rsidR="006F14A4" w:rsidRPr="00033367" w:rsidRDefault="007C1F14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25" w:type="dxa"/>
            <w:shd w:val="clear" w:color="auto" w:fill="auto"/>
          </w:tcPr>
          <w:p w:rsidR="006F14A4" w:rsidRPr="00033367" w:rsidRDefault="007C1F14" w:rsidP="007C1F14">
            <w:pPr>
              <w:ind w:right="-293" w:firstLine="709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занятиях</w:t>
            </w:r>
          </w:p>
        </w:tc>
      </w:tr>
      <w:tr w:rsidR="00BD7884" w:rsidRPr="00033367" w:rsidTr="00A53720">
        <w:tc>
          <w:tcPr>
            <w:tcW w:w="1205" w:type="dxa"/>
            <w:shd w:val="clear" w:color="auto" w:fill="auto"/>
          </w:tcPr>
          <w:p w:rsidR="00BD7884" w:rsidRPr="00033367" w:rsidRDefault="00BD7884" w:rsidP="00BD7884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BD7884" w:rsidRPr="00033367" w:rsidRDefault="00BD7884" w:rsidP="00BD7884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A53720">
              <w:rPr>
                <w:sz w:val="28"/>
                <w:szCs w:val="28"/>
              </w:rPr>
              <w:t>Совреме</w:t>
            </w:r>
            <w:r w:rsidRPr="00A53720">
              <w:rPr>
                <w:sz w:val="28"/>
                <w:szCs w:val="28"/>
              </w:rPr>
              <w:t>н</w:t>
            </w:r>
            <w:r w:rsidRPr="00A53720">
              <w:rPr>
                <w:sz w:val="28"/>
                <w:szCs w:val="28"/>
              </w:rPr>
              <w:t>ные аспекты о</w:t>
            </w:r>
            <w:r w:rsidRPr="00A53720">
              <w:rPr>
                <w:sz w:val="28"/>
                <w:szCs w:val="28"/>
              </w:rPr>
              <w:t>р</w:t>
            </w:r>
            <w:r w:rsidRPr="00A53720">
              <w:rPr>
                <w:sz w:val="28"/>
                <w:szCs w:val="28"/>
              </w:rPr>
              <w:t>ганизации зан</w:t>
            </w:r>
            <w:r w:rsidRPr="00A53720">
              <w:rPr>
                <w:sz w:val="28"/>
                <w:szCs w:val="28"/>
              </w:rPr>
              <w:t>я</w:t>
            </w:r>
            <w:r w:rsidRPr="00A53720">
              <w:rPr>
                <w:sz w:val="28"/>
                <w:szCs w:val="28"/>
              </w:rPr>
              <w:t>тий физическим воспитанием, ф</w:t>
            </w:r>
            <w:r w:rsidRPr="00A53720">
              <w:rPr>
                <w:sz w:val="28"/>
                <w:szCs w:val="28"/>
              </w:rPr>
              <w:t>и</w:t>
            </w:r>
            <w:r w:rsidRPr="00A53720">
              <w:rPr>
                <w:sz w:val="28"/>
                <w:szCs w:val="28"/>
              </w:rPr>
              <w:t>зической культ</w:t>
            </w:r>
            <w:r w:rsidRPr="00A53720">
              <w:rPr>
                <w:sz w:val="28"/>
                <w:szCs w:val="28"/>
              </w:rPr>
              <w:t>у</w:t>
            </w:r>
            <w:r w:rsidRPr="00A53720">
              <w:rPr>
                <w:sz w:val="28"/>
                <w:szCs w:val="28"/>
              </w:rPr>
              <w:t>рой. Принципы закаливания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E046B4" w:rsidRDefault="00E046B4" w:rsidP="00E046B4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с конспе</w:t>
            </w:r>
            <w:r w:rsidRPr="00E046B4">
              <w:rPr>
                <w:sz w:val="28"/>
              </w:rPr>
              <w:t>к</w:t>
            </w:r>
            <w:r w:rsidRPr="00E046B4">
              <w:rPr>
                <w:sz w:val="28"/>
              </w:rPr>
              <w:t xml:space="preserve">том лекции; </w:t>
            </w:r>
          </w:p>
          <w:p w:rsidR="00E046B4" w:rsidRDefault="00E046B4" w:rsidP="00E046B4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первоисточника, дополнительной лит</w:t>
            </w:r>
            <w:r w:rsidRPr="00E046B4">
              <w:rPr>
                <w:sz w:val="28"/>
              </w:rPr>
              <w:t>е</w:t>
            </w:r>
            <w:r w:rsidRPr="00E046B4">
              <w:rPr>
                <w:sz w:val="28"/>
              </w:rPr>
              <w:t>ратуры)</w:t>
            </w:r>
          </w:p>
          <w:p w:rsidR="00BD7884" w:rsidRPr="007C1F14" w:rsidRDefault="00E046B4" w:rsidP="00E046B4">
            <w:pPr>
              <w:ind w:right="-293" w:firstLine="709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док</w:t>
            </w:r>
            <w:r w:rsidRPr="007C1F14">
              <w:rPr>
                <w:sz w:val="28"/>
              </w:rPr>
              <w:t>у</w:t>
            </w:r>
            <w:r w:rsidRPr="007C1F14">
              <w:rPr>
                <w:sz w:val="28"/>
              </w:rPr>
              <w:t>ментами</w:t>
            </w:r>
          </w:p>
        </w:tc>
        <w:tc>
          <w:tcPr>
            <w:tcW w:w="1998" w:type="dxa"/>
            <w:shd w:val="clear" w:color="auto" w:fill="auto"/>
          </w:tcPr>
          <w:p w:rsidR="00BD7884" w:rsidRPr="00033367" w:rsidRDefault="00BD7884" w:rsidP="00BD7884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25" w:type="dxa"/>
            <w:shd w:val="clear" w:color="auto" w:fill="auto"/>
          </w:tcPr>
          <w:p w:rsidR="00BD7884" w:rsidRPr="00033367" w:rsidRDefault="00BD7884" w:rsidP="00BD7884">
            <w:pPr>
              <w:ind w:right="-293" w:firstLine="709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занятиях</w:t>
            </w:r>
          </w:p>
        </w:tc>
      </w:tr>
      <w:tr w:rsidR="00A72C66" w:rsidRPr="00033367" w:rsidTr="00A53720">
        <w:tc>
          <w:tcPr>
            <w:tcW w:w="1205" w:type="dxa"/>
            <w:shd w:val="clear" w:color="auto" w:fill="auto"/>
          </w:tcPr>
          <w:p w:rsidR="00A72C66" w:rsidRPr="00033367" w:rsidRDefault="00A72C66" w:rsidP="00A72C66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A72C66" w:rsidRPr="00033367" w:rsidRDefault="00A72C66" w:rsidP="00A72C66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3D4AC4">
              <w:rPr>
                <w:sz w:val="28"/>
                <w:szCs w:val="28"/>
              </w:rPr>
              <w:t>Питание как фактор здор</w:t>
            </w:r>
            <w:r w:rsidRPr="003D4AC4">
              <w:rPr>
                <w:sz w:val="28"/>
                <w:szCs w:val="28"/>
              </w:rPr>
              <w:t>о</w:t>
            </w:r>
            <w:r w:rsidRPr="003D4AC4">
              <w:rPr>
                <w:sz w:val="28"/>
                <w:szCs w:val="28"/>
              </w:rPr>
              <w:lastRenderedPageBreak/>
              <w:t>вого образа жи</w:t>
            </w:r>
            <w:r w:rsidRPr="003D4AC4">
              <w:rPr>
                <w:sz w:val="28"/>
                <w:szCs w:val="28"/>
              </w:rPr>
              <w:t>з</w:t>
            </w:r>
            <w:r w:rsidRPr="003D4AC4">
              <w:rPr>
                <w:sz w:val="28"/>
                <w:szCs w:val="28"/>
              </w:rPr>
              <w:t>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A72C66" w:rsidRDefault="00A72C66" w:rsidP="00A72C66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lastRenderedPageBreak/>
              <w:t>работа с конспе</w:t>
            </w:r>
            <w:r w:rsidRPr="00E046B4">
              <w:rPr>
                <w:sz w:val="28"/>
              </w:rPr>
              <w:t>к</w:t>
            </w:r>
            <w:r w:rsidRPr="00E046B4">
              <w:rPr>
                <w:sz w:val="28"/>
              </w:rPr>
              <w:t xml:space="preserve">том лекции; </w:t>
            </w:r>
          </w:p>
          <w:p w:rsidR="00A72C66" w:rsidRDefault="00A72C66" w:rsidP="00A72C66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lastRenderedPageBreak/>
              <w:t>работа над 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первоисточника, дополнительной лит</w:t>
            </w:r>
            <w:r w:rsidRPr="00E046B4">
              <w:rPr>
                <w:sz w:val="28"/>
              </w:rPr>
              <w:t>е</w:t>
            </w:r>
            <w:r w:rsidRPr="00E046B4">
              <w:rPr>
                <w:sz w:val="28"/>
              </w:rPr>
              <w:t>ратуры)</w:t>
            </w:r>
          </w:p>
          <w:p w:rsidR="00A72C66" w:rsidRPr="00033367" w:rsidRDefault="00A72C66" w:rsidP="00A72C66">
            <w:pPr>
              <w:ind w:right="-293" w:firstLine="709"/>
              <w:jc w:val="center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док</w:t>
            </w:r>
            <w:r w:rsidRPr="007C1F14">
              <w:rPr>
                <w:sz w:val="28"/>
              </w:rPr>
              <w:t>у</w:t>
            </w:r>
            <w:r w:rsidRPr="007C1F14">
              <w:rPr>
                <w:sz w:val="28"/>
              </w:rPr>
              <w:t>ментами</w:t>
            </w:r>
          </w:p>
        </w:tc>
        <w:tc>
          <w:tcPr>
            <w:tcW w:w="1998" w:type="dxa"/>
            <w:shd w:val="clear" w:color="auto" w:fill="auto"/>
          </w:tcPr>
          <w:p w:rsidR="00A72C66" w:rsidRPr="00033367" w:rsidRDefault="00A72C66" w:rsidP="00A72C6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25" w:type="dxa"/>
            <w:shd w:val="clear" w:color="auto" w:fill="auto"/>
          </w:tcPr>
          <w:p w:rsidR="00A72C66" w:rsidRPr="00033367" w:rsidRDefault="00A72C66" w:rsidP="00A72C66">
            <w:pPr>
              <w:ind w:right="-293" w:firstLine="709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занятиях</w:t>
            </w:r>
          </w:p>
        </w:tc>
      </w:tr>
      <w:tr w:rsidR="00A72C66" w:rsidRPr="00033367" w:rsidTr="00A53720">
        <w:tc>
          <w:tcPr>
            <w:tcW w:w="1205" w:type="dxa"/>
            <w:shd w:val="clear" w:color="auto" w:fill="auto"/>
          </w:tcPr>
          <w:p w:rsidR="00A72C66" w:rsidRPr="00033367" w:rsidRDefault="00A72C66" w:rsidP="00A72C66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4</w:t>
            </w:r>
          </w:p>
        </w:tc>
        <w:tc>
          <w:tcPr>
            <w:tcW w:w="3051" w:type="dxa"/>
            <w:shd w:val="clear" w:color="auto" w:fill="auto"/>
          </w:tcPr>
          <w:p w:rsidR="00A72C66" w:rsidRPr="00033367" w:rsidRDefault="00A72C66" w:rsidP="00A72C66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3D4AC4">
              <w:rPr>
                <w:sz w:val="28"/>
                <w:szCs w:val="28"/>
              </w:rPr>
              <w:t>Личная г</w:t>
            </w:r>
            <w:r w:rsidRPr="003D4AC4">
              <w:rPr>
                <w:sz w:val="28"/>
                <w:szCs w:val="28"/>
              </w:rPr>
              <w:t>и</w:t>
            </w:r>
            <w:r w:rsidRPr="003D4AC4">
              <w:rPr>
                <w:sz w:val="28"/>
                <w:szCs w:val="28"/>
              </w:rPr>
              <w:t>гиена и ее знач</w:t>
            </w:r>
            <w:r w:rsidRPr="003D4AC4">
              <w:rPr>
                <w:sz w:val="28"/>
                <w:szCs w:val="28"/>
              </w:rPr>
              <w:t>е</w:t>
            </w:r>
            <w:r w:rsidRPr="003D4AC4">
              <w:rPr>
                <w:sz w:val="28"/>
                <w:szCs w:val="28"/>
              </w:rPr>
              <w:t>ние в сохранении здоровья детского населения. Гиги</w:t>
            </w:r>
            <w:r w:rsidRPr="003D4AC4">
              <w:rPr>
                <w:sz w:val="28"/>
                <w:szCs w:val="28"/>
              </w:rPr>
              <w:t>е</w:t>
            </w:r>
            <w:r w:rsidRPr="003D4AC4">
              <w:rPr>
                <w:sz w:val="28"/>
                <w:szCs w:val="28"/>
              </w:rPr>
              <w:t>на одежды и об</w:t>
            </w:r>
            <w:r w:rsidRPr="003D4AC4">
              <w:rPr>
                <w:sz w:val="28"/>
                <w:szCs w:val="28"/>
              </w:rPr>
              <w:t>у</w:t>
            </w:r>
            <w:r w:rsidRPr="003D4AC4">
              <w:rPr>
                <w:sz w:val="28"/>
                <w:szCs w:val="28"/>
              </w:rPr>
              <w:t>ви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A72C66" w:rsidRDefault="00A72C66" w:rsidP="00A72C66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с конспе</w:t>
            </w:r>
            <w:r w:rsidRPr="00E046B4">
              <w:rPr>
                <w:sz w:val="28"/>
              </w:rPr>
              <w:t>к</w:t>
            </w:r>
            <w:r w:rsidRPr="00E046B4">
              <w:rPr>
                <w:sz w:val="28"/>
              </w:rPr>
              <w:t xml:space="preserve">том лекции; </w:t>
            </w:r>
          </w:p>
          <w:p w:rsidR="00A72C66" w:rsidRDefault="00A72C66" w:rsidP="00A72C66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первоисточника, дополнительной лит</w:t>
            </w:r>
            <w:r w:rsidRPr="00E046B4">
              <w:rPr>
                <w:sz w:val="28"/>
              </w:rPr>
              <w:t>е</w:t>
            </w:r>
            <w:r w:rsidRPr="00E046B4">
              <w:rPr>
                <w:sz w:val="28"/>
              </w:rPr>
              <w:t>ратуры)</w:t>
            </w:r>
          </w:p>
          <w:p w:rsidR="00A72C66" w:rsidRPr="00033367" w:rsidRDefault="00A72C66" w:rsidP="00A72C66">
            <w:pPr>
              <w:ind w:right="-293" w:firstLine="709"/>
              <w:jc w:val="center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док</w:t>
            </w:r>
            <w:r w:rsidRPr="007C1F14">
              <w:rPr>
                <w:sz w:val="28"/>
              </w:rPr>
              <w:t>у</w:t>
            </w:r>
            <w:r w:rsidRPr="007C1F14">
              <w:rPr>
                <w:sz w:val="28"/>
              </w:rPr>
              <w:t>ментами</w:t>
            </w:r>
          </w:p>
        </w:tc>
        <w:tc>
          <w:tcPr>
            <w:tcW w:w="1998" w:type="dxa"/>
            <w:shd w:val="clear" w:color="auto" w:fill="auto"/>
          </w:tcPr>
          <w:p w:rsidR="00A72C66" w:rsidRPr="00033367" w:rsidRDefault="00A72C66" w:rsidP="00A72C6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25" w:type="dxa"/>
            <w:shd w:val="clear" w:color="auto" w:fill="auto"/>
          </w:tcPr>
          <w:p w:rsidR="00A72C66" w:rsidRPr="00033367" w:rsidRDefault="00A72C66" w:rsidP="00A72C66">
            <w:pPr>
              <w:ind w:right="-293" w:firstLine="709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занятиях</w:t>
            </w:r>
          </w:p>
        </w:tc>
      </w:tr>
      <w:tr w:rsidR="00A72C66" w:rsidRPr="00033367" w:rsidTr="00A53720">
        <w:tc>
          <w:tcPr>
            <w:tcW w:w="1205" w:type="dxa"/>
            <w:shd w:val="clear" w:color="auto" w:fill="auto"/>
          </w:tcPr>
          <w:p w:rsidR="00A72C66" w:rsidRPr="00033367" w:rsidRDefault="00A72C66" w:rsidP="00A72C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51" w:type="dxa"/>
            <w:shd w:val="clear" w:color="auto" w:fill="auto"/>
          </w:tcPr>
          <w:p w:rsidR="00A72C66" w:rsidRPr="00033367" w:rsidRDefault="00A72C66" w:rsidP="00A72C66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3D4AC4">
              <w:rPr>
                <w:bCs/>
                <w:sz w:val="28"/>
                <w:szCs w:val="28"/>
              </w:rPr>
              <w:t>Организ</w:t>
            </w:r>
            <w:r w:rsidRPr="003D4AC4">
              <w:rPr>
                <w:bCs/>
                <w:sz w:val="28"/>
                <w:szCs w:val="28"/>
              </w:rPr>
              <w:t>а</w:t>
            </w:r>
            <w:r w:rsidRPr="003D4AC4">
              <w:rPr>
                <w:bCs/>
                <w:sz w:val="28"/>
                <w:szCs w:val="28"/>
              </w:rPr>
              <w:t>ция оздоров</w:t>
            </w:r>
            <w:r w:rsidRPr="003D4AC4">
              <w:rPr>
                <w:bCs/>
                <w:sz w:val="28"/>
                <w:szCs w:val="28"/>
              </w:rPr>
              <w:t>и</w:t>
            </w:r>
            <w:r w:rsidRPr="003D4AC4">
              <w:rPr>
                <w:bCs/>
                <w:sz w:val="28"/>
                <w:szCs w:val="28"/>
              </w:rPr>
              <w:t>тельной работы среди детей и подростков. С</w:t>
            </w:r>
            <w:r w:rsidRPr="003D4AC4">
              <w:rPr>
                <w:bCs/>
                <w:sz w:val="28"/>
                <w:szCs w:val="28"/>
              </w:rPr>
              <w:t>а</w:t>
            </w:r>
            <w:r w:rsidRPr="003D4AC4">
              <w:rPr>
                <w:bCs/>
                <w:sz w:val="28"/>
                <w:szCs w:val="28"/>
              </w:rPr>
              <w:t>нитарно-гигиеническая экспертиза прое</w:t>
            </w:r>
            <w:r w:rsidRPr="003D4AC4">
              <w:rPr>
                <w:bCs/>
                <w:sz w:val="28"/>
                <w:szCs w:val="28"/>
              </w:rPr>
              <w:t>к</w:t>
            </w:r>
            <w:r w:rsidRPr="003D4AC4">
              <w:rPr>
                <w:bCs/>
                <w:sz w:val="28"/>
                <w:szCs w:val="28"/>
              </w:rPr>
              <w:t>та  оздоровител</w:t>
            </w:r>
            <w:r w:rsidRPr="003D4AC4">
              <w:rPr>
                <w:bCs/>
                <w:sz w:val="28"/>
                <w:szCs w:val="28"/>
              </w:rPr>
              <w:t>ь</w:t>
            </w:r>
            <w:r w:rsidRPr="003D4AC4">
              <w:rPr>
                <w:bCs/>
                <w:sz w:val="28"/>
                <w:szCs w:val="28"/>
              </w:rPr>
              <w:t>ного учреждения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A72C66" w:rsidRDefault="00A72C66" w:rsidP="00A72C66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с конспе</w:t>
            </w:r>
            <w:r w:rsidRPr="00E046B4">
              <w:rPr>
                <w:sz w:val="28"/>
              </w:rPr>
              <w:t>к</w:t>
            </w:r>
            <w:r w:rsidRPr="00E046B4">
              <w:rPr>
                <w:sz w:val="28"/>
              </w:rPr>
              <w:t xml:space="preserve">том лекции; </w:t>
            </w:r>
          </w:p>
          <w:p w:rsidR="00A72C66" w:rsidRDefault="00A72C66" w:rsidP="00A72C66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первоисточника, дополнительной лит</w:t>
            </w:r>
            <w:r w:rsidRPr="00E046B4">
              <w:rPr>
                <w:sz w:val="28"/>
              </w:rPr>
              <w:t>е</w:t>
            </w:r>
            <w:r w:rsidRPr="00E046B4">
              <w:rPr>
                <w:sz w:val="28"/>
              </w:rPr>
              <w:t>ратуры)</w:t>
            </w:r>
          </w:p>
          <w:p w:rsidR="00A72C66" w:rsidRPr="00033367" w:rsidRDefault="00A72C66" w:rsidP="00A72C66">
            <w:pPr>
              <w:ind w:firstLine="709"/>
              <w:jc w:val="center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док</w:t>
            </w:r>
            <w:r w:rsidRPr="007C1F14">
              <w:rPr>
                <w:sz w:val="28"/>
              </w:rPr>
              <w:t>у</w:t>
            </w:r>
            <w:r w:rsidRPr="007C1F14">
              <w:rPr>
                <w:sz w:val="28"/>
              </w:rPr>
              <w:t>ментами</w:t>
            </w:r>
          </w:p>
        </w:tc>
        <w:tc>
          <w:tcPr>
            <w:tcW w:w="1998" w:type="dxa"/>
            <w:shd w:val="clear" w:color="auto" w:fill="auto"/>
          </w:tcPr>
          <w:p w:rsidR="00A72C66" w:rsidRPr="00033367" w:rsidRDefault="00A72C66" w:rsidP="00A72C6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25" w:type="dxa"/>
            <w:shd w:val="clear" w:color="auto" w:fill="auto"/>
          </w:tcPr>
          <w:p w:rsidR="00A72C66" w:rsidRPr="00033367" w:rsidRDefault="00A72C66" w:rsidP="00A72C66">
            <w:pPr>
              <w:ind w:right="-293" w:firstLine="709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занятиях</w:t>
            </w:r>
          </w:p>
        </w:tc>
      </w:tr>
      <w:tr w:rsidR="00A72C66" w:rsidRPr="00033367" w:rsidTr="00A53720">
        <w:tc>
          <w:tcPr>
            <w:tcW w:w="1205" w:type="dxa"/>
            <w:shd w:val="clear" w:color="auto" w:fill="auto"/>
          </w:tcPr>
          <w:p w:rsidR="00A72C66" w:rsidRDefault="00A72C66" w:rsidP="00A72C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51" w:type="dxa"/>
            <w:shd w:val="clear" w:color="auto" w:fill="auto"/>
          </w:tcPr>
          <w:p w:rsidR="00A72C66" w:rsidRPr="00033367" w:rsidRDefault="00A72C66" w:rsidP="00A72C66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A72C66">
              <w:rPr>
                <w:sz w:val="28"/>
                <w:szCs w:val="28"/>
              </w:rPr>
              <w:t>Совреме</w:t>
            </w:r>
            <w:r w:rsidRPr="00A72C66">
              <w:rPr>
                <w:sz w:val="28"/>
                <w:szCs w:val="28"/>
              </w:rPr>
              <w:t>н</w:t>
            </w:r>
            <w:r w:rsidRPr="00A72C66">
              <w:rPr>
                <w:sz w:val="28"/>
                <w:szCs w:val="28"/>
              </w:rPr>
              <w:t>ные аспекты г</w:t>
            </w:r>
            <w:r w:rsidRPr="00A72C66">
              <w:rPr>
                <w:sz w:val="28"/>
                <w:szCs w:val="28"/>
              </w:rPr>
              <w:t>и</w:t>
            </w:r>
            <w:r w:rsidRPr="00A72C66">
              <w:rPr>
                <w:sz w:val="28"/>
                <w:szCs w:val="28"/>
              </w:rPr>
              <w:t>гиенического воспитания в формировании ЗОЖ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A72C66" w:rsidRDefault="00A72C66" w:rsidP="00A72C66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с конспе</w:t>
            </w:r>
            <w:r w:rsidRPr="00E046B4">
              <w:rPr>
                <w:sz w:val="28"/>
              </w:rPr>
              <w:t>к</w:t>
            </w:r>
            <w:r w:rsidRPr="00E046B4">
              <w:rPr>
                <w:sz w:val="28"/>
              </w:rPr>
              <w:t xml:space="preserve">том лекции; </w:t>
            </w:r>
          </w:p>
          <w:p w:rsidR="00A72C66" w:rsidRDefault="00A72C66" w:rsidP="00A72C66">
            <w:pPr>
              <w:ind w:right="-293" w:firstLine="709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первоисточника, дополнительной лит</w:t>
            </w:r>
            <w:r w:rsidRPr="00E046B4">
              <w:rPr>
                <w:sz w:val="28"/>
              </w:rPr>
              <w:t>е</w:t>
            </w:r>
            <w:r w:rsidRPr="00E046B4">
              <w:rPr>
                <w:sz w:val="28"/>
              </w:rPr>
              <w:t>ратуры)</w:t>
            </w:r>
          </w:p>
          <w:p w:rsidR="00A72C66" w:rsidRPr="00033367" w:rsidRDefault="00A72C66" w:rsidP="00A72C66">
            <w:pPr>
              <w:ind w:firstLine="709"/>
              <w:jc w:val="center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док</w:t>
            </w:r>
            <w:r w:rsidRPr="007C1F14">
              <w:rPr>
                <w:sz w:val="28"/>
              </w:rPr>
              <w:t>у</w:t>
            </w:r>
            <w:r w:rsidRPr="007C1F14">
              <w:rPr>
                <w:sz w:val="28"/>
              </w:rPr>
              <w:t>ментами</w:t>
            </w:r>
          </w:p>
        </w:tc>
        <w:tc>
          <w:tcPr>
            <w:tcW w:w="1998" w:type="dxa"/>
            <w:shd w:val="clear" w:color="auto" w:fill="auto"/>
          </w:tcPr>
          <w:p w:rsidR="00A72C66" w:rsidRPr="00033367" w:rsidRDefault="00A72C66" w:rsidP="00A72C6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25" w:type="dxa"/>
            <w:shd w:val="clear" w:color="auto" w:fill="auto"/>
          </w:tcPr>
          <w:p w:rsidR="00A72C66" w:rsidRPr="00033367" w:rsidRDefault="00A72C66" w:rsidP="00A72C66">
            <w:pPr>
              <w:ind w:right="-293" w:firstLine="709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занятиях</w:t>
            </w:r>
          </w:p>
        </w:tc>
      </w:tr>
      <w:tr w:rsidR="00A53720" w:rsidRPr="00033367" w:rsidTr="00A53720">
        <w:tc>
          <w:tcPr>
            <w:tcW w:w="1205" w:type="dxa"/>
            <w:shd w:val="clear" w:color="auto" w:fill="auto"/>
          </w:tcPr>
          <w:p w:rsidR="00A53720" w:rsidRDefault="00A72C66" w:rsidP="00A5372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51" w:type="dxa"/>
            <w:shd w:val="clear" w:color="auto" w:fill="auto"/>
          </w:tcPr>
          <w:p w:rsidR="00A53720" w:rsidRPr="00033367" w:rsidRDefault="00A53720" w:rsidP="003D4AC4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A63454" w:rsidRPr="00A63454">
              <w:rPr>
                <w:sz w:val="28"/>
                <w:szCs w:val="28"/>
              </w:rPr>
              <w:t>Совреме</w:t>
            </w:r>
            <w:r w:rsidR="00A63454" w:rsidRPr="00A63454">
              <w:rPr>
                <w:sz w:val="28"/>
                <w:szCs w:val="28"/>
              </w:rPr>
              <w:t>н</w:t>
            </w:r>
            <w:r w:rsidR="00A63454" w:rsidRPr="00A63454">
              <w:rPr>
                <w:sz w:val="28"/>
                <w:szCs w:val="28"/>
              </w:rPr>
              <w:t>ные аспекты г</w:t>
            </w:r>
            <w:r w:rsidR="00A63454" w:rsidRPr="00A63454">
              <w:rPr>
                <w:sz w:val="28"/>
                <w:szCs w:val="28"/>
              </w:rPr>
              <w:t>и</w:t>
            </w:r>
            <w:r w:rsidR="00A63454" w:rsidRPr="00A63454">
              <w:rPr>
                <w:sz w:val="28"/>
                <w:szCs w:val="28"/>
              </w:rPr>
              <w:t>гиенического воспитания в формировании ЗОЖ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A63454" w:rsidRDefault="00A63454" w:rsidP="00A63454">
            <w:pPr>
              <w:pStyle w:val="aa"/>
            </w:pPr>
            <w:r w:rsidRPr="00A63454">
              <w:rPr>
                <w:sz w:val="28"/>
                <w:szCs w:val="28"/>
              </w:rPr>
              <w:t>Чтение лекций</w:t>
            </w:r>
            <w:r w:rsidRPr="00A63454">
              <w:rPr>
                <w:color w:val="000000"/>
                <w:sz w:val="28"/>
                <w:szCs w:val="28"/>
              </w:rPr>
              <w:t xml:space="preserve"> по здоровому образу жизни на базах </w:t>
            </w:r>
            <w:r w:rsidRPr="00A63454">
              <w:rPr>
                <w:sz w:val="28"/>
                <w:szCs w:val="28"/>
              </w:rPr>
              <w:t>де</w:t>
            </w:r>
            <w:r w:rsidRPr="00A63454">
              <w:rPr>
                <w:sz w:val="28"/>
                <w:szCs w:val="28"/>
              </w:rPr>
              <w:t>т</w:t>
            </w:r>
            <w:r w:rsidRPr="00A63454">
              <w:rPr>
                <w:sz w:val="28"/>
                <w:szCs w:val="28"/>
              </w:rPr>
              <w:t>ских образов</w:t>
            </w:r>
            <w:r w:rsidRPr="00A63454">
              <w:rPr>
                <w:sz w:val="28"/>
                <w:szCs w:val="28"/>
              </w:rPr>
              <w:t>а</w:t>
            </w:r>
            <w:r w:rsidRPr="00A63454">
              <w:rPr>
                <w:sz w:val="28"/>
                <w:szCs w:val="28"/>
              </w:rPr>
              <w:t>тельных учр</w:t>
            </w:r>
            <w:r w:rsidRPr="00A63454">
              <w:rPr>
                <w:sz w:val="28"/>
                <w:szCs w:val="28"/>
              </w:rPr>
              <w:t>е</w:t>
            </w:r>
            <w:r w:rsidRPr="00A63454">
              <w:rPr>
                <w:sz w:val="28"/>
                <w:szCs w:val="28"/>
              </w:rPr>
              <w:t>ждений г. Оренбурга</w:t>
            </w:r>
            <w:r w:rsidRPr="00B14414">
              <w:t>.</w:t>
            </w:r>
          </w:p>
          <w:p w:rsidR="00A53720" w:rsidRPr="00033367" w:rsidRDefault="00A53720" w:rsidP="00A53720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A53720" w:rsidRPr="00033367" w:rsidRDefault="00730EBD" w:rsidP="00A5372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устная</w:t>
            </w:r>
          </w:p>
        </w:tc>
        <w:tc>
          <w:tcPr>
            <w:tcW w:w="2025" w:type="dxa"/>
            <w:shd w:val="clear" w:color="auto" w:fill="auto"/>
          </w:tcPr>
          <w:p w:rsidR="00A53720" w:rsidRPr="00033367" w:rsidRDefault="00A63454" w:rsidP="00A53720">
            <w:pPr>
              <w:ind w:firstLine="709"/>
              <w:jc w:val="center"/>
              <w:rPr>
                <w:sz w:val="28"/>
              </w:rPr>
            </w:pPr>
            <w:proofErr w:type="gramStart"/>
            <w:r w:rsidRPr="003D4AC4">
              <w:rPr>
                <w:sz w:val="28"/>
                <w:szCs w:val="28"/>
              </w:rPr>
              <w:t>аудиторная</w:t>
            </w:r>
            <w:proofErr w:type="gramEnd"/>
            <w:r w:rsidRPr="003D4AC4">
              <w:rPr>
                <w:sz w:val="28"/>
                <w:szCs w:val="28"/>
              </w:rPr>
              <w:t xml:space="preserve"> – на практических з</w:t>
            </w:r>
            <w:r w:rsidRPr="003D4AC4">
              <w:rPr>
                <w:sz w:val="28"/>
                <w:szCs w:val="28"/>
              </w:rPr>
              <w:t>а</w:t>
            </w:r>
            <w:r w:rsidRPr="003D4AC4">
              <w:rPr>
                <w:sz w:val="28"/>
                <w:szCs w:val="28"/>
              </w:rPr>
              <w:t xml:space="preserve">нятиях на базе </w:t>
            </w:r>
            <w:r w:rsidRPr="003D4AC4">
              <w:rPr>
                <w:bCs/>
                <w:iCs/>
                <w:sz w:val="28"/>
                <w:szCs w:val="28"/>
              </w:rPr>
              <w:t>общ</w:t>
            </w:r>
            <w:r w:rsidRPr="003D4AC4">
              <w:rPr>
                <w:bCs/>
                <w:iCs/>
                <w:sz w:val="28"/>
                <w:szCs w:val="28"/>
              </w:rPr>
              <w:t>е</w:t>
            </w:r>
            <w:r w:rsidRPr="003D4AC4">
              <w:rPr>
                <w:bCs/>
                <w:iCs/>
                <w:sz w:val="28"/>
                <w:szCs w:val="28"/>
              </w:rPr>
              <w:t>образовательного учреждения или учреждения СПО</w:t>
            </w:r>
          </w:p>
        </w:tc>
      </w:tr>
      <w:tr w:rsidR="00A53720" w:rsidRPr="00033367" w:rsidTr="00A53720">
        <w:tc>
          <w:tcPr>
            <w:tcW w:w="1205" w:type="dxa"/>
            <w:shd w:val="clear" w:color="auto" w:fill="auto"/>
          </w:tcPr>
          <w:p w:rsidR="00A53720" w:rsidRDefault="00A72C66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051" w:type="dxa"/>
            <w:shd w:val="clear" w:color="auto" w:fill="auto"/>
          </w:tcPr>
          <w:p w:rsidR="00A53720" w:rsidRPr="00033367" w:rsidRDefault="00A6345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730EBD" w:rsidRPr="00730EBD">
              <w:rPr>
                <w:bCs/>
                <w:iCs/>
                <w:sz w:val="28"/>
                <w:szCs w:val="28"/>
              </w:rPr>
              <w:t>Здор</w:t>
            </w:r>
            <w:r w:rsidR="00730EBD" w:rsidRPr="00730EBD">
              <w:rPr>
                <w:bCs/>
                <w:iCs/>
                <w:sz w:val="28"/>
                <w:szCs w:val="28"/>
              </w:rPr>
              <w:t>о</w:t>
            </w:r>
            <w:r w:rsidR="00730EBD" w:rsidRPr="00730EBD">
              <w:rPr>
                <w:bCs/>
                <w:iCs/>
                <w:sz w:val="28"/>
                <w:szCs w:val="28"/>
              </w:rPr>
              <w:t>вый образ жи</w:t>
            </w:r>
            <w:r w:rsidR="00730EBD" w:rsidRPr="00730EBD">
              <w:rPr>
                <w:bCs/>
                <w:iCs/>
                <w:sz w:val="28"/>
                <w:szCs w:val="28"/>
              </w:rPr>
              <w:t>з</w:t>
            </w:r>
            <w:r w:rsidR="00730EBD" w:rsidRPr="00730EBD">
              <w:rPr>
                <w:bCs/>
                <w:iCs/>
                <w:sz w:val="28"/>
                <w:szCs w:val="28"/>
              </w:rPr>
              <w:t>ни и его роль в сохранении здоровья детей и подростков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A53720" w:rsidRPr="0021753A" w:rsidRDefault="00730EBD" w:rsidP="0021753A">
            <w:pPr>
              <w:ind w:firstLine="709"/>
              <w:jc w:val="center"/>
              <w:rPr>
                <w:sz w:val="28"/>
                <w:szCs w:val="28"/>
              </w:rPr>
            </w:pPr>
            <w:r w:rsidRPr="0021753A">
              <w:rPr>
                <w:color w:val="000000"/>
                <w:sz w:val="28"/>
                <w:szCs w:val="28"/>
              </w:rPr>
              <w:t>обследовани</w:t>
            </w:r>
            <w:r w:rsidR="0021753A" w:rsidRPr="0021753A">
              <w:rPr>
                <w:color w:val="000000"/>
                <w:sz w:val="28"/>
                <w:szCs w:val="28"/>
              </w:rPr>
              <w:t>е</w:t>
            </w:r>
            <w:r w:rsidRPr="0021753A">
              <w:rPr>
                <w:color w:val="000000"/>
                <w:sz w:val="28"/>
                <w:szCs w:val="28"/>
              </w:rPr>
              <w:t xml:space="preserve"> </w:t>
            </w:r>
            <w:r w:rsidRPr="0021753A">
              <w:rPr>
                <w:sz w:val="28"/>
                <w:szCs w:val="28"/>
              </w:rPr>
              <w:t>центра медицинской профилактики г. Оренбурга</w:t>
            </w:r>
          </w:p>
        </w:tc>
        <w:tc>
          <w:tcPr>
            <w:tcW w:w="1998" w:type="dxa"/>
            <w:shd w:val="clear" w:color="auto" w:fill="auto"/>
          </w:tcPr>
          <w:p w:rsidR="00A53720" w:rsidRPr="0021753A" w:rsidRDefault="0021753A" w:rsidP="0021753A">
            <w:pPr>
              <w:ind w:firstLine="709"/>
              <w:jc w:val="center"/>
              <w:rPr>
                <w:sz w:val="28"/>
                <w:szCs w:val="28"/>
              </w:rPr>
            </w:pPr>
            <w:r w:rsidRPr="0021753A">
              <w:rPr>
                <w:color w:val="000000"/>
                <w:sz w:val="28"/>
                <w:szCs w:val="28"/>
              </w:rPr>
              <w:t>акт о</w:t>
            </w:r>
            <w:r w:rsidRPr="0021753A">
              <w:rPr>
                <w:color w:val="000000"/>
                <w:sz w:val="28"/>
                <w:szCs w:val="28"/>
              </w:rPr>
              <w:t>б</w:t>
            </w:r>
            <w:r w:rsidRPr="0021753A">
              <w:rPr>
                <w:color w:val="000000"/>
                <w:sz w:val="28"/>
                <w:szCs w:val="28"/>
              </w:rPr>
              <w:t xml:space="preserve">следования </w:t>
            </w:r>
          </w:p>
        </w:tc>
        <w:tc>
          <w:tcPr>
            <w:tcW w:w="2025" w:type="dxa"/>
            <w:shd w:val="clear" w:color="auto" w:fill="auto"/>
          </w:tcPr>
          <w:p w:rsidR="00A53720" w:rsidRPr="00033367" w:rsidRDefault="00730EBD" w:rsidP="00F55788">
            <w:pPr>
              <w:ind w:firstLine="709"/>
              <w:jc w:val="center"/>
              <w:rPr>
                <w:sz w:val="28"/>
              </w:rPr>
            </w:pPr>
            <w:proofErr w:type="gramStart"/>
            <w:r w:rsidRPr="003D4AC4">
              <w:rPr>
                <w:sz w:val="28"/>
                <w:szCs w:val="28"/>
              </w:rPr>
              <w:t>аудиторная</w:t>
            </w:r>
            <w:proofErr w:type="gramEnd"/>
            <w:r w:rsidRPr="003D4AC4">
              <w:rPr>
                <w:sz w:val="28"/>
                <w:szCs w:val="28"/>
              </w:rPr>
              <w:t xml:space="preserve"> – на практических з</w:t>
            </w:r>
            <w:r w:rsidRPr="003D4AC4">
              <w:rPr>
                <w:sz w:val="28"/>
                <w:szCs w:val="28"/>
              </w:rPr>
              <w:t>а</w:t>
            </w:r>
            <w:r w:rsidRPr="003D4AC4">
              <w:rPr>
                <w:sz w:val="28"/>
                <w:szCs w:val="28"/>
              </w:rPr>
              <w:t>нятиях на базе</w:t>
            </w:r>
            <w:r>
              <w:rPr>
                <w:sz w:val="28"/>
                <w:szCs w:val="28"/>
              </w:rPr>
              <w:t xml:space="preserve"> </w:t>
            </w:r>
            <w:r w:rsidRPr="0021753A">
              <w:rPr>
                <w:sz w:val="28"/>
                <w:szCs w:val="28"/>
              </w:rPr>
              <w:t>це</w:t>
            </w:r>
            <w:r w:rsidRPr="0021753A">
              <w:rPr>
                <w:sz w:val="28"/>
                <w:szCs w:val="28"/>
              </w:rPr>
              <w:t>н</w:t>
            </w:r>
            <w:r w:rsidRPr="0021753A">
              <w:rPr>
                <w:sz w:val="28"/>
                <w:szCs w:val="28"/>
              </w:rPr>
              <w:t>тра медицинской профилактики г. Оренбурга</w:t>
            </w:r>
          </w:p>
        </w:tc>
      </w:tr>
      <w:tr w:rsidR="00A63454" w:rsidRPr="00033367" w:rsidTr="00A53720">
        <w:tc>
          <w:tcPr>
            <w:tcW w:w="1205" w:type="dxa"/>
            <w:shd w:val="clear" w:color="auto" w:fill="auto"/>
          </w:tcPr>
          <w:p w:rsidR="00A63454" w:rsidRDefault="009479D7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51" w:type="dxa"/>
            <w:shd w:val="clear" w:color="auto" w:fill="auto"/>
          </w:tcPr>
          <w:p w:rsidR="00A63454" w:rsidRPr="00033367" w:rsidRDefault="00A6345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479D7" w:rsidRPr="009479D7">
              <w:rPr>
                <w:sz w:val="28"/>
                <w:szCs w:val="28"/>
              </w:rPr>
              <w:t>Экол</w:t>
            </w:r>
            <w:r w:rsidR="009479D7" w:rsidRPr="009479D7">
              <w:rPr>
                <w:sz w:val="28"/>
                <w:szCs w:val="28"/>
              </w:rPr>
              <w:t>о</w:t>
            </w:r>
            <w:r w:rsidR="009479D7" w:rsidRPr="009479D7">
              <w:rPr>
                <w:sz w:val="28"/>
                <w:szCs w:val="28"/>
              </w:rPr>
              <w:t>гические фа</w:t>
            </w:r>
            <w:r w:rsidR="009479D7" w:rsidRPr="009479D7">
              <w:rPr>
                <w:sz w:val="28"/>
                <w:szCs w:val="28"/>
              </w:rPr>
              <w:t>к</w:t>
            </w:r>
            <w:r w:rsidR="009479D7" w:rsidRPr="009479D7">
              <w:rPr>
                <w:sz w:val="28"/>
                <w:szCs w:val="28"/>
              </w:rPr>
              <w:t>торы и здор</w:t>
            </w:r>
            <w:r w:rsidR="009479D7" w:rsidRPr="009479D7">
              <w:rPr>
                <w:sz w:val="28"/>
                <w:szCs w:val="28"/>
              </w:rPr>
              <w:t>о</w:t>
            </w:r>
            <w:r w:rsidR="009479D7" w:rsidRPr="009479D7">
              <w:rPr>
                <w:sz w:val="28"/>
                <w:szCs w:val="28"/>
              </w:rPr>
              <w:t>вье детского населения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A63454" w:rsidRPr="00033367" w:rsidRDefault="009479D7" w:rsidP="009479D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фиксированных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общений</w:t>
            </w:r>
          </w:p>
        </w:tc>
        <w:tc>
          <w:tcPr>
            <w:tcW w:w="1998" w:type="dxa"/>
            <w:shd w:val="clear" w:color="auto" w:fill="auto"/>
          </w:tcPr>
          <w:p w:rsidR="00A63454" w:rsidRPr="00033367" w:rsidRDefault="009479D7" w:rsidP="009479D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фиксир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ванное сообщ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</w:p>
        </w:tc>
        <w:tc>
          <w:tcPr>
            <w:tcW w:w="2025" w:type="dxa"/>
            <w:shd w:val="clear" w:color="auto" w:fill="auto"/>
          </w:tcPr>
          <w:p w:rsidR="00A63454" w:rsidRPr="00033367" w:rsidRDefault="00A72C66" w:rsidP="00F55788">
            <w:pPr>
              <w:ind w:firstLine="709"/>
              <w:jc w:val="center"/>
              <w:rPr>
                <w:sz w:val="28"/>
              </w:rPr>
            </w:pPr>
            <w:r w:rsidRPr="00D5280C">
              <w:rPr>
                <w:sz w:val="28"/>
              </w:rPr>
              <w:t>внеаудиторная – КСР</w:t>
            </w:r>
          </w:p>
        </w:tc>
      </w:tr>
      <w:tr w:rsidR="009479D7" w:rsidRPr="00033367" w:rsidTr="00A53720">
        <w:tc>
          <w:tcPr>
            <w:tcW w:w="1205" w:type="dxa"/>
            <w:shd w:val="clear" w:color="auto" w:fill="auto"/>
          </w:tcPr>
          <w:p w:rsidR="009479D7" w:rsidRDefault="009479D7" w:rsidP="009479D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51" w:type="dxa"/>
            <w:shd w:val="clear" w:color="auto" w:fill="auto"/>
          </w:tcPr>
          <w:p w:rsidR="009479D7" w:rsidRPr="00033367" w:rsidRDefault="009479D7" w:rsidP="009479D7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9479D7">
              <w:rPr>
                <w:sz w:val="28"/>
                <w:szCs w:val="28"/>
              </w:rPr>
              <w:t>Совр</w:t>
            </w:r>
            <w:r w:rsidRPr="009479D7">
              <w:rPr>
                <w:sz w:val="28"/>
                <w:szCs w:val="28"/>
              </w:rPr>
              <w:t>е</w:t>
            </w:r>
            <w:r w:rsidRPr="009479D7">
              <w:rPr>
                <w:sz w:val="28"/>
                <w:szCs w:val="28"/>
              </w:rPr>
              <w:t xml:space="preserve">менные </w:t>
            </w:r>
            <w:proofErr w:type="spellStart"/>
            <w:r w:rsidRPr="009479D7">
              <w:rPr>
                <w:sz w:val="28"/>
                <w:szCs w:val="28"/>
              </w:rPr>
              <w:t>эколого</w:t>
            </w:r>
            <w:proofErr w:type="spellEnd"/>
            <w:r w:rsidRPr="009479D7">
              <w:rPr>
                <w:sz w:val="28"/>
                <w:szCs w:val="28"/>
              </w:rPr>
              <w:t xml:space="preserve"> – медицинские тенденции в г</w:t>
            </w:r>
            <w:r w:rsidRPr="009479D7">
              <w:rPr>
                <w:sz w:val="28"/>
                <w:szCs w:val="28"/>
              </w:rPr>
              <w:t>и</w:t>
            </w:r>
            <w:r w:rsidRPr="009479D7">
              <w:rPr>
                <w:sz w:val="28"/>
                <w:szCs w:val="28"/>
              </w:rPr>
              <w:t>гиеническом нормировании. Влияние на детский орг</w:t>
            </w:r>
            <w:r w:rsidRPr="009479D7">
              <w:rPr>
                <w:sz w:val="28"/>
                <w:szCs w:val="28"/>
              </w:rPr>
              <w:t>а</w:t>
            </w:r>
            <w:r w:rsidRPr="009479D7">
              <w:rPr>
                <w:sz w:val="28"/>
                <w:szCs w:val="28"/>
              </w:rPr>
              <w:t>низм факторов малой инте</w:t>
            </w:r>
            <w:r w:rsidRPr="009479D7">
              <w:rPr>
                <w:sz w:val="28"/>
                <w:szCs w:val="28"/>
              </w:rPr>
              <w:t>н</w:t>
            </w:r>
            <w:r w:rsidRPr="009479D7">
              <w:rPr>
                <w:sz w:val="28"/>
                <w:szCs w:val="28"/>
              </w:rPr>
              <w:t>сивности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7" w:type="dxa"/>
            <w:shd w:val="clear" w:color="auto" w:fill="auto"/>
          </w:tcPr>
          <w:p w:rsidR="009479D7" w:rsidRPr="00033367" w:rsidRDefault="009479D7" w:rsidP="009479D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фиксированных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общений</w:t>
            </w:r>
          </w:p>
        </w:tc>
        <w:tc>
          <w:tcPr>
            <w:tcW w:w="1998" w:type="dxa"/>
            <w:shd w:val="clear" w:color="auto" w:fill="auto"/>
          </w:tcPr>
          <w:p w:rsidR="009479D7" w:rsidRPr="00033367" w:rsidRDefault="009479D7" w:rsidP="009479D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фиксир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ванное сообщ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</w:p>
        </w:tc>
        <w:tc>
          <w:tcPr>
            <w:tcW w:w="2025" w:type="dxa"/>
            <w:shd w:val="clear" w:color="auto" w:fill="auto"/>
          </w:tcPr>
          <w:p w:rsidR="009479D7" w:rsidRPr="00D5280C" w:rsidRDefault="009479D7" w:rsidP="009479D7">
            <w:pPr>
              <w:ind w:firstLine="709"/>
              <w:jc w:val="center"/>
              <w:rPr>
                <w:sz w:val="28"/>
              </w:rPr>
            </w:pPr>
            <w:r w:rsidRPr="00D5280C">
              <w:rPr>
                <w:sz w:val="28"/>
              </w:rPr>
              <w:t>внеаудиторная – КСР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8D2D51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BB0621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</w:t>
      </w:r>
      <w:r w:rsidRPr="00742208">
        <w:rPr>
          <w:sz w:val="28"/>
        </w:rPr>
        <w:lastRenderedPageBreak/>
        <w:t xml:space="preserve">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3C37BE" w:rsidRPr="003C37BE" w:rsidRDefault="003C37BE" w:rsidP="003C37B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AF327C" w:rsidRPr="00AF327C" w:rsidRDefault="00AF327C" w:rsidP="00AF327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gramStart"/>
      <w:r>
        <w:rPr>
          <w:b/>
          <w:sz w:val="28"/>
        </w:rPr>
        <w:t>кейс-задания</w:t>
      </w:r>
      <w:proofErr w:type="gramEnd"/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</w:t>
      </w:r>
      <w:r w:rsidRPr="00AF327C">
        <w:rPr>
          <w:sz w:val="28"/>
        </w:rPr>
        <w:t>о</w:t>
      </w:r>
      <w:r w:rsidRPr="00AF327C">
        <w:rPr>
          <w:sz w:val="28"/>
        </w:rPr>
        <w:t>бытием или последовательностью</w:t>
      </w:r>
      <w:r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AF327C" w:rsidRPr="00AF327C" w:rsidRDefault="00D471E6" w:rsidP="00D471E6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титульный ли</w:t>
      </w:r>
      <w:proofErr w:type="gramStart"/>
      <w:r w:rsidR="00AF327C" w:rsidRPr="00AF327C">
        <w:rPr>
          <w:sz w:val="28"/>
        </w:rPr>
        <w:t>ст с кр</w:t>
      </w:r>
      <w:proofErr w:type="gramEnd"/>
      <w:r w:rsidR="00AF327C" w:rsidRPr="00AF327C">
        <w:rPr>
          <w:sz w:val="28"/>
        </w:rPr>
        <w:t xml:space="preserve">атким запоминающимся названием кейса;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основная часть, где содержится главный массив информации, внутренняя и</w:t>
      </w:r>
      <w:r w:rsidR="00AF327C" w:rsidRPr="00AF327C">
        <w:rPr>
          <w:sz w:val="28"/>
        </w:rPr>
        <w:t>н</w:t>
      </w:r>
      <w:r w:rsidR="00AF327C" w:rsidRPr="00AF327C">
        <w:rPr>
          <w:sz w:val="28"/>
        </w:rPr>
        <w:t xml:space="preserve">трига, проблема;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заключение (в нем решение проблемы, рассматриваемой в кейсе, иногда м</w:t>
      </w:r>
      <w:r w:rsidR="00AF327C" w:rsidRPr="00AF327C">
        <w:rPr>
          <w:sz w:val="28"/>
        </w:rPr>
        <w:t>о</w:t>
      </w:r>
      <w:r w:rsidR="00AF327C" w:rsidRPr="00AF327C">
        <w:rPr>
          <w:sz w:val="28"/>
        </w:rPr>
        <w:t xml:space="preserve">жет быть не завершено);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 w:rsidR="00D471E6"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3C37BE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D471E6" w:rsidRDefault="00D471E6" w:rsidP="00AF327C">
      <w:pPr>
        <w:ind w:firstLine="709"/>
        <w:jc w:val="both"/>
        <w:rPr>
          <w:sz w:val="28"/>
        </w:rPr>
      </w:pP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Методические указания по выполнению тематического портфолио</w:t>
      </w:r>
      <w:proofErr w:type="gramEnd"/>
    </w:p>
    <w:p w:rsidR="00AD3EBB" w:rsidRPr="00AD3EBB" w:rsidRDefault="00AD3EBB" w:rsidP="00AD3EBB">
      <w:pPr>
        <w:ind w:firstLine="709"/>
        <w:jc w:val="both"/>
        <w:rPr>
          <w:sz w:val="28"/>
        </w:rPr>
      </w:pPr>
      <w:proofErr w:type="gramStart"/>
      <w:r w:rsidRPr="00AD3EBB">
        <w:rPr>
          <w:sz w:val="28"/>
        </w:rPr>
        <w:t>Тематическое</w:t>
      </w:r>
      <w:proofErr w:type="gramEnd"/>
      <w:r w:rsidRPr="00AD3EBB">
        <w:rPr>
          <w:sz w:val="28"/>
        </w:rPr>
        <w:t xml:space="preserve"> портфолио работ </w:t>
      </w:r>
      <w:r>
        <w:rPr>
          <w:sz w:val="28"/>
        </w:rPr>
        <w:t xml:space="preserve">– </w:t>
      </w:r>
      <w:r w:rsidRPr="00AD3EBB">
        <w:rPr>
          <w:sz w:val="28"/>
        </w:rPr>
        <w:t>материалы, отражающие цели, процесс и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зультат решения какой-либо конкретной проблемы в рамках той или иной темы </w:t>
      </w:r>
      <w:r>
        <w:rPr>
          <w:sz w:val="28"/>
        </w:rPr>
        <w:t xml:space="preserve">дисциплины </w:t>
      </w:r>
      <w:r w:rsidRPr="00AD3EBB">
        <w:rPr>
          <w:sz w:val="28"/>
        </w:rPr>
        <w:t xml:space="preserve">(модуля). </w:t>
      </w:r>
    </w:p>
    <w:p w:rsidR="00AD3EBB" w:rsidRPr="00AD3EBB" w:rsidRDefault="00AD3EBB" w:rsidP="00AD3EBB">
      <w:pPr>
        <w:ind w:firstLine="709"/>
        <w:jc w:val="center"/>
        <w:rPr>
          <w:i/>
          <w:sz w:val="28"/>
        </w:rPr>
      </w:pPr>
      <w:r w:rsidRPr="00AD3EBB">
        <w:rPr>
          <w:i/>
          <w:sz w:val="28"/>
        </w:rPr>
        <w:t xml:space="preserve">Структура </w:t>
      </w:r>
      <w:proofErr w:type="gramStart"/>
      <w:r w:rsidRPr="00AD3EBB">
        <w:rPr>
          <w:i/>
          <w:sz w:val="28"/>
        </w:rPr>
        <w:t>тематического</w:t>
      </w:r>
      <w:proofErr w:type="gramEnd"/>
      <w:r w:rsidRPr="00AD3EBB">
        <w:rPr>
          <w:i/>
          <w:sz w:val="28"/>
        </w:rPr>
        <w:t xml:space="preserve"> портфолио работ: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сопроводительный текст автора портфолио с описанием цели, предназнач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ния и краткого описания документа;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содержание или оглавление;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органайзер (схемы, рисунки, таблицы, графики, диаграммы, гистограммы);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лист наблюдений за процессами, которые произошли за время работы;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письменные работы;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видеофрагменты, компьютерные программы;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рефлексивный журнал (личные соображения и </w:t>
      </w:r>
      <w:r w:rsidRPr="00693E11">
        <w:rPr>
          <w:sz w:val="28"/>
        </w:rPr>
        <w:t xml:space="preserve">вопросы </w:t>
      </w:r>
      <w:r w:rsidR="00693E11" w:rsidRPr="00693E11">
        <w:rPr>
          <w:sz w:val="28"/>
          <w:szCs w:val="28"/>
        </w:rPr>
        <w:t>обучающегося</w:t>
      </w:r>
      <w:r w:rsidRPr="00AD3EBB">
        <w:rPr>
          <w:sz w:val="28"/>
        </w:rPr>
        <w:t>,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рые позволяют обнаружить связь между полученными и получаемыми знаниями).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</w:t>
      </w:r>
      <w:r w:rsidRPr="00AD3EBB">
        <w:rPr>
          <w:sz w:val="28"/>
        </w:rPr>
        <w:t>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обосновать выбор темы портфолио и дать название своей работе;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выбрать рубрики и дать им названия;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найти соответствующий материал и систематизировать его, представив в виде конспекта, схемы, кластера, </w:t>
      </w:r>
      <w:proofErr w:type="gramStart"/>
      <w:r w:rsidRPr="00AD3EBB">
        <w:rPr>
          <w:sz w:val="28"/>
        </w:rPr>
        <w:t>интеллект-карты</w:t>
      </w:r>
      <w:proofErr w:type="gramEnd"/>
      <w:r w:rsidRPr="00AD3EBB">
        <w:rPr>
          <w:sz w:val="28"/>
        </w:rPr>
        <w:t xml:space="preserve">, таблицы;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составить словарь терминов и понятий на основе справочной литературы;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AD3EBB">
        <w:rPr>
          <w:sz w:val="28"/>
        </w:rPr>
        <w:t>) подобрать необходимые источники информации (в том числе</w:t>
      </w:r>
      <w:r>
        <w:rPr>
          <w:sz w:val="28"/>
        </w:rPr>
        <w:t>,</w:t>
      </w:r>
      <w:r w:rsidRPr="00AD3EBB">
        <w:rPr>
          <w:sz w:val="28"/>
        </w:rPr>
        <w:t xml:space="preserve"> </w:t>
      </w:r>
      <w:proofErr w:type="spellStart"/>
      <w:r w:rsidRPr="00AD3EBB">
        <w:rPr>
          <w:sz w:val="28"/>
        </w:rPr>
        <w:t>интернет-ресурсы</w:t>
      </w:r>
      <w:proofErr w:type="spellEnd"/>
      <w:r w:rsidRPr="00AD3EBB">
        <w:rPr>
          <w:sz w:val="28"/>
        </w:rPr>
        <w:t xml:space="preserve">) по теме и написать тезисы;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подобрать статистический материал, представив его в графическом виде; сделать выводы;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7) подобрать иллюстративный материал (рисунки, фото, видео); </w:t>
      </w:r>
    </w:p>
    <w:p w:rsidR="00D471E6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составить план исследования;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9) провести исследование, обработать результаты;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10) проверить наличие ссылок на источники информации.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 w:rsidR="009C4A0D"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9C4A0D" w:rsidRPr="009C4A0D" w:rsidRDefault="009C4A0D" w:rsidP="009C4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9C4A0D" w:rsidRDefault="009C4A0D" w:rsidP="009C4A0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gramStart"/>
      <w:r>
        <w:rPr>
          <w:i/>
          <w:sz w:val="28"/>
        </w:rPr>
        <w:t>граф-схемы</w:t>
      </w:r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9C4A0D" w:rsidRPr="009C4A0D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граф-схемой.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lastRenderedPageBreak/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Чем </w:t>
      </w:r>
      <w:proofErr w:type="spellStart"/>
      <w:r w:rsidR="00C35B2E" w:rsidRPr="00BD5AFD">
        <w:rPr>
          <w:color w:val="000000"/>
          <w:sz w:val="28"/>
          <w:szCs w:val="28"/>
        </w:rPr>
        <w:t>абстрактнее</w:t>
      </w:r>
      <w:proofErr w:type="spellEnd"/>
      <w:r w:rsidR="00C35B2E"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35B2E" w:rsidRPr="00344EFB" w:rsidRDefault="00C35B2E" w:rsidP="00C35B2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Методические </w:t>
      </w:r>
      <w:r w:rsidR="00F922E9">
        <w:rPr>
          <w:rFonts w:ascii="Times New Roman" w:hAnsi="Times New Roman"/>
          <w:bCs/>
          <w:color w:val="000000"/>
          <w:sz w:val="28"/>
          <w:szCs w:val="28"/>
        </w:rPr>
        <w:t xml:space="preserve">указания </w:t>
      </w: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344EFB">
        <w:rPr>
          <w:rFonts w:ascii="Times New Roman" w:hAnsi="Times New Roman"/>
          <w:sz w:val="28"/>
          <w:szCs w:val="28"/>
        </w:rPr>
        <w:t>составлению кластера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</w:t>
      </w:r>
      <w:r w:rsidRPr="00344EFB">
        <w:rPr>
          <w:sz w:val="28"/>
          <w:szCs w:val="28"/>
        </w:rPr>
        <w:t>е</w:t>
      </w:r>
      <w:r w:rsidRPr="00344EFB">
        <w:rPr>
          <w:sz w:val="28"/>
          <w:szCs w:val="28"/>
        </w:rPr>
        <w:t>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 (технология ТРИЗ).</w:t>
      </w:r>
    </w:p>
    <w:p w:rsidR="00F922E9" w:rsidRPr="00F922E9" w:rsidRDefault="00F922E9" w:rsidP="00F922E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B2E" w:rsidRPr="00344EFB">
        <w:rPr>
          <w:sz w:val="28"/>
          <w:szCs w:val="28"/>
        </w:rPr>
        <w:t>Посередине чистого листа написать ключевое слово или предложение, к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>торое является «сердцем» идеи, темы.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2E"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="00C35B2E"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 w:rsidR="00C35B2E">
        <w:rPr>
          <w:sz w:val="28"/>
          <w:szCs w:val="28"/>
        </w:rPr>
        <w:t>П</w:t>
      </w:r>
      <w:r w:rsidR="00C35B2E" w:rsidRPr="00344EFB">
        <w:rPr>
          <w:sz w:val="28"/>
          <w:szCs w:val="28"/>
        </w:rPr>
        <w:t>ланета и ее спутники»)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B2E"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="00C35B2E"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  <w:r>
        <w:rPr>
          <w:sz w:val="28"/>
          <w:szCs w:val="28"/>
        </w:rPr>
        <w:t xml:space="preserve"> </w:t>
      </w:r>
      <w:r w:rsidR="00C35B2E" w:rsidRPr="00344EFB">
        <w:rPr>
          <w:sz w:val="28"/>
          <w:szCs w:val="28"/>
        </w:rPr>
        <w:t>В итоге получается структ</w:t>
      </w:r>
      <w:r w:rsidR="00C35B2E" w:rsidRPr="00344EFB">
        <w:rPr>
          <w:sz w:val="28"/>
          <w:szCs w:val="28"/>
        </w:rPr>
        <w:t>у</w:t>
      </w:r>
      <w:r w:rsidR="00C35B2E" w:rsidRPr="00344EFB">
        <w:rPr>
          <w:sz w:val="28"/>
          <w:szCs w:val="28"/>
        </w:rPr>
        <w:t>ра, которая графически отображает наши размышления, определяет информацио</w:t>
      </w:r>
      <w:r w:rsidR="00C35B2E" w:rsidRPr="00344EFB">
        <w:rPr>
          <w:sz w:val="28"/>
          <w:szCs w:val="28"/>
        </w:rPr>
        <w:t>н</w:t>
      </w:r>
      <w:r w:rsidR="00C35B2E" w:rsidRPr="00344EFB">
        <w:rPr>
          <w:sz w:val="28"/>
          <w:szCs w:val="28"/>
        </w:rPr>
        <w:t>ное поле данной темы.</w:t>
      </w:r>
    </w:p>
    <w:p w:rsidR="00C35B2E" w:rsidRDefault="00F922E9" w:rsidP="00F922E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35B2E" w:rsidRPr="00344EFB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кластера следует </w:t>
      </w:r>
      <w:r w:rsidR="00C35B2E" w:rsidRPr="00344EFB">
        <w:rPr>
          <w:sz w:val="28"/>
          <w:szCs w:val="28"/>
        </w:rPr>
        <w:t>в скобках указывать источники, из кот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 xml:space="preserve">рых выписаны определения понятия. </w:t>
      </w:r>
    </w:p>
    <w:p w:rsidR="00994264" w:rsidRDefault="00994264" w:rsidP="00F922E9">
      <w:pPr>
        <w:ind w:firstLine="709"/>
        <w:jc w:val="both"/>
        <w:outlineLvl w:val="0"/>
        <w:rPr>
          <w:sz w:val="28"/>
          <w:szCs w:val="28"/>
        </w:rPr>
      </w:pPr>
    </w:p>
    <w:p w:rsidR="00994264" w:rsidRDefault="00994264" w:rsidP="00F922E9">
      <w:pPr>
        <w:ind w:firstLine="709"/>
        <w:jc w:val="both"/>
        <w:outlineLvl w:val="0"/>
        <w:rPr>
          <w:sz w:val="28"/>
          <w:szCs w:val="28"/>
        </w:rPr>
      </w:pPr>
    </w:p>
    <w:p w:rsidR="00994264" w:rsidRDefault="00994264" w:rsidP="0099426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994264" w:rsidRDefault="00994264" w:rsidP="0099426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994264" w:rsidRPr="00755609" w:rsidRDefault="00994264" w:rsidP="00F922E9">
      <w:pPr>
        <w:ind w:firstLine="709"/>
        <w:jc w:val="both"/>
        <w:outlineLvl w:val="0"/>
        <w:rPr>
          <w:sz w:val="28"/>
        </w:rPr>
      </w:pPr>
    </w:p>
    <w:sectPr w:rsidR="0099426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D7" w:rsidRDefault="009479D7" w:rsidP="00FD5B6B">
      <w:r>
        <w:separator/>
      </w:r>
    </w:p>
  </w:endnote>
  <w:endnote w:type="continuationSeparator" w:id="0">
    <w:p w:rsidR="009479D7" w:rsidRDefault="009479D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D7" w:rsidRDefault="009479D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30E23">
      <w:rPr>
        <w:noProof/>
      </w:rPr>
      <w:t>16</w:t>
    </w:r>
    <w:r>
      <w:fldChar w:fldCharType="end"/>
    </w:r>
  </w:p>
  <w:p w:rsidR="009479D7" w:rsidRDefault="009479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D7" w:rsidRDefault="009479D7" w:rsidP="00FD5B6B">
      <w:r>
        <w:separator/>
      </w:r>
    </w:p>
  </w:footnote>
  <w:footnote w:type="continuationSeparator" w:id="0">
    <w:p w:rsidR="009479D7" w:rsidRDefault="009479D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847B3"/>
    <w:rsid w:val="000931E3"/>
    <w:rsid w:val="001F5EE1"/>
    <w:rsid w:val="0021753A"/>
    <w:rsid w:val="0026698D"/>
    <w:rsid w:val="002B1FBC"/>
    <w:rsid w:val="002D2784"/>
    <w:rsid w:val="00306557"/>
    <w:rsid w:val="003B5F75"/>
    <w:rsid w:val="003C37BE"/>
    <w:rsid w:val="003D4AC4"/>
    <w:rsid w:val="00476000"/>
    <w:rsid w:val="004862D6"/>
    <w:rsid w:val="004A418D"/>
    <w:rsid w:val="004B2C94"/>
    <w:rsid w:val="004C1386"/>
    <w:rsid w:val="004D1091"/>
    <w:rsid w:val="005677BE"/>
    <w:rsid w:val="00582BA5"/>
    <w:rsid w:val="00593334"/>
    <w:rsid w:val="005F40BA"/>
    <w:rsid w:val="00670E15"/>
    <w:rsid w:val="006847B8"/>
    <w:rsid w:val="00693E11"/>
    <w:rsid w:val="006F14A4"/>
    <w:rsid w:val="006F7AD8"/>
    <w:rsid w:val="00730E23"/>
    <w:rsid w:val="00730EBD"/>
    <w:rsid w:val="00742208"/>
    <w:rsid w:val="00755609"/>
    <w:rsid w:val="0079237F"/>
    <w:rsid w:val="007C1F14"/>
    <w:rsid w:val="008113A5"/>
    <w:rsid w:val="00832D24"/>
    <w:rsid w:val="00845C7D"/>
    <w:rsid w:val="00903CE6"/>
    <w:rsid w:val="0093364B"/>
    <w:rsid w:val="009479D7"/>
    <w:rsid w:val="009511F7"/>
    <w:rsid w:val="00985E1D"/>
    <w:rsid w:val="00994264"/>
    <w:rsid w:val="009978D9"/>
    <w:rsid w:val="009C2F35"/>
    <w:rsid w:val="009C4A0D"/>
    <w:rsid w:val="009F49C5"/>
    <w:rsid w:val="00A0450C"/>
    <w:rsid w:val="00A53720"/>
    <w:rsid w:val="00A63454"/>
    <w:rsid w:val="00A72C66"/>
    <w:rsid w:val="00AD3EBB"/>
    <w:rsid w:val="00AF327C"/>
    <w:rsid w:val="00B350F3"/>
    <w:rsid w:val="00BD7884"/>
    <w:rsid w:val="00BF1CD1"/>
    <w:rsid w:val="00C35B2E"/>
    <w:rsid w:val="00C83AB7"/>
    <w:rsid w:val="00D06B87"/>
    <w:rsid w:val="00D33524"/>
    <w:rsid w:val="00D35869"/>
    <w:rsid w:val="00D471E6"/>
    <w:rsid w:val="00D5280C"/>
    <w:rsid w:val="00D84814"/>
    <w:rsid w:val="00DF3494"/>
    <w:rsid w:val="00E046B4"/>
    <w:rsid w:val="00E57C66"/>
    <w:rsid w:val="00ED5D65"/>
    <w:rsid w:val="00F0689E"/>
    <w:rsid w:val="00F44E53"/>
    <w:rsid w:val="00F5136B"/>
    <w:rsid w:val="00F55788"/>
    <w:rsid w:val="00F8248C"/>
    <w:rsid w:val="00F8739C"/>
    <w:rsid w:val="00F922E9"/>
    <w:rsid w:val="00FC6141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Андрей Сетко</cp:lastModifiedBy>
  <cp:revision>2</cp:revision>
  <dcterms:created xsi:type="dcterms:W3CDTF">2019-09-12T08:50:00Z</dcterms:created>
  <dcterms:modified xsi:type="dcterms:W3CDTF">2019-09-12T08:50:00Z</dcterms:modified>
</cp:coreProperties>
</file>