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1A2C65" w:rsidRDefault="001A2C65" w:rsidP="001A2C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для преподавателей</w:t>
      </w:r>
    </w:p>
    <w:p w:rsidR="001A2C65" w:rsidRDefault="001A2C65" w:rsidP="001A2C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дисциплине</w:t>
      </w: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ФТИЗИОУРОЛОГИЯ</w:t>
      </w: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31.08.68 Урология</w:t>
      </w:r>
    </w:p>
    <w:p w:rsidR="001A2C65" w:rsidRDefault="001A2C65" w:rsidP="001A2C65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A2C65" w:rsidRDefault="001A2C65" w:rsidP="001A2C65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программе подготовки кадров высшей квалификации в ординатуре  </w:t>
      </w:r>
      <w:r>
        <w:rPr>
          <w:rFonts w:ascii="Times New Roman" w:hAnsi="Times New Roman" w:cs="Times New Roman"/>
          <w:sz w:val="28"/>
          <w:szCs w:val="28"/>
        </w:rPr>
        <w:t>31.08.68 Урология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>. Протокол № 11 от 22.06.2018 года.</w:t>
      </w: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5" w:rsidRDefault="001A2C65" w:rsidP="001A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1A2C65" w:rsidRDefault="001A2C65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разработки практических занятий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дисциплины 1. </w:t>
      </w:r>
      <w:r w:rsidRPr="000F2527">
        <w:rPr>
          <w:rFonts w:ascii="Times New Roman" w:hAnsi="Times New Roman" w:cs="Times New Roman"/>
          <w:b/>
          <w:i/>
          <w:sz w:val="24"/>
          <w:szCs w:val="24"/>
        </w:rPr>
        <w:t>Туберкулез почек и мочевыводящих путей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№1.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Тема: Проблемы развития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фтизиоурологии</w:t>
      </w:r>
      <w:proofErr w:type="spellEnd"/>
      <w:r w:rsidRPr="000F2527">
        <w:rPr>
          <w:rFonts w:ascii="Times New Roman" w:hAnsi="Times New Roman" w:cs="Times New Roman"/>
          <w:i/>
          <w:sz w:val="24"/>
          <w:szCs w:val="24"/>
        </w:rPr>
        <w:t>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2. Цель: ознакомление 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современными аспектами развития фтизиатрии. Вопросы  оказания медицинской помощи больным с туберкулезом мочеполовой системы на различных этапах.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правильные представления о клиническом течении туберкулеза мочеполовой системы, а также особенностях клинического обследования больного.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мочеполовой системы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мочеполовой системы.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В течение занятия проводится ознакомление с клинической базой кафедры, историей кафедры фтизиатрии и пульмонологии.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Состояние современной фтизиатрической службы, основные документы, регламентирующие ее работу.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Организация самостоятельной работы ординаторов: </w:t>
      </w:r>
      <w:r w:rsidRPr="000F2527">
        <w:rPr>
          <w:rFonts w:ascii="Times New Roman" w:hAnsi="Times New Roman" w:cs="Times New Roman"/>
          <w:sz w:val="24"/>
          <w:szCs w:val="24"/>
        </w:rPr>
        <w:t xml:space="preserve">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занятиях: эпидемиологический анализ показателей заболеваемости </w:t>
      </w:r>
      <w:proofErr w:type="spellStart"/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внелегочным</w:t>
      </w:r>
      <w:proofErr w:type="spellEnd"/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туберкулезом, туберкулезом мочеполовой системы. 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плакаты, раздаточный материал и т.п.).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F252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мел, доска, </w:t>
      </w:r>
      <w:proofErr w:type="spellStart"/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>мультимедийный</w:t>
      </w:r>
      <w:proofErr w:type="spellEnd"/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проектор).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№2.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Тема: Заболеваемость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внелегочным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туберкулезом. Структура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</w:t>
      </w:r>
      <w:r w:rsidRPr="000F252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Цель: ознакомление с принципами клинического обследования больного туберкулезом мочеполовой системы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правильные представления о клиническом течении туберкулеза мочеполовой системы, а также особенностях клинического обследования больного.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мочеполовой системы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мочеполовой системы.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заболеваемостью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внелегочным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туберкулезом.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Состояние современной фтизиатрической службы, основные документы, регламентирующие ее работу.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4. Совместный осмотр больного туберкулезом мочеполовой системы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занятиях: эпидемиологический анализ показателей заболеваемости </w:t>
      </w:r>
      <w:proofErr w:type="spellStart"/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внелегочным</w:t>
      </w:r>
      <w:proofErr w:type="spellEnd"/>
      <w:r w:rsidRPr="000F25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туберкулезом, туберкулезом мочеполовой системы. 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плакаты, раздаточный материал и т.п.).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F252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0F25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мел, доска, </w:t>
      </w:r>
      <w:proofErr w:type="spellStart"/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>мультимедийный</w:t>
      </w:r>
      <w:proofErr w:type="spellEnd"/>
      <w:r w:rsidRPr="000F25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проектор).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3.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Туберкулез почек. Особенности выявления, диагностики и лечения.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Цель: ознакомление с принципами клинического обследования больного туберкулезом почек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правильные представления о клиническом течении туберкулеза почек, а также особенностях клинического обследования больного.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почек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почек.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показателями заболеваемости туберкулезом почек.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 туберкулезом почек.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4.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Туберкулез мочевыводящих путей. Особенности выявления, диагностики и лечения.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 2. Цель: ознакомление с принципами клинического обследования больного туберкулезом почек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lastRenderedPageBreak/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правильные представления о клиническом течении туберкулеза мочевыводящих путей, а также особенностях клинического обследования больного.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мочевыводящих путей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мочевыводящих путей.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В течение занятия проводится ознакомление с показателями заболеваемости туберкулезом мочевыводящих путей.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 туберкулезом мочевыводящих путей.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5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Туберкулез почек, стадии. Классификация туберкулеза почек и мочевыводящих путей.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 2. Цель: ознакомление с принципами клинической классификации туберкулеза почек и мочевыводящих путей. 3. Задачи: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правильные представления о морфологических особенностях туберкулеза мочевыводящих путей.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почек и мочевыводящих путей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почек и мочевыводящих путей.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В течение занятия проводится ознакомление с показателями заболеваемости туберкулезом мочевыводящих путей.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 туберкулезом мочевыводящих путей.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дисциплины 2. </w:t>
      </w:r>
      <w:r w:rsidRPr="000F2527">
        <w:rPr>
          <w:rFonts w:ascii="Times New Roman" w:hAnsi="Times New Roman" w:cs="Times New Roman"/>
          <w:b/>
          <w:i/>
          <w:sz w:val="24"/>
          <w:szCs w:val="24"/>
        </w:rPr>
        <w:t>Туберкулез мужских половых органов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1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Диагностика и лечение туберкулеза мужских половых органов. Осложнения при туберкулезе мужских половых органов: специфические: абсцессы, свищи. Туберкулез предстательной железы.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lastRenderedPageBreak/>
        <w:t>2. Цель: ознакомление с принципами  выявления, диагностики и лечения, клинического обследования больного туберкулезом мужских половых органов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у правильные представления о клиническом течении туберкулеза мужских половых органов, а также особенностях клинического обследования больного.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клинической классификации туберкулеза мужских половых органов и постановки предварительного и формулировки окончательного диагноза.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мужских половых органов.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показателями заболеваемости туберкулезом мужских половых органов.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 туберкулезом мужских половых органов.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2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Тема: Хронический болевой синдром промежностной области.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Цель: ознакомление с принципами  выявления, диагностики и лечения, клинического обследования больного с хроническим болевым синдромом промежностной области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у правильные представления о клиническом течении туберкулеза мужских половых органов, а также особенностях клинического обследования  больного с хроническим болевым синдромом промежностной области.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формулировки окончательного диагноза у больного с хроническим болевым синдромом промежностной области.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с хроническим болевым синдромом промежностной области.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клиническими проявлениями при хроническом болевом синдроме промежностной области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 с хроническим болевым синдромом промежностной области.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3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1. Тема: Функциональные осложнения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>, импотенция, бесплодие, гематурия.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2. Цель: ознакомление с принципами  выявления, диагностики и лечения, клинического обследования больного имеющего функциональные осложнения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>, импотенция, бесплодие, гематурия на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 xml:space="preserve">Обучающая: сформировать у правильные представления о клиническом течении туберкулеза мужских половых органов, а также особенностях клинического обследования больного имеющего функциональные осложнения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>, импотенция, бесплодие, гематурия.</w:t>
      </w:r>
      <w:proofErr w:type="gramEnd"/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Развивающая: добиться освоения клинической классификации туберкулеза мужских половых органов и постановки предварительного и формулировки окончательного диагноза у больного имеющего функциональные осложнения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>, импотенция, бесплодие, гематурия.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мужских половых органов.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функциональными осложнениями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импотенция, бесплодие, гематурия 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Совместный осмотр больного, имеющего функциональные осложнения при туберкулезе мужских половых органов: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дузурия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>, импотенция, бесплодие, гематурия.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4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Остаточные изменения и последствия туберкулеза мужских половых органов.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2. Цель: ознакомление с принципами  выявления, диагностики и лечения, клинического обследования больного имеющего остаточные изменения и последствия туберкулеза мужских половых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Обучающая: сформировать у правильные представления о клиническом течении туберкулеза мужских половых органов, а также особенностях клинического обследования больного имеющего остаточные изменения и последствия туберкулеза мужских половых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Развивающая: добиться освоения клинической классификации туберкулеза мужских половых органов и постановки предварительного и формулировки окончательного диагноза у больного имеющего остаточные изменения и последствия туберкулеза мужских половых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мужских половых органов.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остаточными изменениями и последствиями туберкулеза мужских половых органов.</w:t>
      </w: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этиологии, патогенеза, классификации, клинических симптомов.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Совместный осмотр больного, имеющего остаточные изменения и последствия туберкулеза мужских половых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27">
        <w:rPr>
          <w:rFonts w:ascii="Times New Roman" w:hAnsi="Times New Roman" w:cs="Times New Roman"/>
          <w:b/>
          <w:sz w:val="24"/>
          <w:szCs w:val="24"/>
        </w:rPr>
        <w:t>Практическое занятие 5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Тема: Современные методы лечения при туберкулезе мужских половых органов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2. Цель: ознакомление с принципами  лечения туберкулеза мужских половых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различных этапах оказания медицинской помощи.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сформировать у правильные представления о лечении туберкулеза мужских половых органов.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>: добиться освоения стандартов химиотерапии туберкулеза.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527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527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F2527">
        <w:rPr>
          <w:rFonts w:ascii="Times New Roman" w:hAnsi="Times New Roman" w:cs="Times New Roman"/>
          <w:sz w:val="24"/>
          <w:szCs w:val="24"/>
        </w:rPr>
        <w:t xml:space="preserve"> аспекты работы с больными туберкулезом мужских половых органов.</w:t>
      </w:r>
    </w:p>
    <w:p w:rsidR="000F2527" w:rsidRPr="000F2527" w:rsidRDefault="000F2527" w:rsidP="000F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 xml:space="preserve">4. Вопросы для рассмотрения: 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1. В течени</w:t>
      </w:r>
      <w:proofErr w:type="gramStart"/>
      <w:r w:rsidRPr="000F2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2527">
        <w:rPr>
          <w:rFonts w:ascii="Times New Roman" w:hAnsi="Times New Roman" w:cs="Times New Roman"/>
          <w:sz w:val="24"/>
          <w:szCs w:val="24"/>
        </w:rPr>
        <w:t xml:space="preserve"> занятия проводится ознакомление с противотуберкулезными препаратами, схемами и режимами химиотерапии туберкулеза.</w:t>
      </w:r>
    </w:p>
    <w:p w:rsidR="000F2527" w:rsidRPr="000F2527" w:rsidRDefault="000F2527" w:rsidP="000F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2. Разбор вопросов лекарственной устойчивости, переносимости химиотерапии.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3. Совместный осмотр больного.</w:t>
      </w:r>
    </w:p>
    <w:p w:rsidR="000F2527" w:rsidRPr="000F2527" w:rsidRDefault="000F2527" w:rsidP="000F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27">
        <w:rPr>
          <w:rFonts w:ascii="Times New Roman" w:hAnsi="Times New Roman" w:cs="Times New Roman"/>
          <w:sz w:val="24"/>
          <w:szCs w:val="24"/>
        </w:rPr>
        <w:t>5. Организация самостоятельной работы ординаторов  тесты, ситуационные задачи, история болезни, собеседование.</w:t>
      </w:r>
    </w:p>
    <w:p w:rsidR="00692F2B" w:rsidRPr="000F2527" w:rsidRDefault="00692F2B" w:rsidP="000F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5" w:rsidRPr="00267D1C" w:rsidRDefault="001A2C65" w:rsidP="001A2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7D1C">
        <w:rPr>
          <w:rFonts w:ascii="Times New Roman" w:hAnsi="Times New Roman" w:cs="Times New Roman"/>
          <w:b/>
          <w:sz w:val="24"/>
          <w:szCs w:val="24"/>
          <w:lang w:eastAsia="en-US"/>
        </w:rPr>
        <w:t>Лекция №1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1. Тема:  Туберкулез мочевыделительной системы. 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>2. Цель: Сформировать знания о мочеполовом туберкулезе.</w:t>
      </w:r>
    </w:p>
    <w:p w:rsidR="001A2C65" w:rsidRPr="00267D1C" w:rsidRDefault="001A2C65" w:rsidP="001A2C65">
      <w:pPr>
        <w:tabs>
          <w:tab w:val="left" w:pos="7230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          3. Аннотация лекции: Разъясняются источники развития, патогенез, клинико-рентгенологические проявления и исходы туберкулеза мочевыделительной системы. </w:t>
      </w: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Приводится классификация туберкулеза мочеполовой сферы, группы риска (больные с первичным бесплодием, хроническим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пиелонефритом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, рецидивирующим циститом, орхитом и эпидидимитом, и проч.  Обращается внимание на трудности выявления и дифференциальной диагностики с хроническим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пиелонефритом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>, значимость обнаружения МБТ методом посева мочи и других биологических сред.</w:t>
      </w:r>
      <w:proofErr w:type="gramEnd"/>
    </w:p>
    <w:p w:rsidR="001A2C65" w:rsidRPr="00267D1C" w:rsidRDefault="001A2C65" w:rsidP="001A2C65">
      <w:pPr>
        <w:tabs>
          <w:tab w:val="left" w:pos="7230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          4. Форма организации лекции: смешанная (традиционная, обзорная, проблемная), лекция – визуализация. 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Хронокарта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лекции: </w:t>
      </w:r>
    </w:p>
    <w:tbl>
      <w:tblPr>
        <w:tblW w:w="4980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654"/>
        <w:gridCol w:w="3914"/>
        <w:gridCol w:w="4055"/>
        <w:gridCol w:w="774"/>
      </w:tblGrid>
      <w:tr w:rsidR="001A2C65" w:rsidRPr="00267D1C" w:rsidTr="0033348B">
        <w:trPr>
          <w:trHeight w:val="457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и содержание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методы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т.ч. интерактивные)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1A2C65" w:rsidRPr="00267D1C" w:rsidTr="0033348B">
        <w:trPr>
          <w:trHeight w:val="1088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лекции.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слушателей.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2C65" w:rsidRPr="00267D1C" w:rsidTr="0033348B">
        <w:trPr>
          <w:trHeight w:val="553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Формулировка и разъяснение основных положений лекции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2C65" w:rsidRPr="00267D1C" w:rsidTr="0033348B">
        <w:trPr>
          <w:trHeight w:val="419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Понятие о мочеполовом туберкулезе.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Источники развития туберкулеза мочеполовой сферы.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Патоморфологическое строение туберкулеза мочеполовых органов.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Фазы развития мочеполового туберкулеза.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Исходы  мочеполового туберкулеза.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туберкулеза мочеполовой сферы.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Принципы лечения больных мочеполовым туберкулезом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pStyle w:val="a3"/>
              <w:ind w:left="0"/>
              <w:jc w:val="center"/>
            </w:pPr>
            <w:r w:rsidRPr="00267D1C">
              <w:t>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лекции.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Обобщение, выводы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45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лекции в </w:t>
            </w:r>
            <w:proofErr w:type="spell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gram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Методы, используемые на лекции: словесный, наглядный, дедуктивный,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неимитационный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(ситуации – иллюстрации), имитационный неигровой.</w:t>
      </w:r>
      <w:proofErr w:type="gramEnd"/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дидактические (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презентация, включающая текст, таблицы, схемы, графики, рисунки, фотографии);</w:t>
      </w:r>
      <w:proofErr w:type="gramEnd"/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(ноутбук,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экран).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>Лекция №2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Тема: лечение </w:t>
      </w:r>
      <w:proofErr w:type="spellStart"/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>внелегочных</w:t>
      </w:r>
      <w:proofErr w:type="spellEnd"/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>формах</w:t>
      </w:r>
      <w:proofErr w:type="gramEnd"/>
      <w:r w:rsidRPr="0026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туберкулеза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2. Цель: Сформировать знания о лечении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внелегочных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формах туберкулеза.</w:t>
      </w:r>
    </w:p>
    <w:p w:rsidR="001A2C65" w:rsidRPr="00267D1C" w:rsidRDefault="001A2C65" w:rsidP="001A2C65">
      <w:pPr>
        <w:tabs>
          <w:tab w:val="left" w:pos="7230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          3. Аннотация лекции: Разъясняются патогенез, клинико-рентгенологические проявления и исходы туберкулеза при различных методах терапии и хирургического лечения. Обращается внимание на трудности лечения лекарственно-устойчивого туберкулеза.</w:t>
      </w:r>
    </w:p>
    <w:p w:rsidR="001A2C65" w:rsidRPr="00267D1C" w:rsidRDefault="001A2C65" w:rsidP="001A2C65">
      <w:pPr>
        <w:tabs>
          <w:tab w:val="left" w:pos="7230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          4. Форма организации лекции: смешанная (традиционная, обзорная, проблемная), лекция – визуализация. 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Хронокарта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лекции: </w:t>
      </w:r>
    </w:p>
    <w:tbl>
      <w:tblPr>
        <w:tblW w:w="4980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654"/>
        <w:gridCol w:w="3914"/>
        <w:gridCol w:w="4055"/>
        <w:gridCol w:w="774"/>
      </w:tblGrid>
      <w:tr w:rsidR="001A2C65" w:rsidRPr="00267D1C" w:rsidTr="0033348B">
        <w:trPr>
          <w:trHeight w:val="457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и содержание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методы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т.ч. интерактивные)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(мин)</w:t>
            </w:r>
          </w:p>
        </w:tc>
      </w:tr>
      <w:tr w:rsidR="001A2C65" w:rsidRPr="00267D1C" w:rsidTr="0033348B">
        <w:trPr>
          <w:trHeight w:val="1088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лекции.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слушателей.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2C65" w:rsidRPr="00267D1C" w:rsidTr="0033348B">
        <w:trPr>
          <w:trHeight w:val="553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Формулировка и разъяснение основных положений лекции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2C65" w:rsidRPr="00267D1C" w:rsidTr="0033348B">
        <w:trPr>
          <w:trHeight w:val="419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Понятие о  лекарственно-устойчивом туберкулезе.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Классификация противотуберкулезных препаратов.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Патогенетическая терапия.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Фазы обратного развития туберкулеза мочеполовой системы.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Исходы  </w:t>
            </w:r>
            <w:proofErr w:type="spell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внелегочного</w:t>
            </w:r>
            <w:proofErr w:type="spellEnd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  туберкулеза.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внелегочных</w:t>
            </w:r>
            <w:proofErr w:type="spellEnd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 форм туберкулеза.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больных </w:t>
            </w:r>
            <w:proofErr w:type="spell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внелегочным</w:t>
            </w:r>
            <w:proofErr w:type="spellEnd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туберкулезом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pStyle w:val="a3"/>
              <w:ind w:left="0"/>
              <w:jc w:val="center"/>
            </w:pPr>
            <w:r w:rsidRPr="00267D1C">
              <w:t>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лекции.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Обобщение, выводы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5" w:rsidRPr="00267D1C" w:rsidTr="0033348B">
        <w:trPr>
          <w:trHeight w:val="278"/>
        </w:trPr>
        <w:tc>
          <w:tcPr>
            <w:tcW w:w="45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лекции в </w:t>
            </w:r>
            <w:proofErr w:type="spell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gramStart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C65" w:rsidRPr="00267D1C" w:rsidRDefault="001A2C65" w:rsidP="00333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Методы, используемые на лекции: словесный, наглядный, дедуктивный,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неимитационный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(ситуации – иллюстрации), имитационный неигровой.</w:t>
      </w:r>
      <w:proofErr w:type="gramEnd"/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- дидактические (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презентация, включающая текст, таблицы, схемы, графики, рисунки, фотографии);</w:t>
      </w:r>
      <w:proofErr w:type="gramEnd"/>
    </w:p>
    <w:p w:rsidR="001A2C65" w:rsidRPr="00267D1C" w:rsidRDefault="001A2C65" w:rsidP="001A2C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(ноутбук, </w:t>
      </w:r>
      <w:proofErr w:type="spellStart"/>
      <w:r w:rsidRPr="00267D1C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267D1C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экран).</w:t>
      </w:r>
    </w:p>
    <w:p w:rsidR="001A2C65" w:rsidRPr="00267D1C" w:rsidRDefault="001A2C65" w:rsidP="001A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27" w:rsidRPr="000F2527" w:rsidRDefault="000F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527" w:rsidRPr="000F2527" w:rsidSect="0069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27"/>
    <w:rsid w:val="000F2527"/>
    <w:rsid w:val="001A2C65"/>
    <w:rsid w:val="0069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Жирный"/>
    <w:basedOn w:val="a"/>
    <w:link w:val="a4"/>
    <w:rsid w:val="001A2C65"/>
    <w:pPr>
      <w:widowControl w:val="0"/>
      <w:spacing w:after="0" w:line="240" w:lineRule="auto"/>
      <w:ind w:left="284" w:hanging="284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Жирный Знак"/>
    <w:basedOn w:val="a0"/>
    <w:link w:val="a3"/>
    <w:locked/>
    <w:rsid w:val="001A2C65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Детство 01</cp:lastModifiedBy>
  <cp:revision>3</cp:revision>
  <dcterms:created xsi:type="dcterms:W3CDTF">2016-03-27T06:50:00Z</dcterms:created>
  <dcterms:modified xsi:type="dcterms:W3CDTF">2019-06-22T08:11:00Z</dcterms:modified>
</cp:coreProperties>
</file>