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 Основные понятия гендерной психологии: гендерные различия, гендерные характеристики личности, гендерная социализация и гендерные отношения.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структуре гендерной психологии; раскрыть содержание основных понятий гендерной психологии: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F7405A">
        <w:rPr>
          <w:rFonts w:ascii="Times New Roman" w:hAnsi="Times New Roman"/>
          <w:color w:val="000000"/>
          <w:sz w:val="28"/>
          <w:szCs w:val="24"/>
        </w:rPr>
        <w:t>гендерные различия», «гендерные характеристики личности»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 «гендерная социализация», «гендерные отношения».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30A50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определяются основные </w:t>
      </w:r>
      <w:r>
        <w:rPr>
          <w:rFonts w:ascii="Times New Roman" w:hAnsi="Times New Roman"/>
          <w:color w:val="000000"/>
          <w:sz w:val="28"/>
          <w:szCs w:val="28"/>
        </w:rPr>
        <w:t>поняти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я гендерной психологии, и раскрывается их основное содержание. При характеристике гендерных различий основное внимание уделяется различиям, обусловленным не только биологическим полом, но и психологическим различиям в когнитивной сфере, сфере общения и взаимодействия с людьми, в деловой (профессиональной сфере), а также в 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аддиктивном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 поведении. Гендерные характеристики личности предполагают освещение таких аспектов, как: гендерная идентичность (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маскулинность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феминность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 и андрогиния, кризис гендерной идентичности); гендерные стереотипы (стереотипы 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маскулинности-феминности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; профессиональных и семейных ролей в соответствии с полом, предрассудки и сексизм); гендерные роли (основные характеристики, уровни изучения, </w:t>
      </w:r>
      <w:r w:rsidR="00EF3AA8">
        <w:rPr>
          <w:rFonts w:ascii="Times New Roman" w:hAnsi="Times New Roman"/>
          <w:color w:val="000000"/>
          <w:sz w:val="28"/>
          <w:szCs w:val="28"/>
        </w:rPr>
        <w:t xml:space="preserve">стереотипы гендерных ролей). </w:t>
      </w:r>
    </w:p>
    <w:p w:rsidR="00EF3AA8" w:rsidRDefault="00AD34FD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Раскрытие сущности гендерной социализации человека предполагает определение данного понятия с позиции его сторон, фаз, механизмов, факторов и условий, а также возрастных аспектов развития человека. Особое внимание уделяется </w:t>
      </w:r>
      <w:r w:rsidR="00F2035E">
        <w:rPr>
          <w:rFonts w:ascii="Times New Roman" w:hAnsi="Times New Roman"/>
          <w:color w:val="000000"/>
          <w:sz w:val="28"/>
          <w:szCs w:val="28"/>
        </w:rPr>
        <w:t xml:space="preserve">таким институтам гендерной социализации, как </w:t>
      </w:r>
      <w:r>
        <w:rPr>
          <w:rFonts w:ascii="Times New Roman" w:hAnsi="Times New Roman"/>
          <w:color w:val="000000"/>
          <w:sz w:val="28"/>
          <w:szCs w:val="28"/>
        </w:rPr>
        <w:t>семь</w:t>
      </w:r>
      <w:r w:rsidR="00F2035E">
        <w:rPr>
          <w:rFonts w:ascii="Times New Roman" w:hAnsi="Times New Roman"/>
          <w:color w:val="000000"/>
          <w:sz w:val="28"/>
          <w:szCs w:val="28"/>
        </w:rPr>
        <w:t xml:space="preserve">я, игрушки, группа сверстников, телевизионные передачи (сказки, мультфильмы и кино) и средства массовой информации, в том числе реклама и Интернет. </w:t>
      </w:r>
    </w:p>
    <w:p w:rsidR="0052447C" w:rsidRDefault="003A70B8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Специфика гендерных отношений человека анализируется с позиции понятия и уровней рассмотрения, взаимодействия с явлениями гендерной идеологии, внутригруппового фаворитизма и межгрупповой дискриминации, гендерных установок на уровне межличностного взаимодействия, а также сущности и видов гендерных конфликтов между людьми на различных уровнях взаимодействия (макроуровень, уровень межличностных отношений и индивидуальный уровень).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  <w:bookmarkStart w:id="0" w:name="_GoBack"/>
      <w:bookmarkEnd w:id="0"/>
    </w:p>
    <w:sectPr w:rsidR="005668D2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8D" w:rsidRDefault="00167F8D" w:rsidP="00CF7355">
      <w:pPr>
        <w:spacing w:after="0" w:line="240" w:lineRule="auto"/>
      </w:pPr>
      <w:r>
        <w:separator/>
      </w:r>
    </w:p>
  </w:endnote>
  <w:endnote w:type="continuationSeparator" w:id="0">
    <w:p w:rsidR="00167F8D" w:rsidRDefault="00167F8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4A8">
          <w:rPr>
            <w:noProof/>
          </w:rPr>
          <w:t>10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8D" w:rsidRDefault="00167F8D" w:rsidP="00CF7355">
      <w:pPr>
        <w:spacing w:after="0" w:line="240" w:lineRule="auto"/>
      </w:pPr>
      <w:r>
        <w:separator/>
      </w:r>
    </w:p>
  </w:footnote>
  <w:footnote w:type="continuationSeparator" w:id="0">
    <w:p w:rsidR="00167F8D" w:rsidRDefault="00167F8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74CAF"/>
    <w:rsid w:val="00083592"/>
    <w:rsid w:val="00104C6C"/>
    <w:rsid w:val="001129D3"/>
    <w:rsid w:val="00136B7E"/>
    <w:rsid w:val="001514A8"/>
    <w:rsid w:val="0016113C"/>
    <w:rsid w:val="00167F8D"/>
    <w:rsid w:val="001703A5"/>
    <w:rsid w:val="00180068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F5E57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AFD0-C762-4B97-9199-2B1ACD7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69</cp:revision>
  <cp:lastPrinted>2019-02-05T10:00:00Z</cp:lastPrinted>
  <dcterms:created xsi:type="dcterms:W3CDTF">2019-01-24T12:19:00Z</dcterms:created>
  <dcterms:modified xsi:type="dcterms:W3CDTF">2019-05-04T15:23:00Z</dcterms:modified>
</cp:coreProperties>
</file>