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815D87" w:rsidRPr="00815D87" w:rsidRDefault="00815D87" w:rsidP="00815D87">
      <w:pPr>
        <w:ind w:firstLine="709"/>
        <w:jc w:val="center"/>
        <w:rPr>
          <w:sz w:val="28"/>
        </w:rPr>
      </w:pPr>
      <w:r w:rsidRPr="00815D87">
        <w:rPr>
          <w:sz w:val="28"/>
        </w:rPr>
        <w:t xml:space="preserve">Гигиена              </w:t>
      </w:r>
    </w:p>
    <w:p w:rsidR="00815D87" w:rsidRPr="00815D87" w:rsidRDefault="00815D87" w:rsidP="00815D87">
      <w:pPr>
        <w:ind w:firstLine="709"/>
        <w:jc w:val="center"/>
        <w:rPr>
          <w:sz w:val="28"/>
        </w:rPr>
      </w:pPr>
    </w:p>
    <w:p w:rsidR="00815D87" w:rsidRPr="00815D87" w:rsidRDefault="00815D87" w:rsidP="00815D87">
      <w:pPr>
        <w:ind w:firstLine="709"/>
        <w:jc w:val="center"/>
        <w:rPr>
          <w:sz w:val="28"/>
        </w:rPr>
      </w:pPr>
      <w:r w:rsidRPr="00815D87">
        <w:rPr>
          <w:sz w:val="28"/>
        </w:rPr>
        <w:t xml:space="preserve"> по специальности </w:t>
      </w:r>
    </w:p>
    <w:p w:rsidR="00815D87" w:rsidRPr="00815D87" w:rsidRDefault="00815D87" w:rsidP="00815D87">
      <w:pPr>
        <w:ind w:firstLine="709"/>
        <w:jc w:val="center"/>
        <w:rPr>
          <w:sz w:val="28"/>
        </w:rPr>
      </w:pPr>
    </w:p>
    <w:p w:rsidR="00815D87" w:rsidRPr="00815D87" w:rsidRDefault="00815D87" w:rsidP="00815D87">
      <w:pPr>
        <w:ind w:firstLine="709"/>
        <w:jc w:val="center"/>
        <w:rPr>
          <w:sz w:val="28"/>
        </w:rPr>
      </w:pPr>
      <w:r w:rsidRPr="00815D87">
        <w:rPr>
          <w:sz w:val="28"/>
        </w:rPr>
        <w:t xml:space="preserve">32.05.01 Медико-профилактическое дело </w:t>
      </w:r>
    </w:p>
    <w:p w:rsidR="00815D87" w:rsidRPr="00815D87" w:rsidRDefault="00815D87" w:rsidP="00815D87">
      <w:pPr>
        <w:ind w:firstLine="709"/>
        <w:jc w:val="center"/>
        <w:rPr>
          <w:sz w:val="28"/>
        </w:rPr>
      </w:pPr>
    </w:p>
    <w:p w:rsidR="00815D87" w:rsidRPr="00815D87" w:rsidRDefault="00815D87" w:rsidP="00815D87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815D87" w:rsidRPr="00815D87" w:rsidRDefault="00815D87" w:rsidP="00815D87">
      <w:pPr>
        <w:ind w:firstLine="709"/>
        <w:jc w:val="both"/>
        <w:rPr>
          <w:color w:val="000000"/>
          <w:sz w:val="24"/>
          <w:szCs w:val="24"/>
        </w:rPr>
      </w:pPr>
      <w:r w:rsidRPr="00815D87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815D87">
        <w:rPr>
          <w:color w:val="000000"/>
          <w:sz w:val="24"/>
          <w:szCs w:val="24"/>
        </w:rPr>
        <w:t>а</w:t>
      </w:r>
      <w:r w:rsidRPr="00815D87">
        <w:rPr>
          <w:color w:val="000000"/>
          <w:sz w:val="24"/>
          <w:szCs w:val="24"/>
        </w:rPr>
        <w:t>зования по направлению подготовки (специальности) 32.05.01 Медико-профилактическое дело, утвержденной ученым советом ФГБОУ ВО ОрГМУ Минздрава России</w:t>
      </w:r>
    </w:p>
    <w:p w:rsidR="00815D87" w:rsidRPr="00815D87" w:rsidRDefault="00815D87" w:rsidP="00815D87">
      <w:pPr>
        <w:ind w:firstLine="709"/>
        <w:jc w:val="both"/>
        <w:rPr>
          <w:color w:val="000000"/>
          <w:sz w:val="24"/>
          <w:szCs w:val="24"/>
        </w:rPr>
      </w:pPr>
    </w:p>
    <w:p w:rsidR="0052455D" w:rsidRPr="00CF7355" w:rsidRDefault="0052455D" w:rsidP="0052455D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 № 11  от «22» июня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18 года</w:t>
      </w:r>
    </w:p>
    <w:p w:rsidR="00815D87" w:rsidRPr="00815D87" w:rsidRDefault="00815D87" w:rsidP="00815D87">
      <w:pPr>
        <w:ind w:firstLine="709"/>
        <w:jc w:val="center"/>
        <w:rPr>
          <w:sz w:val="28"/>
        </w:rPr>
      </w:pPr>
    </w:p>
    <w:p w:rsidR="00815D87" w:rsidRPr="00815D87" w:rsidRDefault="00815D87" w:rsidP="00815D87">
      <w:pPr>
        <w:ind w:firstLine="709"/>
        <w:jc w:val="center"/>
        <w:rPr>
          <w:sz w:val="28"/>
        </w:rPr>
      </w:pPr>
    </w:p>
    <w:p w:rsidR="00815D87" w:rsidRPr="00815D87" w:rsidRDefault="00815D87" w:rsidP="00815D87">
      <w:pPr>
        <w:ind w:firstLine="709"/>
        <w:jc w:val="center"/>
        <w:rPr>
          <w:sz w:val="28"/>
        </w:rPr>
      </w:pPr>
      <w:r w:rsidRPr="00815D87">
        <w:rPr>
          <w:sz w:val="28"/>
        </w:rPr>
        <w:t>Оренбург</w:t>
      </w:r>
    </w:p>
    <w:p w:rsidR="00815D87" w:rsidRPr="00815D87" w:rsidRDefault="00815D87" w:rsidP="00815D87">
      <w:pPr>
        <w:jc w:val="center"/>
        <w:rPr>
          <w:color w:val="000000"/>
          <w:sz w:val="24"/>
          <w:szCs w:val="24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815D87" w:rsidRDefault="00815D87" w:rsidP="00F5136B">
      <w:pPr>
        <w:ind w:firstLine="709"/>
        <w:jc w:val="center"/>
        <w:rPr>
          <w:sz w:val="28"/>
        </w:rPr>
      </w:pPr>
    </w:p>
    <w:p w:rsidR="00815D87" w:rsidRPr="004B2C94" w:rsidRDefault="00815D87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</w:t>
      </w:r>
      <w:r w:rsidR="006D7D19">
        <w:rPr>
          <w:sz w:val="28"/>
        </w:rPr>
        <w:t>бщ</w:t>
      </w:r>
      <w:r w:rsidR="006D7D19">
        <w:rPr>
          <w:sz w:val="28"/>
        </w:rPr>
        <w:t>е</w:t>
      </w:r>
      <w:r w:rsidR="006D7D19">
        <w:rPr>
          <w:sz w:val="28"/>
        </w:rPr>
        <w:t>професиональных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 xml:space="preserve">диторных и </w:t>
      </w:r>
      <w:r w:rsidR="006D7D19" w:rsidRPr="009511F7">
        <w:rPr>
          <w:sz w:val="28"/>
        </w:rPr>
        <w:t>внеаудиторных занятий,</w:t>
      </w:r>
      <w:r w:rsidRPr="009511F7">
        <w:rPr>
          <w:sz w:val="28"/>
        </w:rPr>
        <w:t xml:space="preserve">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843FFE" w:rsidRPr="00843FFE">
        <w:rPr>
          <w:sz w:val="28"/>
        </w:rPr>
        <w:t>получ</w:t>
      </w:r>
      <w:r w:rsidR="00843FFE">
        <w:rPr>
          <w:sz w:val="28"/>
        </w:rPr>
        <w:t>ение</w:t>
      </w:r>
      <w:r w:rsidR="00843FFE" w:rsidRPr="00843FFE">
        <w:rPr>
          <w:sz w:val="28"/>
        </w:rPr>
        <w:t xml:space="preserve"> новы</w:t>
      </w:r>
      <w:r w:rsidR="00843FFE">
        <w:rPr>
          <w:sz w:val="28"/>
        </w:rPr>
        <w:t>х</w:t>
      </w:r>
      <w:r w:rsidR="00843FFE" w:rsidRPr="00843FFE">
        <w:rPr>
          <w:sz w:val="28"/>
        </w:rPr>
        <w:t xml:space="preserve"> знани</w:t>
      </w:r>
      <w:r w:rsidR="00843FFE">
        <w:rPr>
          <w:sz w:val="28"/>
        </w:rPr>
        <w:t>й</w:t>
      </w:r>
      <w:r w:rsidR="00843FFE" w:rsidRPr="00843FFE">
        <w:rPr>
          <w:sz w:val="28"/>
        </w:rPr>
        <w:t>, их сист</w:t>
      </w:r>
      <w:r w:rsidR="00843FFE" w:rsidRPr="00843FFE">
        <w:rPr>
          <w:sz w:val="28"/>
        </w:rPr>
        <w:t>е</w:t>
      </w:r>
      <w:r w:rsidR="00843FFE" w:rsidRPr="00843FFE">
        <w:rPr>
          <w:sz w:val="28"/>
        </w:rPr>
        <w:t>матиз</w:t>
      </w:r>
      <w:r w:rsidR="00843FFE">
        <w:rPr>
          <w:sz w:val="28"/>
        </w:rPr>
        <w:t>ация</w:t>
      </w:r>
      <w:r w:rsidR="00843FFE" w:rsidRPr="00843FFE">
        <w:rPr>
          <w:sz w:val="28"/>
        </w:rPr>
        <w:t xml:space="preserve">, </w:t>
      </w:r>
      <w:r w:rsidR="00843FFE">
        <w:rPr>
          <w:sz w:val="28"/>
        </w:rPr>
        <w:t>освоение</w:t>
      </w:r>
      <w:r w:rsidR="00843FFE" w:rsidRPr="00843FFE">
        <w:rPr>
          <w:sz w:val="28"/>
        </w:rPr>
        <w:t xml:space="preserve"> базовы</w:t>
      </w:r>
      <w:r w:rsidR="00843FFE">
        <w:rPr>
          <w:sz w:val="28"/>
        </w:rPr>
        <w:t>х</w:t>
      </w:r>
      <w:r w:rsidR="00843FFE" w:rsidRPr="00843FFE">
        <w:rPr>
          <w:sz w:val="28"/>
        </w:rPr>
        <w:t xml:space="preserve"> поняти</w:t>
      </w:r>
      <w:r w:rsidR="00843FFE">
        <w:rPr>
          <w:sz w:val="28"/>
        </w:rPr>
        <w:t>й</w:t>
      </w:r>
      <w:r w:rsidR="00843FFE" w:rsidRPr="00843FFE">
        <w:rPr>
          <w:sz w:val="28"/>
        </w:rPr>
        <w:t xml:space="preserve"> и теоретически</w:t>
      </w:r>
      <w:r w:rsidR="00843FFE">
        <w:rPr>
          <w:sz w:val="28"/>
        </w:rPr>
        <w:t>х</w:t>
      </w:r>
      <w:r w:rsidR="00843FFE" w:rsidRPr="00843FFE">
        <w:rPr>
          <w:sz w:val="28"/>
        </w:rPr>
        <w:t xml:space="preserve"> конструкци</w:t>
      </w:r>
      <w:r w:rsidR="00843FFE">
        <w:rPr>
          <w:sz w:val="28"/>
        </w:rPr>
        <w:t>й</w:t>
      </w:r>
      <w:r w:rsidR="00843FFE" w:rsidRPr="00843FFE">
        <w:rPr>
          <w:sz w:val="28"/>
        </w:rPr>
        <w:t xml:space="preserve"> учебной дисц</w:t>
      </w:r>
      <w:r w:rsidR="00843FFE" w:rsidRPr="00843FFE">
        <w:rPr>
          <w:sz w:val="28"/>
        </w:rPr>
        <w:t>и</w:t>
      </w:r>
      <w:r w:rsidR="00843FFE" w:rsidRPr="00843FFE">
        <w:rPr>
          <w:sz w:val="28"/>
        </w:rPr>
        <w:t>плины</w:t>
      </w:r>
      <w:r w:rsidR="005F54F3">
        <w:rPr>
          <w:sz w:val="28"/>
        </w:rPr>
        <w:t>.</w:t>
      </w:r>
    </w:p>
    <w:p w:rsidR="00843FFE" w:rsidRDefault="00843FFE" w:rsidP="00F5136B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815D87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2977"/>
        <w:gridCol w:w="1275"/>
        <w:gridCol w:w="40"/>
        <w:gridCol w:w="1682"/>
      </w:tblGrid>
      <w:tr w:rsidR="00696DF0" w:rsidRPr="00033367" w:rsidTr="00081391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97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</w:t>
            </w:r>
            <w:r w:rsidRPr="00033367">
              <w:rPr>
                <w:sz w:val="28"/>
              </w:rPr>
              <w:t>а</w:t>
            </w:r>
            <w:r w:rsidRPr="00033367">
              <w:rPr>
                <w:sz w:val="28"/>
              </w:rPr>
              <w:t>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</w:t>
            </w:r>
            <w:r w:rsidRPr="00F55788">
              <w:rPr>
                <w:i/>
                <w:sz w:val="24"/>
                <w:szCs w:val="24"/>
              </w:rPr>
              <w:t>т</w:t>
            </w:r>
            <w:r w:rsidRPr="00F55788">
              <w:rPr>
                <w:i/>
                <w:sz w:val="24"/>
                <w:szCs w:val="24"/>
              </w:rPr>
              <w:t>ветствии с разд</w:t>
            </w:r>
            <w:r w:rsidRPr="00F55788">
              <w:rPr>
                <w:i/>
                <w:sz w:val="24"/>
                <w:szCs w:val="24"/>
              </w:rPr>
              <w:t>е</w:t>
            </w:r>
            <w:r w:rsidRPr="00F55788">
              <w:rPr>
                <w:i/>
                <w:sz w:val="24"/>
                <w:szCs w:val="24"/>
              </w:rPr>
              <w:t>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6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96DF0" w:rsidRPr="00033367" w:rsidTr="00081391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6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696DF0">
        <w:tc>
          <w:tcPr>
            <w:tcW w:w="10335" w:type="dxa"/>
            <w:gridSpan w:val="6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696DF0" w:rsidRPr="00033367" w:rsidTr="00081391">
        <w:tc>
          <w:tcPr>
            <w:tcW w:w="675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978D9" w:rsidRPr="00693E11" w:rsidRDefault="00693E11" w:rsidP="00F55788">
            <w:pPr>
              <w:jc w:val="center"/>
              <w:rPr>
                <w:sz w:val="32"/>
                <w:vertAlign w:val="superscript"/>
              </w:rPr>
            </w:pPr>
            <w:r>
              <w:rPr>
                <w:sz w:val="28"/>
              </w:rPr>
              <w:t>Х</w:t>
            </w:r>
            <w:r>
              <w:rPr>
                <w:sz w:val="32"/>
                <w:vertAlign w:val="superscript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696DF0" w:rsidRPr="00033367" w:rsidTr="00081391">
        <w:tc>
          <w:tcPr>
            <w:tcW w:w="675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978D9" w:rsidRPr="00033367" w:rsidRDefault="00693E11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r w:rsidRPr="00693E11">
              <w:rPr>
                <w:sz w:val="28"/>
                <w:vertAlign w:val="superscript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696DF0" w:rsidRPr="00033367" w:rsidTr="00081391">
        <w:tc>
          <w:tcPr>
            <w:tcW w:w="675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3686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696DF0">
        <w:tc>
          <w:tcPr>
            <w:tcW w:w="10335" w:type="dxa"/>
            <w:gridSpan w:val="6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696DF0" w:rsidRPr="00033367" w:rsidTr="00081391">
        <w:tc>
          <w:tcPr>
            <w:tcW w:w="675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978D9" w:rsidRPr="000C6C4F" w:rsidRDefault="00693E11" w:rsidP="000C6C4F">
            <w:pPr>
              <w:rPr>
                <w:sz w:val="28"/>
                <w:szCs w:val="28"/>
              </w:rPr>
            </w:pPr>
            <w:r w:rsidRPr="000C6C4F">
              <w:rPr>
                <w:sz w:val="28"/>
                <w:szCs w:val="28"/>
              </w:rPr>
              <w:t>Модуль</w:t>
            </w:r>
            <w:r w:rsidR="00815D87" w:rsidRPr="000C6C4F">
              <w:rPr>
                <w:sz w:val="28"/>
                <w:szCs w:val="28"/>
              </w:rPr>
              <w:t xml:space="preserve"> «Гигиена питания</w:t>
            </w:r>
            <w:r w:rsidRPr="000C6C4F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978D9" w:rsidRPr="00033367" w:rsidRDefault="009978D9" w:rsidP="00696DF0">
            <w:pPr>
              <w:ind w:right="-293" w:firstLine="709"/>
              <w:jc w:val="both"/>
              <w:rPr>
                <w:sz w:val="2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696DF0" w:rsidRPr="00033367" w:rsidTr="00081391">
        <w:tc>
          <w:tcPr>
            <w:tcW w:w="675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0C6C4F" w:rsidRPr="000C6C4F" w:rsidRDefault="00693E11" w:rsidP="000C6C4F">
            <w:pPr>
              <w:rPr>
                <w:sz w:val="28"/>
                <w:szCs w:val="28"/>
              </w:rPr>
            </w:pPr>
            <w:r w:rsidRPr="000C6C4F">
              <w:rPr>
                <w:sz w:val="28"/>
                <w:szCs w:val="28"/>
              </w:rPr>
              <w:t>Модуль «</w:t>
            </w:r>
            <w:r w:rsidR="00C258BE" w:rsidRPr="000C6C4F">
              <w:rPr>
                <w:sz w:val="28"/>
                <w:szCs w:val="28"/>
              </w:rPr>
              <w:t xml:space="preserve">Гигиена детей </w:t>
            </w:r>
          </w:p>
          <w:p w:rsidR="009978D9" w:rsidRPr="000C6C4F" w:rsidRDefault="00C258BE" w:rsidP="000C6C4F">
            <w:pPr>
              <w:rPr>
                <w:sz w:val="28"/>
                <w:szCs w:val="28"/>
              </w:rPr>
            </w:pPr>
            <w:r w:rsidRPr="000C6C4F">
              <w:rPr>
                <w:sz w:val="28"/>
                <w:szCs w:val="28"/>
              </w:rPr>
              <w:t>и подростков</w:t>
            </w:r>
            <w:r w:rsidR="00693E11" w:rsidRPr="000C6C4F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696DF0" w:rsidRPr="00033367" w:rsidTr="00081391">
        <w:tc>
          <w:tcPr>
            <w:tcW w:w="675" w:type="dxa"/>
            <w:shd w:val="clear" w:color="auto" w:fill="auto"/>
          </w:tcPr>
          <w:p w:rsidR="009978D9" w:rsidRPr="00033367" w:rsidRDefault="00C258BE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9978D9" w:rsidRPr="000C6C4F" w:rsidRDefault="00C258BE" w:rsidP="000C6C4F">
            <w:pPr>
              <w:rPr>
                <w:sz w:val="28"/>
                <w:szCs w:val="28"/>
              </w:rPr>
            </w:pPr>
            <w:r w:rsidRPr="000C6C4F">
              <w:rPr>
                <w:sz w:val="28"/>
                <w:szCs w:val="28"/>
              </w:rPr>
              <w:t>Модуль «Гигиена труда»</w:t>
            </w:r>
          </w:p>
        </w:tc>
        <w:tc>
          <w:tcPr>
            <w:tcW w:w="2977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696DF0" w:rsidRPr="00033367" w:rsidTr="00081391">
        <w:tc>
          <w:tcPr>
            <w:tcW w:w="675" w:type="dxa"/>
            <w:shd w:val="clear" w:color="auto" w:fill="auto"/>
          </w:tcPr>
          <w:p w:rsidR="00C258BE" w:rsidRDefault="00C258BE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C258BE" w:rsidRPr="000C6C4F" w:rsidRDefault="00C258BE" w:rsidP="000C6C4F">
            <w:pPr>
              <w:rPr>
                <w:sz w:val="28"/>
                <w:szCs w:val="28"/>
              </w:rPr>
            </w:pPr>
            <w:r w:rsidRPr="000C6C4F">
              <w:rPr>
                <w:sz w:val="28"/>
                <w:szCs w:val="28"/>
              </w:rPr>
              <w:t>Модуль «Коммунал</w:t>
            </w:r>
            <w:bookmarkStart w:id="0" w:name="_GoBack"/>
            <w:bookmarkEnd w:id="0"/>
            <w:r w:rsidRPr="000C6C4F">
              <w:rPr>
                <w:sz w:val="28"/>
                <w:szCs w:val="28"/>
              </w:rPr>
              <w:t>ьная г</w:t>
            </w:r>
            <w:r w:rsidRPr="000C6C4F">
              <w:rPr>
                <w:sz w:val="28"/>
                <w:szCs w:val="28"/>
              </w:rPr>
              <w:t>и</w:t>
            </w:r>
            <w:r w:rsidRPr="000C6C4F">
              <w:rPr>
                <w:sz w:val="28"/>
                <w:szCs w:val="28"/>
              </w:rPr>
              <w:t>гиена»</w:t>
            </w:r>
          </w:p>
        </w:tc>
        <w:tc>
          <w:tcPr>
            <w:tcW w:w="2977" w:type="dxa"/>
            <w:shd w:val="clear" w:color="auto" w:fill="auto"/>
          </w:tcPr>
          <w:p w:rsidR="00C258BE" w:rsidRPr="00033367" w:rsidRDefault="00C258BE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C258BE" w:rsidRPr="00033367" w:rsidRDefault="00C258BE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C258BE" w:rsidRPr="00033367" w:rsidRDefault="00C258BE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9978D9" w:rsidRPr="00033367" w:rsidTr="00696DF0">
        <w:tc>
          <w:tcPr>
            <w:tcW w:w="10335" w:type="dxa"/>
            <w:gridSpan w:val="6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C258BE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C258BE">
              <w:rPr>
                <w:sz w:val="28"/>
              </w:rPr>
              <w:t>Гигиена питания</w:t>
            </w:r>
            <w:r w:rsidRPr="00033367">
              <w:rPr>
                <w:sz w:val="28"/>
              </w:rPr>
              <w:t>»</w:t>
            </w:r>
            <w:r w:rsidR="009978D9">
              <w:rPr>
                <w:i/>
                <w:sz w:val="28"/>
              </w:rPr>
              <w:t xml:space="preserve"> и т.д. (дисциплины)</w:t>
            </w:r>
            <w:r w:rsidR="009978D9">
              <w:rPr>
                <w:i/>
                <w:sz w:val="28"/>
                <w:vertAlign w:val="superscript"/>
              </w:rPr>
              <w:t>5</w:t>
            </w:r>
          </w:p>
        </w:tc>
      </w:tr>
      <w:tr w:rsidR="00081391" w:rsidRPr="00843FFE" w:rsidTr="00081391">
        <w:tc>
          <w:tcPr>
            <w:tcW w:w="675" w:type="dxa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Тема «Методические подх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ды к изучению состояни</w:t>
            </w:r>
            <w:r w:rsidRPr="00843FFE">
              <w:rPr>
                <w:sz w:val="28"/>
                <w:szCs w:val="28"/>
              </w:rPr>
              <w:t>я</w:t>
            </w:r>
            <w:r w:rsidRPr="00843FFE">
              <w:rPr>
                <w:sz w:val="28"/>
                <w:szCs w:val="28"/>
              </w:rPr>
              <w:t>питания населения в усл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виях экологического криз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са. Роль пищевых веществ в процессах детоксикации»</w:t>
            </w:r>
          </w:p>
        </w:tc>
        <w:tc>
          <w:tcPr>
            <w:tcW w:w="2977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материалом (учебника, первои</w:t>
            </w:r>
            <w:r w:rsidRPr="00843FFE">
              <w:rPr>
                <w:sz w:val="28"/>
                <w:szCs w:val="28"/>
              </w:rPr>
              <w:t>с</w:t>
            </w:r>
            <w:r w:rsidRPr="00843FFE">
              <w:rPr>
                <w:sz w:val="28"/>
                <w:szCs w:val="28"/>
              </w:rPr>
              <w:t>точника, дополн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тельной литературы); чтение текста (уче</w:t>
            </w:r>
            <w:r w:rsidRPr="00843FFE">
              <w:rPr>
                <w:sz w:val="28"/>
                <w:szCs w:val="28"/>
              </w:rPr>
              <w:t>б</w:t>
            </w:r>
            <w:r w:rsidRPr="00843FFE">
              <w:rPr>
                <w:sz w:val="28"/>
                <w:szCs w:val="28"/>
              </w:rPr>
              <w:t>ника, первоисточника, дополнительной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ратуры, ресурсов И</w:t>
            </w:r>
            <w:r w:rsidRPr="00843FFE">
              <w:rPr>
                <w:sz w:val="28"/>
                <w:szCs w:val="28"/>
              </w:rPr>
              <w:t>н</w:t>
            </w:r>
            <w:r w:rsidRPr="00843FFE">
              <w:rPr>
                <w:sz w:val="28"/>
                <w:szCs w:val="28"/>
              </w:rPr>
              <w:t>тернет);</w:t>
            </w:r>
            <w:r>
              <w:rPr>
                <w:sz w:val="28"/>
                <w:szCs w:val="28"/>
              </w:rPr>
              <w:t xml:space="preserve"> </w:t>
            </w:r>
            <w:r w:rsidRPr="00843F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обработка текста (</w:t>
            </w:r>
            <w:r w:rsidRPr="00843FFE">
              <w:rPr>
                <w:sz w:val="28"/>
                <w:szCs w:val="28"/>
              </w:rPr>
              <w:t>реферирование)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081391" w:rsidRDefault="00081391" w:rsidP="00081391">
            <w:r>
              <w:rPr>
                <w:sz w:val="28"/>
              </w:rPr>
              <w:t>Устный опрос</w:t>
            </w:r>
          </w:p>
        </w:tc>
        <w:tc>
          <w:tcPr>
            <w:tcW w:w="1682" w:type="dxa"/>
            <w:shd w:val="clear" w:color="auto" w:fill="auto"/>
          </w:tcPr>
          <w:p w:rsidR="00081391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081391" w:rsidRPr="00843FFE" w:rsidTr="00081391">
        <w:tc>
          <w:tcPr>
            <w:tcW w:w="675" w:type="dxa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Тема «Продукты с пов</w:t>
            </w:r>
            <w:r w:rsidRPr="00843FFE">
              <w:rPr>
                <w:sz w:val="28"/>
                <w:szCs w:val="28"/>
              </w:rPr>
              <w:t>ы</w:t>
            </w:r>
            <w:r w:rsidRPr="00843FFE">
              <w:rPr>
                <w:sz w:val="28"/>
                <w:szCs w:val="28"/>
              </w:rPr>
              <w:t>шенной пищевой ценностью в питании современного ч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 xml:space="preserve">ловека. Использование БАД, 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обогащенных и функци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нальных продуктов в пит</w:t>
            </w:r>
            <w:r w:rsidRPr="00843FFE">
              <w:rPr>
                <w:sz w:val="28"/>
                <w:szCs w:val="28"/>
              </w:rPr>
              <w:t>а</w:t>
            </w:r>
            <w:r w:rsidRPr="00843FFE">
              <w:rPr>
                <w:sz w:val="28"/>
                <w:szCs w:val="28"/>
              </w:rPr>
              <w:t>нии»</w:t>
            </w:r>
          </w:p>
        </w:tc>
        <w:tc>
          <w:tcPr>
            <w:tcW w:w="2977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материалом (учебника, первои</w:t>
            </w:r>
            <w:r w:rsidRPr="00843FFE">
              <w:rPr>
                <w:sz w:val="28"/>
                <w:szCs w:val="28"/>
              </w:rPr>
              <w:t>с</w:t>
            </w:r>
            <w:r w:rsidRPr="00843FFE">
              <w:rPr>
                <w:sz w:val="28"/>
                <w:szCs w:val="28"/>
              </w:rPr>
              <w:t>точника, дополн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тельной литературы); чтение текста (уче</w:t>
            </w:r>
            <w:r w:rsidRPr="00843FFE">
              <w:rPr>
                <w:sz w:val="28"/>
                <w:szCs w:val="28"/>
              </w:rPr>
              <w:t>б</w:t>
            </w:r>
            <w:r w:rsidRPr="00843FFE">
              <w:rPr>
                <w:sz w:val="28"/>
                <w:szCs w:val="28"/>
              </w:rPr>
              <w:t>ника, первоисточника, дополнительной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ратуры, ресурсов И</w:t>
            </w:r>
            <w:r w:rsidRPr="00843FFE">
              <w:rPr>
                <w:sz w:val="28"/>
                <w:szCs w:val="28"/>
              </w:rPr>
              <w:t>н</w:t>
            </w:r>
            <w:r w:rsidRPr="00843FFE">
              <w:rPr>
                <w:sz w:val="28"/>
                <w:szCs w:val="28"/>
              </w:rPr>
              <w:t>тернет);</w:t>
            </w:r>
            <w:r>
              <w:rPr>
                <w:sz w:val="28"/>
                <w:szCs w:val="28"/>
              </w:rPr>
              <w:t xml:space="preserve"> </w:t>
            </w:r>
            <w:r w:rsidRPr="00843F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обработка текста (</w:t>
            </w:r>
            <w:r w:rsidRPr="00843FFE">
              <w:rPr>
                <w:sz w:val="28"/>
                <w:szCs w:val="28"/>
              </w:rPr>
              <w:t>реферирование)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081391" w:rsidRDefault="00081391" w:rsidP="00081391">
            <w:r w:rsidRPr="004108A9">
              <w:rPr>
                <w:sz w:val="28"/>
              </w:rPr>
              <w:t>Устный опрос</w:t>
            </w:r>
          </w:p>
        </w:tc>
        <w:tc>
          <w:tcPr>
            <w:tcW w:w="1682" w:type="dxa"/>
            <w:shd w:val="clear" w:color="auto" w:fill="auto"/>
          </w:tcPr>
          <w:p w:rsidR="00081391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081391" w:rsidRPr="00843FFE" w:rsidTr="00081391">
        <w:tc>
          <w:tcPr>
            <w:tcW w:w="675" w:type="dxa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Тема «Лечебное и диетич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 xml:space="preserve">ское питание как лечебный и профилактический фактор. 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 xml:space="preserve">Гигиенические требования к 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организации лечебно-профилактического пит</w:t>
            </w:r>
            <w:r w:rsidRPr="00843FFE">
              <w:rPr>
                <w:sz w:val="28"/>
                <w:szCs w:val="28"/>
              </w:rPr>
              <w:t>а</w:t>
            </w:r>
            <w:r w:rsidRPr="00843FFE">
              <w:rPr>
                <w:sz w:val="28"/>
                <w:szCs w:val="28"/>
              </w:rPr>
              <w:t>ния»</w:t>
            </w:r>
          </w:p>
        </w:tc>
        <w:tc>
          <w:tcPr>
            <w:tcW w:w="2977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материалом (учебника, первои</w:t>
            </w:r>
            <w:r w:rsidRPr="00843FFE">
              <w:rPr>
                <w:sz w:val="28"/>
                <w:szCs w:val="28"/>
              </w:rPr>
              <w:t>с</w:t>
            </w:r>
            <w:r w:rsidRPr="00843FFE">
              <w:rPr>
                <w:sz w:val="28"/>
                <w:szCs w:val="28"/>
              </w:rPr>
              <w:t>точника, дополн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тельной литературы); чтение текста (уче</w:t>
            </w:r>
            <w:r w:rsidRPr="00843FFE">
              <w:rPr>
                <w:sz w:val="28"/>
                <w:szCs w:val="28"/>
              </w:rPr>
              <w:t>б</w:t>
            </w:r>
            <w:r w:rsidRPr="00843FFE">
              <w:rPr>
                <w:sz w:val="28"/>
                <w:szCs w:val="28"/>
              </w:rPr>
              <w:t>ника, первоисточника, дополнительной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ратуры, ресурсов И</w:t>
            </w:r>
            <w:r w:rsidRPr="00843FFE">
              <w:rPr>
                <w:sz w:val="28"/>
                <w:szCs w:val="28"/>
              </w:rPr>
              <w:t>н</w:t>
            </w:r>
            <w:r w:rsidRPr="00843FFE">
              <w:rPr>
                <w:sz w:val="28"/>
                <w:szCs w:val="28"/>
              </w:rPr>
              <w:lastRenderedPageBreak/>
              <w:t>тернет);</w:t>
            </w:r>
            <w:r>
              <w:rPr>
                <w:sz w:val="28"/>
                <w:szCs w:val="28"/>
              </w:rPr>
              <w:t xml:space="preserve"> </w:t>
            </w:r>
            <w:r w:rsidRPr="00843F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обработка текста (</w:t>
            </w:r>
            <w:r w:rsidRPr="00843FFE">
              <w:rPr>
                <w:sz w:val="28"/>
                <w:szCs w:val="28"/>
              </w:rPr>
              <w:t>реферирование)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081391" w:rsidRDefault="00081391" w:rsidP="00081391">
            <w:r w:rsidRPr="004108A9"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1682" w:type="dxa"/>
            <w:shd w:val="clear" w:color="auto" w:fill="auto"/>
          </w:tcPr>
          <w:p w:rsidR="00081391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081391" w:rsidRPr="00843FFE" w:rsidTr="00081391">
        <w:tc>
          <w:tcPr>
            <w:tcW w:w="675" w:type="dxa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 xml:space="preserve">Тема «Нормативно-правовая основа санитарной охраны пищевых продуктов. 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Управление качеством п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щевых продуктов на основе принципов ХАССП»</w:t>
            </w:r>
          </w:p>
        </w:tc>
        <w:tc>
          <w:tcPr>
            <w:tcW w:w="2977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материалом (учебника, первои</w:t>
            </w:r>
            <w:r w:rsidRPr="00843FFE">
              <w:rPr>
                <w:sz w:val="28"/>
                <w:szCs w:val="28"/>
              </w:rPr>
              <w:t>с</w:t>
            </w:r>
            <w:r w:rsidRPr="00843FFE">
              <w:rPr>
                <w:sz w:val="28"/>
                <w:szCs w:val="28"/>
              </w:rPr>
              <w:t>точника, дополн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тельной литературы); чтение текста (уче</w:t>
            </w:r>
            <w:r w:rsidRPr="00843FFE">
              <w:rPr>
                <w:sz w:val="28"/>
                <w:szCs w:val="28"/>
              </w:rPr>
              <w:t>б</w:t>
            </w:r>
            <w:r w:rsidRPr="00843FFE">
              <w:rPr>
                <w:sz w:val="28"/>
                <w:szCs w:val="28"/>
              </w:rPr>
              <w:t>ника, первоисточника, дополнительной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ратуры, ресурсов И</w:t>
            </w:r>
            <w:r w:rsidRPr="00843FFE">
              <w:rPr>
                <w:sz w:val="28"/>
                <w:szCs w:val="28"/>
              </w:rPr>
              <w:t>н</w:t>
            </w:r>
            <w:r w:rsidRPr="00843FFE">
              <w:rPr>
                <w:sz w:val="28"/>
                <w:szCs w:val="28"/>
              </w:rPr>
              <w:t>тернет);</w:t>
            </w:r>
            <w:r>
              <w:rPr>
                <w:sz w:val="28"/>
                <w:szCs w:val="28"/>
              </w:rPr>
              <w:t xml:space="preserve"> </w:t>
            </w:r>
            <w:r w:rsidRPr="00843F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обработка текста (</w:t>
            </w:r>
            <w:r w:rsidRPr="00843FFE">
              <w:rPr>
                <w:sz w:val="28"/>
                <w:szCs w:val="28"/>
              </w:rPr>
              <w:t>реферирование)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081391" w:rsidRDefault="00081391" w:rsidP="00081391">
            <w:r w:rsidRPr="004108A9">
              <w:rPr>
                <w:sz w:val="28"/>
              </w:rPr>
              <w:t>Устный опрос</w:t>
            </w:r>
          </w:p>
        </w:tc>
        <w:tc>
          <w:tcPr>
            <w:tcW w:w="1682" w:type="dxa"/>
            <w:shd w:val="clear" w:color="auto" w:fill="auto"/>
          </w:tcPr>
          <w:p w:rsidR="00081391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081391" w:rsidRPr="00843FFE" w:rsidTr="00081391">
        <w:tc>
          <w:tcPr>
            <w:tcW w:w="675" w:type="dxa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Тема «Современные вопр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сы экспертизы качества и безопасности пищевой пр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дукции. Факторы биолог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ческой и химической опа</w:t>
            </w:r>
            <w:r w:rsidRPr="00843FFE">
              <w:rPr>
                <w:sz w:val="28"/>
                <w:szCs w:val="28"/>
              </w:rPr>
              <w:t>с</w:t>
            </w:r>
            <w:r w:rsidRPr="00843FFE">
              <w:rPr>
                <w:sz w:val="28"/>
                <w:szCs w:val="28"/>
              </w:rPr>
              <w:t>ности и их нормирование в различных пищевых пр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дуктах»</w:t>
            </w:r>
          </w:p>
        </w:tc>
        <w:tc>
          <w:tcPr>
            <w:tcW w:w="2977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материалом (учебника, первои</w:t>
            </w:r>
            <w:r w:rsidRPr="00843FFE">
              <w:rPr>
                <w:sz w:val="28"/>
                <w:szCs w:val="28"/>
              </w:rPr>
              <w:t>с</w:t>
            </w:r>
            <w:r w:rsidRPr="00843FFE">
              <w:rPr>
                <w:sz w:val="28"/>
                <w:szCs w:val="28"/>
              </w:rPr>
              <w:t>точника, дополн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тельной литературы); чтение текста (уче</w:t>
            </w:r>
            <w:r w:rsidRPr="00843FFE">
              <w:rPr>
                <w:sz w:val="28"/>
                <w:szCs w:val="28"/>
              </w:rPr>
              <w:t>б</w:t>
            </w:r>
            <w:r w:rsidRPr="00843FFE">
              <w:rPr>
                <w:sz w:val="28"/>
                <w:szCs w:val="28"/>
              </w:rPr>
              <w:t>ника, первоисточника, дополнительной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ратуры, ресурсов И</w:t>
            </w:r>
            <w:r w:rsidRPr="00843FFE">
              <w:rPr>
                <w:sz w:val="28"/>
                <w:szCs w:val="28"/>
              </w:rPr>
              <w:t>н</w:t>
            </w:r>
            <w:r w:rsidRPr="00843FFE">
              <w:rPr>
                <w:sz w:val="28"/>
                <w:szCs w:val="28"/>
              </w:rPr>
              <w:t>тернет);</w:t>
            </w:r>
            <w:r>
              <w:rPr>
                <w:sz w:val="28"/>
                <w:szCs w:val="28"/>
              </w:rPr>
              <w:t xml:space="preserve"> </w:t>
            </w:r>
            <w:r w:rsidRPr="00843F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обработка текста (</w:t>
            </w:r>
            <w:r w:rsidRPr="00843FFE">
              <w:rPr>
                <w:sz w:val="28"/>
                <w:szCs w:val="28"/>
              </w:rPr>
              <w:t>реферирование)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081391" w:rsidRDefault="00081391" w:rsidP="00081391">
            <w:r w:rsidRPr="004108A9">
              <w:rPr>
                <w:sz w:val="28"/>
              </w:rPr>
              <w:t>Устный опрос</w:t>
            </w:r>
          </w:p>
        </w:tc>
        <w:tc>
          <w:tcPr>
            <w:tcW w:w="1682" w:type="dxa"/>
            <w:shd w:val="clear" w:color="auto" w:fill="auto"/>
          </w:tcPr>
          <w:p w:rsidR="00081391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081391" w:rsidRPr="00843FFE" w:rsidTr="00081391">
        <w:tc>
          <w:tcPr>
            <w:tcW w:w="675" w:type="dxa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Тема «Санитарно-эпидемиологическая роль пищи. Пищевые отравления как гигиеническая пробл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ма. Расследование и проф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лактика пищевых отравл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ний»</w:t>
            </w:r>
          </w:p>
        </w:tc>
        <w:tc>
          <w:tcPr>
            <w:tcW w:w="2977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материалом (учебника, первои</w:t>
            </w:r>
            <w:r w:rsidRPr="00843FFE">
              <w:rPr>
                <w:sz w:val="28"/>
                <w:szCs w:val="28"/>
              </w:rPr>
              <w:t>с</w:t>
            </w:r>
            <w:r w:rsidRPr="00843FFE">
              <w:rPr>
                <w:sz w:val="28"/>
                <w:szCs w:val="28"/>
              </w:rPr>
              <w:t>точника, дополн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тельной литературы); чтение текста (уче</w:t>
            </w:r>
            <w:r w:rsidRPr="00843FFE">
              <w:rPr>
                <w:sz w:val="28"/>
                <w:szCs w:val="28"/>
              </w:rPr>
              <w:t>б</w:t>
            </w:r>
            <w:r w:rsidRPr="00843FFE">
              <w:rPr>
                <w:sz w:val="28"/>
                <w:szCs w:val="28"/>
              </w:rPr>
              <w:t>ника, первоисточника, дополнительной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ратуры, ресурсов И</w:t>
            </w:r>
            <w:r w:rsidRPr="00843FFE">
              <w:rPr>
                <w:sz w:val="28"/>
                <w:szCs w:val="28"/>
              </w:rPr>
              <w:t>н</w:t>
            </w:r>
            <w:r w:rsidRPr="00843FFE">
              <w:rPr>
                <w:sz w:val="28"/>
                <w:szCs w:val="28"/>
              </w:rPr>
              <w:t>тернет);</w:t>
            </w:r>
            <w:r>
              <w:rPr>
                <w:sz w:val="28"/>
                <w:szCs w:val="28"/>
              </w:rPr>
              <w:t xml:space="preserve"> </w:t>
            </w:r>
            <w:r w:rsidRPr="00843F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обработка текста (</w:t>
            </w:r>
            <w:r w:rsidRPr="00843FFE">
              <w:rPr>
                <w:sz w:val="28"/>
                <w:szCs w:val="28"/>
              </w:rPr>
              <w:t>реферирование)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081391" w:rsidRDefault="00081391" w:rsidP="00081391">
            <w:r w:rsidRPr="004108A9">
              <w:rPr>
                <w:sz w:val="28"/>
              </w:rPr>
              <w:t>Устный опрос</w:t>
            </w:r>
          </w:p>
        </w:tc>
        <w:tc>
          <w:tcPr>
            <w:tcW w:w="1682" w:type="dxa"/>
            <w:shd w:val="clear" w:color="auto" w:fill="auto"/>
          </w:tcPr>
          <w:p w:rsidR="00081391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081391" w:rsidRPr="00843FFE" w:rsidTr="00081391">
        <w:tc>
          <w:tcPr>
            <w:tcW w:w="675" w:type="dxa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Тема «Госсанэпиднадзор и производственный контроль в организациях обществе</w:t>
            </w:r>
            <w:r w:rsidRPr="00843FFE">
              <w:rPr>
                <w:sz w:val="28"/>
                <w:szCs w:val="28"/>
              </w:rPr>
              <w:t>н</w:t>
            </w:r>
            <w:r w:rsidRPr="00843FFE">
              <w:rPr>
                <w:sz w:val="28"/>
                <w:szCs w:val="28"/>
              </w:rPr>
              <w:t xml:space="preserve">ного питания и торговли </w:t>
            </w:r>
            <w:r w:rsidRPr="00843FFE">
              <w:rPr>
                <w:sz w:val="28"/>
                <w:szCs w:val="28"/>
              </w:rPr>
              <w:lastRenderedPageBreak/>
              <w:t>продовольственными тов</w:t>
            </w:r>
            <w:r w:rsidRPr="00843FFE">
              <w:rPr>
                <w:sz w:val="28"/>
                <w:szCs w:val="28"/>
              </w:rPr>
              <w:t>а</w:t>
            </w:r>
            <w:r w:rsidRPr="00843FFE">
              <w:rPr>
                <w:sz w:val="28"/>
                <w:szCs w:val="28"/>
              </w:rPr>
              <w:t>рами»</w:t>
            </w:r>
          </w:p>
        </w:tc>
        <w:tc>
          <w:tcPr>
            <w:tcW w:w="2977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lastRenderedPageBreak/>
              <w:t>Работа с конспектом лекции; работа над учебным материалом (учебника, первои</w:t>
            </w:r>
            <w:r w:rsidRPr="00843FFE">
              <w:rPr>
                <w:sz w:val="28"/>
                <w:szCs w:val="28"/>
              </w:rPr>
              <w:t>с</w:t>
            </w:r>
            <w:r w:rsidRPr="00843FFE">
              <w:rPr>
                <w:sz w:val="28"/>
                <w:szCs w:val="28"/>
              </w:rPr>
              <w:lastRenderedPageBreak/>
              <w:t>точника, дополн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тельной литературы); чтение текста (уче</w:t>
            </w:r>
            <w:r w:rsidRPr="00843FFE">
              <w:rPr>
                <w:sz w:val="28"/>
                <w:szCs w:val="28"/>
              </w:rPr>
              <w:t>б</w:t>
            </w:r>
            <w:r w:rsidRPr="00843FFE">
              <w:rPr>
                <w:sz w:val="28"/>
                <w:szCs w:val="28"/>
              </w:rPr>
              <w:t>ника, первоисточника, дополнительной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ратуры, ресурсов И</w:t>
            </w:r>
            <w:r w:rsidRPr="00843FFE">
              <w:rPr>
                <w:sz w:val="28"/>
                <w:szCs w:val="28"/>
              </w:rPr>
              <w:t>н</w:t>
            </w:r>
            <w:r w:rsidRPr="00843FFE">
              <w:rPr>
                <w:sz w:val="28"/>
                <w:szCs w:val="28"/>
              </w:rPr>
              <w:t>тернет);</w:t>
            </w:r>
            <w:r>
              <w:rPr>
                <w:sz w:val="28"/>
                <w:szCs w:val="28"/>
              </w:rPr>
              <w:t xml:space="preserve"> </w:t>
            </w:r>
            <w:r w:rsidRPr="00843F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обработка текста (</w:t>
            </w:r>
            <w:r w:rsidRPr="00843FFE">
              <w:rPr>
                <w:sz w:val="28"/>
                <w:szCs w:val="28"/>
              </w:rPr>
              <w:t>реферирование)</w:t>
            </w:r>
          </w:p>
        </w:tc>
        <w:tc>
          <w:tcPr>
            <w:tcW w:w="1275" w:type="dxa"/>
            <w:shd w:val="clear" w:color="auto" w:fill="auto"/>
          </w:tcPr>
          <w:p w:rsidR="00081391" w:rsidRDefault="00081391" w:rsidP="00081391">
            <w:r w:rsidRPr="004108A9"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081391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081391" w:rsidRPr="00843FFE" w:rsidTr="00081391">
        <w:tc>
          <w:tcPr>
            <w:tcW w:w="675" w:type="dxa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86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Тема «Госсанэпиднадзор за предприятиями хлебопека</w:t>
            </w:r>
            <w:r w:rsidRPr="00843FFE">
              <w:rPr>
                <w:sz w:val="28"/>
                <w:szCs w:val="28"/>
              </w:rPr>
              <w:t>р</w:t>
            </w:r>
            <w:r w:rsidRPr="00843FFE">
              <w:rPr>
                <w:sz w:val="28"/>
                <w:szCs w:val="28"/>
              </w:rPr>
              <w:t>ной, кондитерской, моло</w:t>
            </w:r>
            <w:r w:rsidRPr="00843FFE">
              <w:rPr>
                <w:sz w:val="28"/>
                <w:szCs w:val="28"/>
              </w:rPr>
              <w:t>ч</w:t>
            </w:r>
            <w:r w:rsidRPr="00843FFE">
              <w:rPr>
                <w:sz w:val="28"/>
                <w:szCs w:val="28"/>
              </w:rPr>
              <w:t>ной промышленности и производственный контроль за качеством и безопасн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стью пищевого сырья и г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товой продукции»</w:t>
            </w:r>
          </w:p>
        </w:tc>
        <w:tc>
          <w:tcPr>
            <w:tcW w:w="2977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материалом (учебника, первои</w:t>
            </w:r>
            <w:r w:rsidRPr="00843FFE">
              <w:rPr>
                <w:sz w:val="28"/>
                <w:szCs w:val="28"/>
              </w:rPr>
              <w:t>с</w:t>
            </w:r>
            <w:r w:rsidRPr="00843FFE">
              <w:rPr>
                <w:sz w:val="28"/>
                <w:szCs w:val="28"/>
              </w:rPr>
              <w:t>точника, дополн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тельной литературы); чтение текста (уче</w:t>
            </w:r>
            <w:r w:rsidRPr="00843FFE">
              <w:rPr>
                <w:sz w:val="28"/>
                <w:szCs w:val="28"/>
              </w:rPr>
              <w:t>б</w:t>
            </w:r>
            <w:r w:rsidRPr="00843FFE">
              <w:rPr>
                <w:sz w:val="28"/>
                <w:szCs w:val="28"/>
              </w:rPr>
              <w:t>ника, первоисточника, дополнительной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ратуры, ресурсов И</w:t>
            </w:r>
            <w:r w:rsidRPr="00843FFE">
              <w:rPr>
                <w:sz w:val="28"/>
                <w:szCs w:val="28"/>
              </w:rPr>
              <w:t>н</w:t>
            </w:r>
            <w:r w:rsidRPr="00843FFE">
              <w:rPr>
                <w:sz w:val="28"/>
                <w:szCs w:val="28"/>
              </w:rPr>
              <w:t>тернет);</w:t>
            </w:r>
            <w:r>
              <w:rPr>
                <w:sz w:val="28"/>
                <w:szCs w:val="28"/>
              </w:rPr>
              <w:t xml:space="preserve"> </w:t>
            </w:r>
            <w:r w:rsidRPr="00843F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обработка текста (</w:t>
            </w:r>
            <w:r w:rsidRPr="00843FFE">
              <w:rPr>
                <w:sz w:val="28"/>
                <w:szCs w:val="28"/>
              </w:rPr>
              <w:t>реферирование)</w:t>
            </w:r>
          </w:p>
        </w:tc>
        <w:tc>
          <w:tcPr>
            <w:tcW w:w="1275" w:type="dxa"/>
            <w:shd w:val="clear" w:color="auto" w:fill="auto"/>
          </w:tcPr>
          <w:p w:rsidR="00081391" w:rsidRDefault="00081391" w:rsidP="00081391">
            <w:r w:rsidRPr="004108A9">
              <w:rPr>
                <w:sz w:val="28"/>
              </w:rPr>
              <w:t>Устный опрос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081391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081391" w:rsidRPr="00843FFE" w:rsidTr="00081391">
        <w:tc>
          <w:tcPr>
            <w:tcW w:w="675" w:type="dxa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Тема «Госсанэпиднадзор за предприятиями по прои</w:t>
            </w:r>
            <w:r w:rsidRPr="00843FFE">
              <w:rPr>
                <w:sz w:val="28"/>
                <w:szCs w:val="28"/>
              </w:rPr>
              <w:t>з</w:t>
            </w:r>
            <w:r w:rsidRPr="00843FFE">
              <w:rPr>
                <w:sz w:val="28"/>
                <w:szCs w:val="28"/>
              </w:rPr>
              <w:t>водству безалкогольных н</w:t>
            </w:r>
            <w:r w:rsidRPr="00843FFE">
              <w:rPr>
                <w:sz w:val="28"/>
                <w:szCs w:val="28"/>
              </w:rPr>
              <w:t>а</w:t>
            </w:r>
            <w:r w:rsidRPr="00843FFE">
              <w:rPr>
                <w:sz w:val="28"/>
                <w:szCs w:val="28"/>
              </w:rPr>
              <w:t>питков, мясоперерабат</w:t>
            </w:r>
            <w:r w:rsidRPr="00843FFE">
              <w:rPr>
                <w:sz w:val="28"/>
                <w:szCs w:val="28"/>
              </w:rPr>
              <w:t>ы</w:t>
            </w:r>
            <w:r w:rsidRPr="00843FFE">
              <w:rPr>
                <w:sz w:val="28"/>
                <w:szCs w:val="28"/>
              </w:rPr>
              <w:t>вающей, консервной пр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мышленности и производс</w:t>
            </w:r>
            <w:r w:rsidRPr="00843FFE">
              <w:rPr>
                <w:sz w:val="28"/>
                <w:szCs w:val="28"/>
              </w:rPr>
              <w:t>т</w:t>
            </w:r>
            <w:r w:rsidRPr="00843FFE">
              <w:rPr>
                <w:sz w:val="28"/>
                <w:szCs w:val="28"/>
              </w:rPr>
              <w:t>венный контроль за качес</w:t>
            </w:r>
            <w:r w:rsidRPr="00843FFE">
              <w:rPr>
                <w:sz w:val="28"/>
                <w:szCs w:val="28"/>
              </w:rPr>
              <w:t>т</w:t>
            </w:r>
            <w:r w:rsidRPr="00843FFE">
              <w:rPr>
                <w:sz w:val="28"/>
                <w:szCs w:val="28"/>
              </w:rPr>
              <w:t>вом и безопасностью пищ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вого сырья и готовой пр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дукции»</w:t>
            </w:r>
          </w:p>
        </w:tc>
        <w:tc>
          <w:tcPr>
            <w:tcW w:w="2977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материалом (учебника, первои</w:t>
            </w:r>
            <w:r w:rsidRPr="00843FFE">
              <w:rPr>
                <w:sz w:val="28"/>
                <w:szCs w:val="28"/>
              </w:rPr>
              <w:t>с</w:t>
            </w:r>
            <w:r w:rsidRPr="00843FFE">
              <w:rPr>
                <w:sz w:val="28"/>
                <w:szCs w:val="28"/>
              </w:rPr>
              <w:t>точника, дополн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тельной литературы); чтение текста (уче</w:t>
            </w:r>
            <w:r w:rsidRPr="00843FFE">
              <w:rPr>
                <w:sz w:val="28"/>
                <w:szCs w:val="28"/>
              </w:rPr>
              <w:t>б</w:t>
            </w:r>
            <w:r w:rsidRPr="00843FFE">
              <w:rPr>
                <w:sz w:val="28"/>
                <w:szCs w:val="28"/>
              </w:rPr>
              <w:t>ника, первоисточника, дополнительной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ратуры, ресурсов И</w:t>
            </w:r>
            <w:r w:rsidRPr="00843FFE">
              <w:rPr>
                <w:sz w:val="28"/>
                <w:szCs w:val="28"/>
              </w:rPr>
              <w:t>н</w:t>
            </w:r>
            <w:r w:rsidRPr="00843FFE">
              <w:rPr>
                <w:sz w:val="28"/>
                <w:szCs w:val="28"/>
              </w:rPr>
              <w:t>тернет);</w:t>
            </w:r>
            <w:r>
              <w:rPr>
                <w:sz w:val="28"/>
                <w:szCs w:val="28"/>
              </w:rPr>
              <w:t xml:space="preserve"> </w:t>
            </w:r>
            <w:r w:rsidRPr="00843F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обработка текста (</w:t>
            </w:r>
            <w:r w:rsidRPr="00843FFE">
              <w:rPr>
                <w:sz w:val="28"/>
                <w:szCs w:val="28"/>
              </w:rPr>
              <w:t>реферирование)</w:t>
            </w:r>
          </w:p>
        </w:tc>
        <w:tc>
          <w:tcPr>
            <w:tcW w:w="1275" w:type="dxa"/>
            <w:shd w:val="clear" w:color="auto" w:fill="auto"/>
          </w:tcPr>
          <w:p w:rsidR="00081391" w:rsidRDefault="00081391" w:rsidP="00081391">
            <w:r w:rsidRPr="004108A9">
              <w:rPr>
                <w:sz w:val="28"/>
              </w:rPr>
              <w:t>Устный опрос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081391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081391" w:rsidRPr="00843FFE" w:rsidTr="00081391">
        <w:tc>
          <w:tcPr>
            <w:tcW w:w="675" w:type="dxa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Тема «Госсанэпиднадзор за организацией лечебного (диетического) питания в лечебно-профилактических учреждениях, лечебно-профилактического питания при вредных и особо вре</w:t>
            </w:r>
            <w:r w:rsidRPr="00843FFE">
              <w:rPr>
                <w:sz w:val="28"/>
                <w:szCs w:val="28"/>
              </w:rPr>
              <w:t>д</w:t>
            </w:r>
            <w:r w:rsidRPr="00843FFE">
              <w:rPr>
                <w:sz w:val="28"/>
                <w:szCs w:val="28"/>
              </w:rPr>
              <w:t>ных условиях труда»</w:t>
            </w:r>
          </w:p>
        </w:tc>
        <w:tc>
          <w:tcPr>
            <w:tcW w:w="2977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материалом (учебника, первои</w:t>
            </w:r>
            <w:r w:rsidRPr="00843FFE">
              <w:rPr>
                <w:sz w:val="28"/>
                <w:szCs w:val="28"/>
              </w:rPr>
              <w:t>с</w:t>
            </w:r>
            <w:r w:rsidRPr="00843FFE">
              <w:rPr>
                <w:sz w:val="28"/>
                <w:szCs w:val="28"/>
              </w:rPr>
              <w:t>точника, дополн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тельной литературы); чтение текста (уче</w:t>
            </w:r>
            <w:r w:rsidRPr="00843FFE">
              <w:rPr>
                <w:sz w:val="28"/>
                <w:szCs w:val="28"/>
              </w:rPr>
              <w:t>б</w:t>
            </w:r>
            <w:r w:rsidRPr="00843FFE">
              <w:rPr>
                <w:sz w:val="28"/>
                <w:szCs w:val="28"/>
              </w:rPr>
              <w:t>ника, первоисточника, дополнительной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ратуры, ресурсов И</w:t>
            </w:r>
            <w:r w:rsidRPr="00843FFE">
              <w:rPr>
                <w:sz w:val="28"/>
                <w:szCs w:val="28"/>
              </w:rPr>
              <w:t>н</w:t>
            </w:r>
            <w:r w:rsidRPr="00843FFE">
              <w:rPr>
                <w:sz w:val="28"/>
                <w:szCs w:val="28"/>
              </w:rPr>
              <w:t>тернет);</w:t>
            </w:r>
            <w:r>
              <w:rPr>
                <w:sz w:val="28"/>
                <w:szCs w:val="28"/>
              </w:rPr>
              <w:t xml:space="preserve"> </w:t>
            </w:r>
            <w:r w:rsidRPr="00843F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ская обработка текста (</w:t>
            </w:r>
            <w:r w:rsidRPr="00843FFE">
              <w:rPr>
                <w:sz w:val="28"/>
                <w:szCs w:val="28"/>
              </w:rPr>
              <w:t>реферирование)</w:t>
            </w:r>
          </w:p>
        </w:tc>
        <w:tc>
          <w:tcPr>
            <w:tcW w:w="1275" w:type="dxa"/>
            <w:shd w:val="clear" w:color="auto" w:fill="auto"/>
          </w:tcPr>
          <w:p w:rsidR="00081391" w:rsidRDefault="00081391" w:rsidP="00081391">
            <w:r w:rsidRPr="004108A9"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081391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081391" w:rsidRPr="00843FFE" w:rsidTr="00696DF0">
        <w:tc>
          <w:tcPr>
            <w:tcW w:w="10335" w:type="dxa"/>
            <w:gridSpan w:val="6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i/>
                <w:sz w:val="28"/>
                <w:szCs w:val="28"/>
              </w:rPr>
            </w:pPr>
            <w:r w:rsidRPr="00843FFE">
              <w:rPr>
                <w:i/>
                <w:sz w:val="28"/>
                <w:szCs w:val="28"/>
              </w:rPr>
              <w:lastRenderedPageBreak/>
              <w:t>Самостоятельная работа в рамках практических/семинарских занятий</w:t>
            </w:r>
          </w:p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i/>
                <w:sz w:val="28"/>
                <w:szCs w:val="28"/>
              </w:rPr>
              <w:t>модуля «Гигиена детей и подростков» и т.д. (дисциплины)</w:t>
            </w:r>
            <w:r w:rsidRPr="00843FFE">
              <w:rPr>
                <w:i/>
                <w:sz w:val="28"/>
                <w:szCs w:val="28"/>
                <w:vertAlign w:val="superscript"/>
              </w:rPr>
              <w:t>5</w:t>
            </w:r>
          </w:p>
        </w:tc>
      </w:tr>
      <w:tr w:rsidR="00081391" w:rsidRPr="00843FFE" w:rsidTr="00081391">
        <w:tc>
          <w:tcPr>
            <w:tcW w:w="675" w:type="dxa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Тема «Гигиенические при</w:t>
            </w:r>
            <w:r w:rsidRPr="00843FFE">
              <w:rPr>
                <w:sz w:val="28"/>
                <w:szCs w:val="28"/>
              </w:rPr>
              <w:t>н</w:t>
            </w:r>
            <w:r w:rsidRPr="00843FFE">
              <w:rPr>
                <w:sz w:val="28"/>
                <w:szCs w:val="28"/>
              </w:rPr>
              <w:t>ципы нормирования де</w:t>
            </w:r>
            <w:r w:rsidRPr="00843FFE">
              <w:rPr>
                <w:sz w:val="28"/>
                <w:szCs w:val="28"/>
              </w:rPr>
              <w:t>я</w:t>
            </w:r>
            <w:r w:rsidRPr="00843FFE">
              <w:rPr>
                <w:sz w:val="28"/>
                <w:szCs w:val="28"/>
              </w:rPr>
              <w:t>тельности детей и подрос</w:t>
            </w:r>
            <w:r w:rsidRPr="00843FFE">
              <w:rPr>
                <w:sz w:val="28"/>
                <w:szCs w:val="28"/>
              </w:rPr>
              <w:t>т</w:t>
            </w:r>
            <w:r w:rsidRPr="00843FFE">
              <w:rPr>
                <w:sz w:val="28"/>
                <w:szCs w:val="28"/>
              </w:rPr>
              <w:t>ков, и режима дня в разных возрастных группах. Физи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лого-гигиенические основы учебно-воспитательного процесса. Школьная зр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лость»</w:t>
            </w:r>
          </w:p>
        </w:tc>
        <w:tc>
          <w:tcPr>
            <w:tcW w:w="2977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материалом (учебника, первои</w:t>
            </w:r>
            <w:r w:rsidRPr="00843FFE">
              <w:rPr>
                <w:sz w:val="28"/>
                <w:szCs w:val="28"/>
              </w:rPr>
              <w:t>с</w:t>
            </w:r>
            <w:r w:rsidRPr="00843FFE">
              <w:rPr>
                <w:sz w:val="28"/>
                <w:szCs w:val="28"/>
              </w:rPr>
              <w:t>точника, дополн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тельной литературы); чтение текста (уче</w:t>
            </w:r>
            <w:r w:rsidRPr="00843FFE">
              <w:rPr>
                <w:sz w:val="28"/>
                <w:szCs w:val="28"/>
              </w:rPr>
              <w:t>б</w:t>
            </w:r>
            <w:r w:rsidRPr="00843FFE">
              <w:rPr>
                <w:sz w:val="28"/>
                <w:szCs w:val="28"/>
              </w:rPr>
              <w:t>ника, первоисточника, дополнительной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ратуры, ресурсов И</w:t>
            </w:r>
            <w:r w:rsidRPr="00843FFE">
              <w:rPr>
                <w:sz w:val="28"/>
                <w:szCs w:val="28"/>
              </w:rPr>
              <w:t>н</w:t>
            </w:r>
            <w:r w:rsidRPr="00843FFE">
              <w:rPr>
                <w:sz w:val="28"/>
                <w:szCs w:val="28"/>
              </w:rPr>
              <w:t>тернет);</w:t>
            </w:r>
            <w:r>
              <w:rPr>
                <w:sz w:val="28"/>
                <w:szCs w:val="28"/>
              </w:rPr>
              <w:t xml:space="preserve"> </w:t>
            </w:r>
            <w:r w:rsidRPr="00843F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обработка текста (</w:t>
            </w:r>
            <w:r w:rsidRPr="00843FFE">
              <w:rPr>
                <w:sz w:val="28"/>
                <w:szCs w:val="28"/>
              </w:rPr>
              <w:t>реферирование)</w:t>
            </w:r>
          </w:p>
        </w:tc>
        <w:tc>
          <w:tcPr>
            <w:tcW w:w="1275" w:type="dxa"/>
            <w:shd w:val="clear" w:color="auto" w:fill="auto"/>
          </w:tcPr>
          <w:p w:rsidR="00081391" w:rsidRDefault="00081391" w:rsidP="00081391">
            <w:r w:rsidRPr="004108A9">
              <w:rPr>
                <w:sz w:val="28"/>
              </w:rPr>
              <w:t>Устный опрос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081391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081391" w:rsidRPr="00843FFE" w:rsidTr="00081391">
        <w:tc>
          <w:tcPr>
            <w:tcW w:w="675" w:type="dxa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Тема «Гигиенические осн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вы питания детей и подр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стков. Гигиенические треб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вания к организации пит</w:t>
            </w:r>
            <w:r w:rsidRPr="00843FFE">
              <w:rPr>
                <w:sz w:val="28"/>
                <w:szCs w:val="28"/>
              </w:rPr>
              <w:t>а</w:t>
            </w:r>
            <w:r w:rsidRPr="00843FFE">
              <w:rPr>
                <w:sz w:val="28"/>
                <w:szCs w:val="28"/>
              </w:rPr>
              <w:t>ния в организованных де</w:t>
            </w:r>
            <w:r w:rsidRPr="00843FFE">
              <w:rPr>
                <w:sz w:val="28"/>
                <w:szCs w:val="28"/>
              </w:rPr>
              <w:t>т</w:t>
            </w:r>
            <w:r w:rsidRPr="00843FFE">
              <w:rPr>
                <w:sz w:val="28"/>
                <w:szCs w:val="28"/>
              </w:rPr>
              <w:t>ских коллективах»</w:t>
            </w:r>
          </w:p>
        </w:tc>
        <w:tc>
          <w:tcPr>
            <w:tcW w:w="2977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материалом (учебника, первои</w:t>
            </w:r>
            <w:r w:rsidRPr="00843FFE">
              <w:rPr>
                <w:sz w:val="28"/>
                <w:szCs w:val="28"/>
              </w:rPr>
              <w:t>с</w:t>
            </w:r>
            <w:r w:rsidRPr="00843FFE">
              <w:rPr>
                <w:sz w:val="28"/>
                <w:szCs w:val="28"/>
              </w:rPr>
              <w:t>точника, дополн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тельной литературы); чтение текста (уче</w:t>
            </w:r>
            <w:r w:rsidRPr="00843FFE">
              <w:rPr>
                <w:sz w:val="28"/>
                <w:szCs w:val="28"/>
              </w:rPr>
              <w:t>б</w:t>
            </w:r>
            <w:r w:rsidRPr="00843FFE">
              <w:rPr>
                <w:sz w:val="28"/>
                <w:szCs w:val="28"/>
              </w:rPr>
              <w:t>ника, первоисточника, дополнительной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ратуры, ресурсов И</w:t>
            </w:r>
            <w:r w:rsidRPr="00843FFE">
              <w:rPr>
                <w:sz w:val="28"/>
                <w:szCs w:val="28"/>
              </w:rPr>
              <w:t>н</w:t>
            </w:r>
            <w:r w:rsidRPr="00843FFE">
              <w:rPr>
                <w:sz w:val="28"/>
                <w:szCs w:val="28"/>
              </w:rPr>
              <w:t>тернет);</w:t>
            </w:r>
            <w:r>
              <w:rPr>
                <w:sz w:val="28"/>
                <w:szCs w:val="28"/>
              </w:rPr>
              <w:t xml:space="preserve"> </w:t>
            </w:r>
            <w:r w:rsidRPr="00843F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обработка текста (</w:t>
            </w:r>
            <w:r w:rsidRPr="00843FFE">
              <w:rPr>
                <w:sz w:val="28"/>
                <w:szCs w:val="28"/>
              </w:rPr>
              <w:t>реферирование)</w:t>
            </w:r>
          </w:p>
        </w:tc>
        <w:tc>
          <w:tcPr>
            <w:tcW w:w="1275" w:type="dxa"/>
            <w:shd w:val="clear" w:color="auto" w:fill="auto"/>
          </w:tcPr>
          <w:p w:rsidR="00081391" w:rsidRDefault="00081391" w:rsidP="00081391">
            <w:r w:rsidRPr="004108A9">
              <w:rPr>
                <w:sz w:val="28"/>
              </w:rPr>
              <w:t>Устный опрос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081391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081391" w:rsidRPr="00843FFE" w:rsidTr="00081391">
        <w:tc>
          <w:tcPr>
            <w:tcW w:w="675" w:type="dxa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Тема «Гигиенические осн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вы и принципы организации учебно-производственного режима в учреждениях н</w:t>
            </w:r>
            <w:r w:rsidRPr="00843FFE">
              <w:rPr>
                <w:sz w:val="28"/>
                <w:szCs w:val="28"/>
              </w:rPr>
              <w:t>а</w:t>
            </w:r>
            <w:r w:rsidRPr="00843FFE">
              <w:rPr>
                <w:sz w:val="28"/>
                <w:szCs w:val="28"/>
              </w:rPr>
              <w:t>чального и среднего пр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фессионального образов</w:t>
            </w:r>
            <w:r w:rsidRPr="00843FFE">
              <w:rPr>
                <w:sz w:val="28"/>
                <w:szCs w:val="28"/>
              </w:rPr>
              <w:t>а</w:t>
            </w:r>
            <w:r w:rsidRPr="00843FFE">
              <w:rPr>
                <w:sz w:val="28"/>
                <w:szCs w:val="28"/>
              </w:rPr>
              <w:t>ния»</w:t>
            </w:r>
          </w:p>
        </w:tc>
        <w:tc>
          <w:tcPr>
            <w:tcW w:w="2977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материалом (учебника, первои</w:t>
            </w:r>
            <w:r w:rsidRPr="00843FFE">
              <w:rPr>
                <w:sz w:val="28"/>
                <w:szCs w:val="28"/>
              </w:rPr>
              <w:t>с</w:t>
            </w:r>
            <w:r w:rsidRPr="00843FFE">
              <w:rPr>
                <w:sz w:val="28"/>
                <w:szCs w:val="28"/>
              </w:rPr>
              <w:t>точника, дополн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тельной литературы); чтение текста (уче</w:t>
            </w:r>
            <w:r w:rsidRPr="00843FFE">
              <w:rPr>
                <w:sz w:val="28"/>
                <w:szCs w:val="28"/>
              </w:rPr>
              <w:t>б</w:t>
            </w:r>
            <w:r w:rsidRPr="00843FFE">
              <w:rPr>
                <w:sz w:val="28"/>
                <w:szCs w:val="28"/>
              </w:rPr>
              <w:t>ника, первоисточника, дополнительной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ратуры, ресурсов И</w:t>
            </w:r>
            <w:r w:rsidRPr="00843FFE">
              <w:rPr>
                <w:sz w:val="28"/>
                <w:szCs w:val="28"/>
              </w:rPr>
              <w:t>н</w:t>
            </w:r>
            <w:r w:rsidRPr="00843FFE">
              <w:rPr>
                <w:sz w:val="28"/>
                <w:szCs w:val="28"/>
              </w:rPr>
              <w:t>тернет);</w:t>
            </w:r>
            <w:r>
              <w:rPr>
                <w:sz w:val="28"/>
                <w:szCs w:val="28"/>
              </w:rPr>
              <w:t xml:space="preserve"> </w:t>
            </w:r>
            <w:r w:rsidRPr="00843F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обработка текста (</w:t>
            </w:r>
            <w:r w:rsidRPr="00843FFE">
              <w:rPr>
                <w:sz w:val="28"/>
                <w:szCs w:val="28"/>
              </w:rPr>
              <w:t>реферирование)</w:t>
            </w:r>
          </w:p>
        </w:tc>
        <w:tc>
          <w:tcPr>
            <w:tcW w:w="1275" w:type="dxa"/>
            <w:shd w:val="clear" w:color="auto" w:fill="auto"/>
          </w:tcPr>
          <w:p w:rsidR="00081391" w:rsidRDefault="00081391" w:rsidP="00081391">
            <w:r w:rsidRPr="004108A9">
              <w:rPr>
                <w:sz w:val="28"/>
              </w:rPr>
              <w:t>Устный опрос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081391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081391" w:rsidRPr="00843FFE" w:rsidTr="00081391">
        <w:tc>
          <w:tcPr>
            <w:tcW w:w="675" w:type="dxa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Тема «Современные аспе</w:t>
            </w:r>
            <w:r w:rsidRPr="00843FFE">
              <w:rPr>
                <w:sz w:val="28"/>
                <w:szCs w:val="28"/>
              </w:rPr>
              <w:t>к</w:t>
            </w:r>
            <w:r w:rsidRPr="00843FFE">
              <w:rPr>
                <w:sz w:val="28"/>
                <w:szCs w:val="28"/>
              </w:rPr>
              <w:t xml:space="preserve">ты здорового образа жизни. Психическое здоровье детей </w:t>
            </w:r>
            <w:r w:rsidRPr="00843FFE">
              <w:rPr>
                <w:sz w:val="28"/>
                <w:szCs w:val="28"/>
              </w:rPr>
              <w:lastRenderedPageBreak/>
              <w:t>и подростков, и факторы на него влияющие. Гигиенич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ское воспитание в семье, детских учреждениях и его роль в формировании здор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вого образа жизни детей подростков»</w:t>
            </w:r>
          </w:p>
        </w:tc>
        <w:tc>
          <w:tcPr>
            <w:tcW w:w="2977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lastRenderedPageBreak/>
              <w:t xml:space="preserve">Работа с конспектом лекции; работа над учебным материалом </w:t>
            </w:r>
            <w:r w:rsidRPr="00843FFE">
              <w:rPr>
                <w:sz w:val="28"/>
                <w:szCs w:val="28"/>
              </w:rPr>
              <w:lastRenderedPageBreak/>
              <w:t>(учебника, первои</w:t>
            </w:r>
            <w:r w:rsidRPr="00843FFE">
              <w:rPr>
                <w:sz w:val="28"/>
                <w:szCs w:val="28"/>
              </w:rPr>
              <w:t>с</w:t>
            </w:r>
            <w:r w:rsidRPr="00843FFE">
              <w:rPr>
                <w:sz w:val="28"/>
                <w:szCs w:val="28"/>
              </w:rPr>
              <w:t>точника, дополн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тельной литературы); чтение текста (уче</w:t>
            </w:r>
            <w:r w:rsidRPr="00843FFE">
              <w:rPr>
                <w:sz w:val="28"/>
                <w:szCs w:val="28"/>
              </w:rPr>
              <w:t>б</w:t>
            </w:r>
            <w:r w:rsidRPr="00843FFE">
              <w:rPr>
                <w:sz w:val="28"/>
                <w:szCs w:val="28"/>
              </w:rPr>
              <w:t>ника, первоисточника, дополнительной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ратуры, ресурсов И</w:t>
            </w:r>
            <w:r w:rsidRPr="00843FFE">
              <w:rPr>
                <w:sz w:val="28"/>
                <w:szCs w:val="28"/>
              </w:rPr>
              <w:t>н</w:t>
            </w:r>
            <w:r w:rsidRPr="00843FFE">
              <w:rPr>
                <w:sz w:val="28"/>
                <w:szCs w:val="28"/>
              </w:rPr>
              <w:t>тернет);</w:t>
            </w:r>
            <w:r>
              <w:rPr>
                <w:sz w:val="28"/>
                <w:szCs w:val="28"/>
              </w:rPr>
              <w:t xml:space="preserve"> </w:t>
            </w:r>
            <w:r w:rsidRPr="00843F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обработка текста (</w:t>
            </w:r>
            <w:r w:rsidRPr="00843FFE">
              <w:rPr>
                <w:sz w:val="28"/>
                <w:szCs w:val="28"/>
              </w:rPr>
              <w:t>реферирование)</w:t>
            </w:r>
          </w:p>
        </w:tc>
        <w:tc>
          <w:tcPr>
            <w:tcW w:w="1275" w:type="dxa"/>
            <w:shd w:val="clear" w:color="auto" w:fill="auto"/>
          </w:tcPr>
          <w:p w:rsidR="00081391" w:rsidRDefault="00081391" w:rsidP="00081391">
            <w:r w:rsidRPr="004108A9"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081391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торная - </w:t>
            </w:r>
            <w:r>
              <w:rPr>
                <w:sz w:val="28"/>
                <w:szCs w:val="28"/>
              </w:rPr>
              <w:lastRenderedPageBreak/>
              <w:t>КСР</w:t>
            </w:r>
          </w:p>
        </w:tc>
      </w:tr>
      <w:tr w:rsidR="00081391" w:rsidRPr="00843FFE" w:rsidTr="00081391">
        <w:tc>
          <w:tcPr>
            <w:tcW w:w="675" w:type="dxa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Тема «Гигиенические осн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вы организации физическ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го воспитания детей и по</w:t>
            </w:r>
            <w:r w:rsidRPr="00843FFE">
              <w:rPr>
                <w:sz w:val="28"/>
                <w:szCs w:val="28"/>
              </w:rPr>
              <w:t>д</w:t>
            </w:r>
            <w:r w:rsidRPr="00843FFE">
              <w:rPr>
                <w:sz w:val="28"/>
                <w:szCs w:val="28"/>
              </w:rPr>
              <w:t>ростков. Принципы орган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зации физического воспит</w:t>
            </w:r>
            <w:r w:rsidRPr="00843FFE">
              <w:rPr>
                <w:sz w:val="28"/>
                <w:szCs w:val="28"/>
              </w:rPr>
              <w:t>а</w:t>
            </w:r>
            <w:r w:rsidRPr="00843FFE">
              <w:rPr>
                <w:sz w:val="28"/>
                <w:szCs w:val="28"/>
              </w:rPr>
              <w:t>ния в различных организ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ванных детских коллективах (ДОО, СОШ, НПО и СПО). Профилактика гипо- и г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перкинезии»</w:t>
            </w:r>
          </w:p>
        </w:tc>
        <w:tc>
          <w:tcPr>
            <w:tcW w:w="2977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материалом (учебника, первои</w:t>
            </w:r>
            <w:r w:rsidRPr="00843FFE">
              <w:rPr>
                <w:sz w:val="28"/>
                <w:szCs w:val="28"/>
              </w:rPr>
              <w:t>с</w:t>
            </w:r>
            <w:r w:rsidRPr="00843FFE">
              <w:rPr>
                <w:sz w:val="28"/>
                <w:szCs w:val="28"/>
              </w:rPr>
              <w:t>точника, дополн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тельной литературы); чтение текста (уче</w:t>
            </w:r>
            <w:r w:rsidRPr="00843FFE">
              <w:rPr>
                <w:sz w:val="28"/>
                <w:szCs w:val="28"/>
              </w:rPr>
              <w:t>б</w:t>
            </w:r>
            <w:r w:rsidRPr="00843FFE">
              <w:rPr>
                <w:sz w:val="28"/>
                <w:szCs w:val="28"/>
              </w:rPr>
              <w:t>ника, первоисточника, дополнительной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ратуры, ресурсов И</w:t>
            </w:r>
            <w:r w:rsidRPr="00843FFE">
              <w:rPr>
                <w:sz w:val="28"/>
                <w:szCs w:val="28"/>
              </w:rPr>
              <w:t>н</w:t>
            </w:r>
            <w:r w:rsidRPr="00843FFE">
              <w:rPr>
                <w:sz w:val="28"/>
                <w:szCs w:val="28"/>
              </w:rPr>
              <w:t>тернет);</w:t>
            </w:r>
            <w:r>
              <w:rPr>
                <w:sz w:val="28"/>
                <w:szCs w:val="28"/>
              </w:rPr>
              <w:t xml:space="preserve"> </w:t>
            </w:r>
            <w:r w:rsidRPr="00843F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обработка текста (</w:t>
            </w:r>
            <w:r w:rsidRPr="00843FFE">
              <w:rPr>
                <w:sz w:val="28"/>
                <w:szCs w:val="28"/>
              </w:rPr>
              <w:t>реферирование)</w:t>
            </w:r>
          </w:p>
        </w:tc>
        <w:tc>
          <w:tcPr>
            <w:tcW w:w="1275" w:type="dxa"/>
            <w:shd w:val="clear" w:color="auto" w:fill="auto"/>
          </w:tcPr>
          <w:p w:rsidR="00081391" w:rsidRDefault="00081391" w:rsidP="00081391">
            <w:r w:rsidRPr="004108A9">
              <w:rPr>
                <w:sz w:val="28"/>
              </w:rPr>
              <w:t>Устный опрос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081391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081391" w:rsidRPr="00843FFE" w:rsidTr="00081391">
        <w:tc>
          <w:tcPr>
            <w:tcW w:w="675" w:type="dxa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Тема «Гигиенически полн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ценная среда обитания в детских и подростковых у</w:t>
            </w:r>
            <w:r w:rsidRPr="00843FFE">
              <w:rPr>
                <w:sz w:val="28"/>
                <w:szCs w:val="28"/>
              </w:rPr>
              <w:t>ч</w:t>
            </w:r>
            <w:r w:rsidRPr="00843FFE">
              <w:rPr>
                <w:sz w:val="28"/>
                <w:szCs w:val="28"/>
              </w:rPr>
              <w:t>реждениях как фактор с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хранения здоровья; влияние загрязнений окружающей среды на состояние здоровья детского и подросткового населения»</w:t>
            </w:r>
          </w:p>
        </w:tc>
        <w:tc>
          <w:tcPr>
            <w:tcW w:w="2977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материалом (учебника, первои</w:t>
            </w:r>
            <w:r w:rsidRPr="00843FFE">
              <w:rPr>
                <w:sz w:val="28"/>
                <w:szCs w:val="28"/>
              </w:rPr>
              <w:t>с</w:t>
            </w:r>
            <w:r w:rsidRPr="00843FFE">
              <w:rPr>
                <w:sz w:val="28"/>
                <w:szCs w:val="28"/>
              </w:rPr>
              <w:t>точника, дополн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тельной литературы); чтение текста (уче</w:t>
            </w:r>
            <w:r w:rsidRPr="00843FFE">
              <w:rPr>
                <w:sz w:val="28"/>
                <w:szCs w:val="28"/>
              </w:rPr>
              <w:t>б</w:t>
            </w:r>
            <w:r w:rsidRPr="00843FFE">
              <w:rPr>
                <w:sz w:val="28"/>
                <w:szCs w:val="28"/>
              </w:rPr>
              <w:t>ника, первоисточника, дополнительной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ратуры, ресурсов И</w:t>
            </w:r>
            <w:r w:rsidRPr="00843FFE">
              <w:rPr>
                <w:sz w:val="28"/>
                <w:szCs w:val="28"/>
              </w:rPr>
              <w:t>н</w:t>
            </w:r>
            <w:r w:rsidRPr="00843FFE">
              <w:rPr>
                <w:sz w:val="28"/>
                <w:szCs w:val="28"/>
              </w:rPr>
              <w:t>тернет);</w:t>
            </w:r>
            <w:r>
              <w:rPr>
                <w:sz w:val="28"/>
                <w:szCs w:val="28"/>
              </w:rPr>
              <w:t xml:space="preserve"> </w:t>
            </w:r>
            <w:r w:rsidRPr="00843F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обработка текста (</w:t>
            </w:r>
            <w:r w:rsidRPr="00843FFE">
              <w:rPr>
                <w:sz w:val="28"/>
                <w:szCs w:val="28"/>
              </w:rPr>
              <w:t>реферирование)</w:t>
            </w:r>
          </w:p>
        </w:tc>
        <w:tc>
          <w:tcPr>
            <w:tcW w:w="1275" w:type="dxa"/>
            <w:shd w:val="clear" w:color="auto" w:fill="auto"/>
          </w:tcPr>
          <w:p w:rsidR="00081391" w:rsidRDefault="00081391" w:rsidP="00081391">
            <w:r w:rsidRPr="004108A9">
              <w:rPr>
                <w:sz w:val="28"/>
              </w:rPr>
              <w:t>Устный опрос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081391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081391" w:rsidRPr="00843FFE" w:rsidTr="00081391">
        <w:tc>
          <w:tcPr>
            <w:tcW w:w="675" w:type="dxa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Тема «Медико — профила</w:t>
            </w:r>
            <w:r w:rsidRPr="00843FFE">
              <w:rPr>
                <w:sz w:val="28"/>
                <w:szCs w:val="28"/>
              </w:rPr>
              <w:t>к</w:t>
            </w:r>
            <w:r w:rsidRPr="00843FFE">
              <w:rPr>
                <w:sz w:val="28"/>
                <w:szCs w:val="28"/>
              </w:rPr>
              <w:t>тические вопросы организ</w:t>
            </w:r>
            <w:r w:rsidRPr="00843FFE">
              <w:rPr>
                <w:sz w:val="28"/>
                <w:szCs w:val="28"/>
              </w:rPr>
              <w:t>а</w:t>
            </w:r>
            <w:r w:rsidRPr="00843FFE">
              <w:rPr>
                <w:sz w:val="28"/>
                <w:szCs w:val="28"/>
              </w:rPr>
              <w:t>ции летней оздоровительной работы в детских и подрос</w:t>
            </w:r>
            <w:r w:rsidRPr="00843FFE">
              <w:rPr>
                <w:sz w:val="28"/>
                <w:szCs w:val="28"/>
              </w:rPr>
              <w:t>т</w:t>
            </w:r>
            <w:r w:rsidRPr="00843FFE">
              <w:rPr>
                <w:sz w:val="28"/>
                <w:szCs w:val="28"/>
              </w:rPr>
              <w:t>ковых коллективах»</w:t>
            </w:r>
          </w:p>
        </w:tc>
        <w:tc>
          <w:tcPr>
            <w:tcW w:w="2977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материалом (учебника, первои</w:t>
            </w:r>
            <w:r w:rsidRPr="00843FFE">
              <w:rPr>
                <w:sz w:val="28"/>
                <w:szCs w:val="28"/>
              </w:rPr>
              <w:t>с</w:t>
            </w:r>
            <w:r w:rsidRPr="00843FFE">
              <w:rPr>
                <w:sz w:val="28"/>
                <w:szCs w:val="28"/>
              </w:rPr>
              <w:t>точника, дополн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тельной литературы); чтение текста (уче</w:t>
            </w:r>
            <w:r w:rsidRPr="00843FFE">
              <w:rPr>
                <w:sz w:val="28"/>
                <w:szCs w:val="28"/>
              </w:rPr>
              <w:t>б</w:t>
            </w:r>
            <w:r w:rsidRPr="00843FFE">
              <w:rPr>
                <w:sz w:val="28"/>
                <w:szCs w:val="28"/>
              </w:rPr>
              <w:t>ника, первоисточника, дополнительной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ратуры, ресурсов И</w:t>
            </w:r>
            <w:r w:rsidRPr="00843FFE">
              <w:rPr>
                <w:sz w:val="28"/>
                <w:szCs w:val="28"/>
              </w:rPr>
              <w:t>н</w:t>
            </w:r>
            <w:r w:rsidRPr="00843FFE">
              <w:rPr>
                <w:sz w:val="28"/>
                <w:szCs w:val="28"/>
              </w:rPr>
              <w:lastRenderedPageBreak/>
              <w:t>тернет);</w:t>
            </w:r>
            <w:r>
              <w:rPr>
                <w:sz w:val="28"/>
                <w:szCs w:val="28"/>
              </w:rPr>
              <w:t xml:space="preserve"> </w:t>
            </w:r>
            <w:r w:rsidRPr="00843F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обработка текста (</w:t>
            </w:r>
            <w:r w:rsidRPr="00843FFE">
              <w:rPr>
                <w:sz w:val="28"/>
                <w:szCs w:val="28"/>
              </w:rPr>
              <w:t>реферирование)</w:t>
            </w:r>
          </w:p>
        </w:tc>
        <w:tc>
          <w:tcPr>
            <w:tcW w:w="1275" w:type="dxa"/>
            <w:shd w:val="clear" w:color="auto" w:fill="auto"/>
          </w:tcPr>
          <w:p w:rsidR="00081391" w:rsidRDefault="00081391" w:rsidP="00081391">
            <w:r w:rsidRPr="004108A9"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081391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081391" w:rsidRPr="00843FFE" w:rsidTr="00081391">
        <w:tc>
          <w:tcPr>
            <w:tcW w:w="675" w:type="dxa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86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Тема «Физиолого-гигиенические принципы организации трудового, п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литехнического обучения и воспитания детей и подр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стков, профотбор и про</w:t>
            </w:r>
            <w:r w:rsidRPr="00843FFE">
              <w:rPr>
                <w:sz w:val="28"/>
                <w:szCs w:val="28"/>
              </w:rPr>
              <w:t>ф</w:t>
            </w:r>
            <w:r w:rsidRPr="00843FFE">
              <w:rPr>
                <w:sz w:val="28"/>
                <w:szCs w:val="28"/>
              </w:rPr>
              <w:t>ориентация: влияние усл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вий труда на состояние зд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ровья и физическое развитие подростков»</w:t>
            </w:r>
          </w:p>
        </w:tc>
        <w:tc>
          <w:tcPr>
            <w:tcW w:w="2977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материалом (учебника, первои</w:t>
            </w:r>
            <w:r w:rsidRPr="00843FFE">
              <w:rPr>
                <w:sz w:val="28"/>
                <w:szCs w:val="28"/>
              </w:rPr>
              <w:t>с</w:t>
            </w:r>
            <w:r w:rsidRPr="00843FFE">
              <w:rPr>
                <w:sz w:val="28"/>
                <w:szCs w:val="28"/>
              </w:rPr>
              <w:t>точника, дополн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тельной литературы); чтение текста (уче</w:t>
            </w:r>
            <w:r w:rsidRPr="00843FFE">
              <w:rPr>
                <w:sz w:val="28"/>
                <w:szCs w:val="28"/>
              </w:rPr>
              <w:t>б</w:t>
            </w:r>
            <w:r w:rsidRPr="00843FFE">
              <w:rPr>
                <w:sz w:val="28"/>
                <w:szCs w:val="28"/>
              </w:rPr>
              <w:t>ника, первоисточника, дополнительной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ратуры, ресурсов И</w:t>
            </w:r>
            <w:r w:rsidRPr="00843FFE">
              <w:rPr>
                <w:sz w:val="28"/>
                <w:szCs w:val="28"/>
              </w:rPr>
              <w:t>н</w:t>
            </w:r>
            <w:r w:rsidRPr="00843FFE">
              <w:rPr>
                <w:sz w:val="28"/>
                <w:szCs w:val="28"/>
              </w:rPr>
              <w:t>тернет);</w:t>
            </w:r>
            <w:r>
              <w:rPr>
                <w:sz w:val="28"/>
                <w:szCs w:val="28"/>
              </w:rPr>
              <w:t xml:space="preserve"> </w:t>
            </w:r>
            <w:r w:rsidRPr="00843F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обработка текста (</w:t>
            </w:r>
            <w:r w:rsidRPr="00843FFE">
              <w:rPr>
                <w:sz w:val="28"/>
                <w:szCs w:val="28"/>
              </w:rPr>
              <w:t>реферирование)</w:t>
            </w:r>
          </w:p>
        </w:tc>
        <w:tc>
          <w:tcPr>
            <w:tcW w:w="1275" w:type="dxa"/>
            <w:shd w:val="clear" w:color="auto" w:fill="auto"/>
          </w:tcPr>
          <w:p w:rsidR="00081391" w:rsidRDefault="00081391" w:rsidP="00081391">
            <w:r w:rsidRPr="004108A9">
              <w:rPr>
                <w:sz w:val="28"/>
              </w:rPr>
              <w:t>Устный опрос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081391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081391" w:rsidRPr="00843FFE" w:rsidTr="00696DF0">
        <w:tc>
          <w:tcPr>
            <w:tcW w:w="10335" w:type="dxa"/>
            <w:gridSpan w:val="6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i/>
                <w:sz w:val="28"/>
                <w:szCs w:val="28"/>
              </w:rPr>
            </w:pPr>
            <w:r w:rsidRPr="00843FFE">
              <w:rPr>
                <w:i/>
                <w:sz w:val="28"/>
                <w:szCs w:val="28"/>
              </w:rPr>
              <w:t>Самостоятельная работа в рамках практических/семинарских занятий</w:t>
            </w:r>
          </w:p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i/>
                <w:sz w:val="28"/>
                <w:szCs w:val="28"/>
              </w:rPr>
              <w:t>модуля «Гигиена труда» и т.д. (дисциплины)</w:t>
            </w:r>
            <w:r w:rsidRPr="00843FFE">
              <w:rPr>
                <w:i/>
                <w:sz w:val="28"/>
                <w:szCs w:val="28"/>
                <w:vertAlign w:val="superscript"/>
              </w:rPr>
              <w:t>5</w:t>
            </w:r>
          </w:p>
        </w:tc>
      </w:tr>
      <w:tr w:rsidR="00081391" w:rsidRPr="00843FFE" w:rsidTr="00081391">
        <w:tc>
          <w:tcPr>
            <w:tcW w:w="675" w:type="dxa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Тема «Физические вредные производственные факторы: ультразвук, инфразвук, электромагнитные поля. Понятия, классификации, источники на производстве, гигиеническая характер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стика. Биологическое дейс</w:t>
            </w:r>
            <w:r w:rsidRPr="00843FFE">
              <w:rPr>
                <w:sz w:val="28"/>
                <w:szCs w:val="28"/>
              </w:rPr>
              <w:t>т</w:t>
            </w:r>
            <w:r w:rsidRPr="00843FFE">
              <w:rPr>
                <w:sz w:val="28"/>
                <w:szCs w:val="28"/>
              </w:rPr>
              <w:t>вие на организм, меры пр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филактики»</w:t>
            </w:r>
          </w:p>
        </w:tc>
        <w:tc>
          <w:tcPr>
            <w:tcW w:w="2977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материалом (учебника, первои</w:t>
            </w:r>
            <w:r w:rsidRPr="00843FFE">
              <w:rPr>
                <w:sz w:val="28"/>
                <w:szCs w:val="28"/>
              </w:rPr>
              <w:t>с</w:t>
            </w:r>
            <w:r w:rsidRPr="00843FFE">
              <w:rPr>
                <w:sz w:val="28"/>
                <w:szCs w:val="28"/>
              </w:rPr>
              <w:t>точника, дополн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тельной литературы); чтение текста (уче</w:t>
            </w:r>
            <w:r w:rsidRPr="00843FFE">
              <w:rPr>
                <w:sz w:val="28"/>
                <w:szCs w:val="28"/>
              </w:rPr>
              <w:t>б</w:t>
            </w:r>
            <w:r w:rsidRPr="00843FFE">
              <w:rPr>
                <w:sz w:val="28"/>
                <w:szCs w:val="28"/>
              </w:rPr>
              <w:t>ника, первоисточника, дополнительной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ратуры, ресурсов И</w:t>
            </w:r>
            <w:r w:rsidRPr="00843FFE">
              <w:rPr>
                <w:sz w:val="28"/>
                <w:szCs w:val="28"/>
              </w:rPr>
              <w:t>н</w:t>
            </w:r>
            <w:r w:rsidRPr="00843FFE">
              <w:rPr>
                <w:sz w:val="28"/>
                <w:szCs w:val="28"/>
              </w:rPr>
              <w:t>тернет);</w:t>
            </w:r>
            <w:r>
              <w:rPr>
                <w:sz w:val="28"/>
                <w:szCs w:val="28"/>
              </w:rPr>
              <w:t xml:space="preserve"> </w:t>
            </w:r>
            <w:r w:rsidRPr="00843F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обработка текста (</w:t>
            </w:r>
            <w:r w:rsidRPr="00843FFE">
              <w:rPr>
                <w:sz w:val="28"/>
                <w:szCs w:val="28"/>
              </w:rPr>
              <w:t>реферирование)</w:t>
            </w:r>
          </w:p>
        </w:tc>
        <w:tc>
          <w:tcPr>
            <w:tcW w:w="1275" w:type="dxa"/>
            <w:shd w:val="clear" w:color="auto" w:fill="auto"/>
          </w:tcPr>
          <w:p w:rsidR="00081391" w:rsidRDefault="00081391" w:rsidP="00081391">
            <w:r w:rsidRPr="004108A9">
              <w:rPr>
                <w:sz w:val="28"/>
              </w:rPr>
              <w:t>Устный опрос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081391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081391" w:rsidRPr="00843FFE" w:rsidTr="00081391">
        <w:tc>
          <w:tcPr>
            <w:tcW w:w="675" w:type="dxa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Тема «Общие и частные в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просы промышленной то</w:t>
            </w:r>
            <w:r w:rsidRPr="00843FFE">
              <w:rPr>
                <w:sz w:val="28"/>
                <w:szCs w:val="28"/>
              </w:rPr>
              <w:t>к</w:t>
            </w:r>
            <w:r w:rsidRPr="00843FFE">
              <w:rPr>
                <w:sz w:val="28"/>
                <w:szCs w:val="28"/>
              </w:rPr>
              <w:t>сикологии»</w:t>
            </w:r>
          </w:p>
        </w:tc>
        <w:tc>
          <w:tcPr>
            <w:tcW w:w="2977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материалом (учебника, первои</w:t>
            </w:r>
            <w:r w:rsidRPr="00843FFE">
              <w:rPr>
                <w:sz w:val="28"/>
                <w:szCs w:val="28"/>
              </w:rPr>
              <w:t>с</w:t>
            </w:r>
            <w:r w:rsidRPr="00843FFE">
              <w:rPr>
                <w:sz w:val="28"/>
                <w:szCs w:val="28"/>
              </w:rPr>
              <w:t>точника, дополн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тельной литературы); чтение текста (уче</w:t>
            </w:r>
            <w:r w:rsidRPr="00843FFE">
              <w:rPr>
                <w:sz w:val="28"/>
                <w:szCs w:val="28"/>
              </w:rPr>
              <w:t>б</w:t>
            </w:r>
            <w:r w:rsidRPr="00843FFE">
              <w:rPr>
                <w:sz w:val="28"/>
                <w:szCs w:val="28"/>
              </w:rPr>
              <w:t>ника, первоисточника, дополнительной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ратуры, ресурсов И</w:t>
            </w:r>
            <w:r w:rsidRPr="00843FFE">
              <w:rPr>
                <w:sz w:val="28"/>
                <w:szCs w:val="28"/>
              </w:rPr>
              <w:t>н</w:t>
            </w:r>
            <w:r w:rsidRPr="00843FFE">
              <w:rPr>
                <w:sz w:val="28"/>
                <w:szCs w:val="28"/>
              </w:rPr>
              <w:t>тернет);</w:t>
            </w:r>
            <w:r>
              <w:rPr>
                <w:sz w:val="28"/>
                <w:szCs w:val="28"/>
              </w:rPr>
              <w:t xml:space="preserve"> </w:t>
            </w:r>
            <w:r w:rsidRPr="00843F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обработка текста (</w:t>
            </w:r>
            <w:r w:rsidRPr="00843FFE">
              <w:rPr>
                <w:sz w:val="28"/>
                <w:szCs w:val="28"/>
              </w:rPr>
              <w:t>реферирование)</w:t>
            </w:r>
          </w:p>
        </w:tc>
        <w:tc>
          <w:tcPr>
            <w:tcW w:w="1275" w:type="dxa"/>
            <w:shd w:val="clear" w:color="auto" w:fill="auto"/>
          </w:tcPr>
          <w:p w:rsidR="00081391" w:rsidRDefault="00081391" w:rsidP="00081391">
            <w:r w:rsidRPr="004108A9">
              <w:rPr>
                <w:sz w:val="28"/>
              </w:rPr>
              <w:t>Устный опрос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081391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081391" w:rsidRPr="00843FFE" w:rsidTr="00081391">
        <w:tc>
          <w:tcPr>
            <w:tcW w:w="675" w:type="dxa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 xml:space="preserve">Тема «Освоение методов оценки физиологического </w:t>
            </w:r>
            <w:r w:rsidRPr="00843FFE">
              <w:rPr>
                <w:sz w:val="28"/>
                <w:szCs w:val="28"/>
              </w:rPr>
              <w:lastRenderedPageBreak/>
              <w:t>состояния организма при различных видах трудовой деятельности»</w:t>
            </w:r>
          </w:p>
        </w:tc>
        <w:tc>
          <w:tcPr>
            <w:tcW w:w="2977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lastRenderedPageBreak/>
              <w:t xml:space="preserve">Работа с конспектом лекции; работа над </w:t>
            </w:r>
            <w:r w:rsidRPr="00843FFE">
              <w:rPr>
                <w:sz w:val="28"/>
                <w:szCs w:val="28"/>
              </w:rPr>
              <w:lastRenderedPageBreak/>
              <w:t>учебным материалом (учебника, первои</w:t>
            </w:r>
            <w:r w:rsidRPr="00843FFE">
              <w:rPr>
                <w:sz w:val="28"/>
                <w:szCs w:val="28"/>
              </w:rPr>
              <w:t>с</w:t>
            </w:r>
            <w:r w:rsidRPr="00843FFE">
              <w:rPr>
                <w:sz w:val="28"/>
                <w:szCs w:val="28"/>
              </w:rPr>
              <w:t>точника, дополн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тельной литературы); чтение текста (уче</w:t>
            </w:r>
            <w:r w:rsidRPr="00843FFE">
              <w:rPr>
                <w:sz w:val="28"/>
                <w:szCs w:val="28"/>
              </w:rPr>
              <w:t>б</w:t>
            </w:r>
            <w:r w:rsidRPr="00843FFE">
              <w:rPr>
                <w:sz w:val="28"/>
                <w:szCs w:val="28"/>
              </w:rPr>
              <w:t>ника, первоисточника, дополнительной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ратуры, ресурсов И</w:t>
            </w:r>
            <w:r w:rsidRPr="00843FFE">
              <w:rPr>
                <w:sz w:val="28"/>
                <w:szCs w:val="28"/>
              </w:rPr>
              <w:t>н</w:t>
            </w:r>
            <w:r w:rsidRPr="00843FFE">
              <w:rPr>
                <w:sz w:val="28"/>
                <w:szCs w:val="28"/>
              </w:rPr>
              <w:t>тернет);</w:t>
            </w:r>
            <w:r>
              <w:rPr>
                <w:sz w:val="28"/>
                <w:szCs w:val="28"/>
              </w:rPr>
              <w:t xml:space="preserve"> </w:t>
            </w:r>
            <w:r w:rsidRPr="00843F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обработка текста (</w:t>
            </w:r>
            <w:r w:rsidRPr="00843FFE">
              <w:rPr>
                <w:sz w:val="28"/>
                <w:szCs w:val="28"/>
              </w:rPr>
              <w:t>реферирование)</w:t>
            </w:r>
          </w:p>
        </w:tc>
        <w:tc>
          <w:tcPr>
            <w:tcW w:w="1275" w:type="dxa"/>
            <w:shd w:val="clear" w:color="auto" w:fill="auto"/>
          </w:tcPr>
          <w:p w:rsidR="00081391" w:rsidRDefault="00081391" w:rsidP="00081391">
            <w:r w:rsidRPr="004108A9"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081391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торная - КСР</w:t>
            </w:r>
          </w:p>
        </w:tc>
      </w:tr>
      <w:tr w:rsidR="00081391" w:rsidRPr="00843FFE" w:rsidTr="00081391">
        <w:tc>
          <w:tcPr>
            <w:tcW w:w="675" w:type="dxa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Тема «Методы выявления причинно-следственной св</w:t>
            </w:r>
            <w:r w:rsidRPr="00843FFE">
              <w:rPr>
                <w:sz w:val="28"/>
                <w:szCs w:val="28"/>
              </w:rPr>
              <w:t>я</w:t>
            </w:r>
            <w:r w:rsidRPr="00843FFE">
              <w:rPr>
                <w:sz w:val="28"/>
                <w:szCs w:val="28"/>
              </w:rPr>
              <w:t>зи между здоровьем труд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вого коллектива, условиями производственной среды и особенностями трудовой деятельности»</w:t>
            </w:r>
          </w:p>
        </w:tc>
        <w:tc>
          <w:tcPr>
            <w:tcW w:w="2977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материалом (учебника, первои</w:t>
            </w:r>
            <w:r w:rsidRPr="00843FFE">
              <w:rPr>
                <w:sz w:val="28"/>
                <w:szCs w:val="28"/>
              </w:rPr>
              <w:t>с</w:t>
            </w:r>
            <w:r w:rsidRPr="00843FFE">
              <w:rPr>
                <w:sz w:val="28"/>
                <w:szCs w:val="28"/>
              </w:rPr>
              <w:t>точника, дополн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тельной литературы); чтение текста (уче</w:t>
            </w:r>
            <w:r w:rsidRPr="00843FFE">
              <w:rPr>
                <w:sz w:val="28"/>
                <w:szCs w:val="28"/>
              </w:rPr>
              <w:t>б</w:t>
            </w:r>
            <w:r w:rsidRPr="00843FFE">
              <w:rPr>
                <w:sz w:val="28"/>
                <w:szCs w:val="28"/>
              </w:rPr>
              <w:t>ника, первоисточника, дополнительной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ратуры, ресурсов И</w:t>
            </w:r>
            <w:r w:rsidRPr="00843FFE">
              <w:rPr>
                <w:sz w:val="28"/>
                <w:szCs w:val="28"/>
              </w:rPr>
              <w:t>н</w:t>
            </w:r>
            <w:r w:rsidRPr="00843FFE">
              <w:rPr>
                <w:sz w:val="28"/>
                <w:szCs w:val="28"/>
              </w:rPr>
              <w:t>тернет);</w:t>
            </w:r>
            <w:r>
              <w:rPr>
                <w:sz w:val="28"/>
                <w:szCs w:val="28"/>
              </w:rPr>
              <w:t xml:space="preserve"> </w:t>
            </w:r>
            <w:r w:rsidRPr="00843F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обработка текста (</w:t>
            </w:r>
            <w:r w:rsidRPr="00843FFE">
              <w:rPr>
                <w:sz w:val="28"/>
                <w:szCs w:val="28"/>
              </w:rPr>
              <w:t>реферирование)</w:t>
            </w:r>
          </w:p>
        </w:tc>
        <w:tc>
          <w:tcPr>
            <w:tcW w:w="1275" w:type="dxa"/>
            <w:shd w:val="clear" w:color="auto" w:fill="auto"/>
          </w:tcPr>
          <w:p w:rsidR="00081391" w:rsidRDefault="00081391" w:rsidP="00081391">
            <w:r w:rsidRPr="004108A9">
              <w:rPr>
                <w:sz w:val="28"/>
              </w:rPr>
              <w:t>Устный опрос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081391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081391" w:rsidRPr="00843FFE" w:rsidTr="00081391">
        <w:tc>
          <w:tcPr>
            <w:tcW w:w="675" w:type="dxa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Тема «Промышленные ка</w:t>
            </w:r>
            <w:r w:rsidRPr="00843FFE">
              <w:rPr>
                <w:sz w:val="28"/>
                <w:szCs w:val="28"/>
              </w:rPr>
              <w:t>н</w:t>
            </w:r>
            <w:r w:rsidRPr="00843FFE">
              <w:rPr>
                <w:sz w:val="28"/>
                <w:szCs w:val="28"/>
              </w:rPr>
              <w:t>церогены, понятие, класс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фикация. Особенности пр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фессиональных опухолей (причины, локализация, формы). Основные меры профилактики»</w:t>
            </w:r>
          </w:p>
        </w:tc>
        <w:tc>
          <w:tcPr>
            <w:tcW w:w="2977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материалом (учебника, первои</w:t>
            </w:r>
            <w:r w:rsidRPr="00843FFE">
              <w:rPr>
                <w:sz w:val="28"/>
                <w:szCs w:val="28"/>
              </w:rPr>
              <w:t>с</w:t>
            </w:r>
            <w:r w:rsidRPr="00843FFE">
              <w:rPr>
                <w:sz w:val="28"/>
                <w:szCs w:val="28"/>
              </w:rPr>
              <w:t>точника, дополн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тельной литературы); чтение текста (уче</w:t>
            </w:r>
            <w:r w:rsidRPr="00843FFE">
              <w:rPr>
                <w:sz w:val="28"/>
                <w:szCs w:val="28"/>
              </w:rPr>
              <w:t>б</w:t>
            </w:r>
            <w:r w:rsidRPr="00843FFE">
              <w:rPr>
                <w:sz w:val="28"/>
                <w:szCs w:val="28"/>
              </w:rPr>
              <w:t>ника, первоисточника, дополнительной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ратуры, ресурсов И</w:t>
            </w:r>
            <w:r w:rsidRPr="00843FFE">
              <w:rPr>
                <w:sz w:val="28"/>
                <w:szCs w:val="28"/>
              </w:rPr>
              <w:t>н</w:t>
            </w:r>
            <w:r w:rsidRPr="00843FFE">
              <w:rPr>
                <w:sz w:val="28"/>
                <w:szCs w:val="28"/>
              </w:rPr>
              <w:t>тернет);</w:t>
            </w:r>
            <w:r>
              <w:rPr>
                <w:sz w:val="28"/>
                <w:szCs w:val="28"/>
              </w:rPr>
              <w:t xml:space="preserve"> </w:t>
            </w:r>
            <w:r w:rsidRPr="00843F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обработка текста (</w:t>
            </w:r>
            <w:r w:rsidRPr="00843FFE">
              <w:rPr>
                <w:sz w:val="28"/>
                <w:szCs w:val="28"/>
              </w:rPr>
              <w:t>реферирование)</w:t>
            </w:r>
          </w:p>
        </w:tc>
        <w:tc>
          <w:tcPr>
            <w:tcW w:w="1275" w:type="dxa"/>
            <w:shd w:val="clear" w:color="auto" w:fill="auto"/>
          </w:tcPr>
          <w:p w:rsidR="00081391" w:rsidRDefault="00081391" w:rsidP="00081391">
            <w:r w:rsidRPr="004108A9">
              <w:rPr>
                <w:sz w:val="28"/>
              </w:rPr>
              <w:t>Устный опрос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081391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081391" w:rsidRPr="00843FFE" w:rsidTr="00081391">
        <w:tc>
          <w:tcPr>
            <w:tcW w:w="675" w:type="dxa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Тема «Гигиена труда в не</w:t>
            </w:r>
            <w:r w:rsidRPr="00843FFE">
              <w:rPr>
                <w:sz w:val="28"/>
                <w:szCs w:val="28"/>
              </w:rPr>
              <w:t>ф</w:t>
            </w:r>
            <w:r w:rsidRPr="00843FFE">
              <w:rPr>
                <w:sz w:val="28"/>
                <w:szCs w:val="28"/>
              </w:rPr>
              <w:t>те-, газоперерабатывающей промышленности»</w:t>
            </w:r>
          </w:p>
        </w:tc>
        <w:tc>
          <w:tcPr>
            <w:tcW w:w="2977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материалом (учебника, первои</w:t>
            </w:r>
            <w:r w:rsidRPr="00843FFE">
              <w:rPr>
                <w:sz w:val="28"/>
                <w:szCs w:val="28"/>
              </w:rPr>
              <w:t>с</w:t>
            </w:r>
            <w:r w:rsidRPr="00843FFE">
              <w:rPr>
                <w:sz w:val="28"/>
                <w:szCs w:val="28"/>
              </w:rPr>
              <w:t>точника, дополн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тельной литературы); чтение текста (уче</w:t>
            </w:r>
            <w:r w:rsidRPr="00843FFE">
              <w:rPr>
                <w:sz w:val="28"/>
                <w:szCs w:val="28"/>
              </w:rPr>
              <w:t>б</w:t>
            </w:r>
            <w:r w:rsidRPr="00843FFE">
              <w:rPr>
                <w:sz w:val="28"/>
                <w:szCs w:val="28"/>
              </w:rPr>
              <w:t>ника, первоисточника, дополнительной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lastRenderedPageBreak/>
              <w:t>ратуры, ресурсов И</w:t>
            </w:r>
            <w:r w:rsidRPr="00843FFE">
              <w:rPr>
                <w:sz w:val="28"/>
                <w:szCs w:val="28"/>
              </w:rPr>
              <w:t>н</w:t>
            </w:r>
            <w:r w:rsidRPr="00843FFE">
              <w:rPr>
                <w:sz w:val="28"/>
                <w:szCs w:val="28"/>
              </w:rPr>
              <w:t>тернет);</w:t>
            </w:r>
            <w:r>
              <w:rPr>
                <w:sz w:val="28"/>
                <w:szCs w:val="28"/>
              </w:rPr>
              <w:t xml:space="preserve"> </w:t>
            </w:r>
            <w:r w:rsidRPr="00843F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обработка текста (</w:t>
            </w:r>
            <w:r w:rsidRPr="00843FFE">
              <w:rPr>
                <w:sz w:val="28"/>
                <w:szCs w:val="28"/>
              </w:rPr>
              <w:t>реферирование)</w:t>
            </w:r>
          </w:p>
        </w:tc>
        <w:tc>
          <w:tcPr>
            <w:tcW w:w="1275" w:type="dxa"/>
            <w:shd w:val="clear" w:color="auto" w:fill="auto"/>
          </w:tcPr>
          <w:p w:rsidR="00081391" w:rsidRDefault="00081391" w:rsidP="00081391">
            <w:r w:rsidRPr="004108A9"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081391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081391" w:rsidRPr="00843FFE" w:rsidTr="00696DF0">
        <w:tc>
          <w:tcPr>
            <w:tcW w:w="10335" w:type="dxa"/>
            <w:gridSpan w:val="6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i/>
                <w:sz w:val="28"/>
                <w:szCs w:val="28"/>
              </w:rPr>
            </w:pPr>
            <w:r w:rsidRPr="00843FFE">
              <w:rPr>
                <w:i/>
                <w:sz w:val="28"/>
                <w:szCs w:val="28"/>
              </w:rPr>
              <w:lastRenderedPageBreak/>
              <w:t>Самостоятельная работа в рамках практических/семинарских занятий</w:t>
            </w:r>
          </w:p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i/>
                <w:sz w:val="28"/>
                <w:szCs w:val="28"/>
              </w:rPr>
              <w:t>модуля «Коммунальная гигиена» и т.д. (дисциплины)</w:t>
            </w:r>
            <w:r w:rsidRPr="00843FFE">
              <w:rPr>
                <w:i/>
                <w:sz w:val="28"/>
                <w:szCs w:val="28"/>
                <w:vertAlign w:val="superscript"/>
              </w:rPr>
              <w:t>5</w:t>
            </w:r>
          </w:p>
        </w:tc>
      </w:tr>
      <w:tr w:rsidR="00081391" w:rsidRPr="00843FFE" w:rsidTr="00081391">
        <w:tc>
          <w:tcPr>
            <w:tcW w:w="675" w:type="dxa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Тема «Санитарно-эпидемиологический надзор за организацией водосна</w:t>
            </w:r>
            <w:r w:rsidRPr="00843FFE">
              <w:rPr>
                <w:sz w:val="28"/>
                <w:szCs w:val="28"/>
              </w:rPr>
              <w:t>б</w:t>
            </w:r>
            <w:r w:rsidRPr="00843FFE">
              <w:rPr>
                <w:sz w:val="28"/>
                <w:szCs w:val="28"/>
              </w:rPr>
              <w:t>жения населенных мест»</w:t>
            </w:r>
          </w:p>
        </w:tc>
        <w:tc>
          <w:tcPr>
            <w:tcW w:w="2977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материалом (учебника, первои</w:t>
            </w:r>
            <w:r w:rsidRPr="00843FFE">
              <w:rPr>
                <w:sz w:val="28"/>
                <w:szCs w:val="28"/>
              </w:rPr>
              <w:t>с</w:t>
            </w:r>
            <w:r w:rsidRPr="00843FFE">
              <w:rPr>
                <w:sz w:val="28"/>
                <w:szCs w:val="28"/>
              </w:rPr>
              <w:t>точника, дополн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тельной литературы); чтение текста (уче</w:t>
            </w:r>
            <w:r w:rsidRPr="00843FFE">
              <w:rPr>
                <w:sz w:val="28"/>
                <w:szCs w:val="28"/>
              </w:rPr>
              <w:t>б</w:t>
            </w:r>
            <w:r w:rsidRPr="00843FFE">
              <w:rPr>
                <w:sz w:val="28"/>
                <w:szCs w:val="28"/>
              </w:rPr>
              <w:t>ника, первоисточника, дополнительной</w:t>
            </w:r>
            <w:r>
              <w:rPr>
                <w:sz w:val="28"/>
                <w:szCs w:val="28"/>
              </w:rPr>
              <w:t xml:space="preserve">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ратуры, ресурсов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тернет); </w:t>
            </w:r>
            <w:r w:rsidRPr="00843F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обработка текста (</w:t>
            </w:r>
            <w:r w:rsidRPr="00843FFE">
              <w:rPr>
                <w:sz w:val="28"/>
                <w:szCs w:val="28"/>
              </w:rPr>
              <w:t>реферирование)</w:t>
            </w:r>
          </w:p>
        </w:tc>
        <w:tc>
          <w:tcPr>
            <w:tcW w:w="1275" w:type="dxa"/>
            <w:shd w:val="clear" w:color="auto" w:fill="auto"/>
          </w:tcPr>
          <w:p w:rsidR="00081391" w:rsidRDefault="00081391" w:rsidP="00081391">
            <w:r w:rsidRPr="004108A9">
              <w:rPr>
                <w:sz w:val="28"/>
              </w:rPr>
              <w:t>Устный опрос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081391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081391" w:rsidRPr="00843FFE" w:rsidTr="00081391">
        <w:tc>
          <w:tcPr>
            <w:tcW w:w="675" w:type="dxa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Тема «Организация и пров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дение санитарно-эпидемиологического на</w:t>
            </w:r>
            <w:r w:rsidRPr="00843FFE">
              <w:rPr>
                <w:sz w:val="28"/>
                <w:szCs w:val="28"/>
              </w:rPr>
              <w:t>д</w:t>
            </w:r>
            <w:r w:rsidRPr="00843FFE">
              <w:rPr>
                <w:sz w:val="28"/>
                <w:szCs w:val="28"/>
              </w:rPr>
              <w:t>зора в области охраны во</w:t>
            </w:r>
            <w:r w:rsidRPr="00843FFE">
              <w:rPr>
                <w:sz w:val="28"/>
                <w:szCs w:val="28"/>
              </w:rPr>
              <w:t>д</w:t>
            </w:r>
            <w:r w:rsidRPr="00843FFE">
              <w:rPr>
                <w:sz w:val="28"/>
                <w:szCs w:val="28"/>
              </w:rPr>
              <w:t>ных объектов»</w:t>
            </w:r>
          </w:p>
        </w:tc>
        <w:tc>
          <w:tcPr>
            <w:tcW w:w="2977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материалом (учебника, первои</w:t>
            </w:r>
            <w:r w:rsidRPr="00843FFE">
              <w:rPr>
                <w:sz w:val="28"/>
                <w:szCs w:val="28"/>
              </w:rPr>
              <w:t>с</w:t>
            </w:r>
            <w:r w:rsidRPr="00843FFE">
              <w:rPr>
                <w:sz w:val="28"/>
                <w:szCs w:val="28"/>
              </w:rPr>
              <w:t>точника, дополн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тельной литературы); чтение текста (уче</w:t>
            </w:r>
            <w:r w:rsidRPr="00843FFE">
              <w:rPr>
                <w:sz w:val="28"/>
                <w:szCs w:val="28"/>
              </w:rPr>
              <w:t>б</w:t>
            </w:r>
            <w:r w:rsidRPr="00843FFE">
              <w:rPr>
                <w:sz w:val="28"/>
                <w:szCs w:val="28"/>
              </w:rPr>
              <w:t>ника, первоисточника, дополнительной</w:t>
            </w:r>
            <w:r>
              <w:rPr>
                <w:sz w:val="28"/>
                <w:szCs w:val="28"/>
              </w:rPr>
              <w:t xml:space="preserve">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ратуры, ресурсов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тернет); </w:t>
            </w:r>
            <w:r w:rsidRPr="00843F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обработка текста (</w:t>
            </w:r>
            <w:r w:rsidRPr="00843FFE">
              <w:rPr>
                <w:sz w:val="28"/>
                <w:szCs w:val="28"/>
              </w:rPr>
              <w:t>реферирование)</w:t>
            </w:r>
          </w:p>
        </w:tc>
        <w:tc>
          <w:tcPr>
            <w:tcW w:w="1275" w:type="dxa"/>
            <w:shd w:val="clear" w:color="auto" w:fill="auto"/>
          </w:tcPr>
          <w:p w:rsidR="00081391" w:rsidRDefault="00081391" w:rsidP="00081391">
            <w:r w:rsidRPr="004108A9">
              <w:rPr>
                <w:sz w:val="28"/>
              </w:rPr>
              <w:t>Устный опрос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081391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081391" w:rsidRPr="00843FFE" w:rsidTr="00081391">
        <w:tc>
          <w:tcPr>
            <w:tcW w:w="675" w:type="dxa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Тема «Санитарная охрана почвы населенных мест. Г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гиенические принципы оч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стки населенных мест от твердых бытовых отходов»</w:t>
            </w:r>
          </w:p>
        </w:tc>
        <w:tc>
          <w:tcPr>
            <w:tcW w:w="2977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материалом (учебника, первои</w:t>
            </w:r>
            <w:r w:rsidRPr="00843FFE">
              <w:rPr>
                <w:sz w:val="28"/>
                <w:szCs w:val="28"/>
              </w:rPr>
              <w:t>с</w:t>
            </w:r>
            <w:r w:rsidRPr="00843FFE">
              <w:rPr>
                <w:sz w:val="28"/>
                <w:szCs w:val="28"/>
              </w:rPr>
              <w:t>точника, дополн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тельной литературы); чтение текста (уче</w:t>
            </w:r>
            <w:r w:rsidRPr="00843FFE">
              <w:rPr>
                <w:sz w:val="28"/>
                <w:szCs w:val="28"/>
              </w:rPr>
              <w:t>б</w:t>
            </w:r>
            <w:r w:rsidRPr="00843FFE">
              <w:rPr>
                <w:sz w:val="28"/>
                <w:szCs w:val="28"/>
              </w:rPr>
              <w:t>ника, первоисточника, дополнительной</w:t>
            </w:r>
            <w:r>
              <w:rPr>
                <w:sz w:val="28"/>
                <w:szCs w:val="28"/>
              </w:rPr>
              <w:t xml:space="preserve">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ратуры, ресурсов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тернет); </w:t>
            </w:r>
            <w:r w:rsidRPr="00843F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обработка текста (</w:t>
            </w:r>
            <w:r w:rsidRPr="00843FFE">
              <w:rPr>
                <w:sz w:val="28"/>
                <w:szCs w:val="28"/>
              </w:rPr>
              <w:t>реферирование)</w:t>
            </w:r>
          </w:p>
        </w:tc>
        <w:tc>
          <w:tcPr>
            <w:tcW w:w="1275" w:type="dxa"/>
            <w:shd w:val="clear" w:color="auto" w:fill="auto"/>
          </w:tcPr>
          <w:p w:rsidR="00081391" w:rsidRDefault="00081391" w:rsidP="00081391">
            <w:r w:rsidRPr="004108A9">
              <w:rPr>
                <w:sz w:val="28"/>
              </w:rPr>
              <w:t>Устный опрос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081391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081391" w:rsidRPr="00843FFE" w:rsidTr="00081391">
        <w:tc>
          <w:tcPr>
            <w:tcW w:w="675" w:type="dxa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Тема «Гигиеническое и</w:t>
            </w:r>
            <w:r w:rsidRPr="00843FFE">
              <w:rPr>
                <w:sz w:val="28"/>
                <w:szCs w:val="28"/>
              </w:rPr>
              <w:t>с</w:t>
            </w:r>
            <w:r w:rsidRPr="00843FFE">
              <w:rPr>
                <w:sz w:val="28"/>
                <w:szCs w:val="28"/>
              </w:rPr>
              <w:lastRenderedPageBreak/>
              <w:t>следование физических фа</w:t>
            </w:r>
            <w:r w:rsidRPr="00843FFE">
              <w:rPr>
                <w:sz w:val="28"/>
                <w:szCs w:val="28"/>
              </w:rPr>
              <w:t>к</w:t>
            </w:r>
            <w:r w:rsidRPr="00843FFE">
              <w:rPr>
                <w:sz w:val="28"/>
                <w:szCs w:val="28"/>
              </w:rPr>
              <w:t>торов в условиях населе</w:t>
            </w:r>
            <w:r w:rsidRPr="00843FFE">
              <w:rPr>
                <w:sz w:val="28"/>
                <w:szCs w:val="28"/>
              </w:rPr>
              <w:t>н</w:t>
            </w:r>
            <w:r w:rsidRPr="00843FFE">
              <w:rPr>
                <w:sz w:val="28"/>
                <w:szCs w:val="28"/>
              </w:rPr>
              <w:t>ных мест»</w:t>
            </w:r>
          </w:p>
        </w:tc>
        <w:tc>
          <w:tcPr>
            <w:tcW w:w="2977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lastRenderedPageBreak/>
              <w:t xml:space="preserve">Работа с конспектом </w:t>
            </w:r>
            <w:r w:rsidRPr="00843FFE">
              <w:rPr>
                <w:sz w:val="28"/>
                <w:szCs w:val="28"/>
              </w:rPr>
              <w:lastRenderedPageBreak/>
              <w:t>лекции; работа над учебным материалом (учебника, первои</w:t>
            </w:r>
            <w:r w:rsidRPr="00843FFE">
              <w:rPr>
                <w:sz w:val="28"/>
                <w:szCs w:val="28"/>
              </w:rPr>
              <w:t>с</w:t>
            </w:r>
            <w:r w:rsidRPr="00843FFE">
              <w:rPr>
                <w:sz w:val="28"/>
                <w:szCs w:val="28"/>
              </w:rPr>
              <w:t>точника, дополн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тельной литературы); чтение текста (уче</w:t>
            </w:r>
            <w:r w:rsidRPr="00843FFE">
              <w:rPr>
                <w:sz w:val="28"/>
                <w:szCs w:val="28"/>
              </w:rPr>
              <w:t>б</w:t>
            </w:r>
            <w:r w:rsidRPr="00843FFE">
              <w:rPr>
                <w:sz w:val="28"/>
                <w:szCs w:val="28"/>
              </w:rPr>
              <w:t>ника, первоисточника, дополнительной</w:t>
            </w:r>
            <w:r>
              <w:rPr>
                <w:sz w:val="28"/>
                <w:szCs w:val="28"/>
              </w:rPr>
              <w:t xml:space="preserve">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ратуры, ресурсов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тернет); </w:t>
            </w:r>
            <w:r w:rsidRPr="00843F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обработка текста (</w:t>
            </w:r>
            <w:r w:rsidRPr="00843FFE">
              <w:rPr>
                <w:sz w:val="28"/>
                <w:szCs w:val="28"/>
              </w:rPr>
              <w:t>реферирование)</w:t>
            </w:r>
          </w:p>
        </w:tc>
        <w:tc>
          <w:tcPr>
            <w:tcW w:w="1275" w:type="dxa"/>
            <w:shd w:val="clear" w:color="auto" w:fill="auto"/>
          </w:tcPr>
          <w:p w:rsidR="00081391" w:rsidRDefault="00081391" w:rsidP="00081391">
            <w:r w:rsidRPr="004108A9">
              <w:rPr>
                <w:sz w:val="28"/>
              </w:rPr>
              <w:lastRenderedPageBreak/>
              <w:t xml:space="preserve">Устный </w:t>
            </w:r>
            <w:r w:rsidRPr="004108A9">
              <w:rPr>
                <w:sz w:val="28"/>
              </w:rPr>
              <w:lastRenderedPageBreak/>
              <w:t>опрос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081391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Аудиторная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081391" w:rsidRPr="00843FFE" w:rsidTr="00081391">
        <w:tc>
          <w:tcPr>
            <w:tcW w:w="675" w:type="dxa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Тема «Гигиена поселений и искусственной среды обит</w:t>
            </w:r>
            <w:r w:rsidRPr="00843FFE">
              <w:rPr>
                <w:sz w:val="28"/>
                <w:szCs w:val="28"/>
              </w:rPr>
              <w:t>а</w:t>
            </w:r>
            <w:r w:rsidRPr="00843FFE">
              <w:rPr>
                <w:sz w:val="28"/>
                <w:szCs w:val="28"/>
              </w:rPr>
              <w:t>ния человека»</w:t>
            </w:r>
          </w:p>
        </w:tc>
        <w:tc>
          <w:tcPr>
            <w:tcW w:w="2977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материалом (учебника, первои</w:t>
            </w:r>
            <w:r w:rsidRPr="00843FFE">
              <w:rPr>
                <w:sz w:val="28"/>
                <w:szCs w:val="28"/>
              </w:rPr>
              <w:t>с</w:t>
            </w:r>
            <w:r w:rsidRPr="00843FFE">
              <w:rPr>
                <w:sz w:val="28"/>
                <w:szCs w:val="28"/>
              </w:rPr>
              <w:t>точника, дополн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тельной литературы); чтение текста (уче</w:t>
            </w:r>
            <w:r w:rsidRPr="00843FFE">
              <w:rPr>
                <w:sz w:val="28"/>
                <w:szCs w:val="28"/>
              </w:rPr>
              <w:t>б</w:t>
            </w:r>
            <w:r w:rsidRPr="00843FFE">
              <w:rPr>
                <w:sz w:val="28"/>
                <w:szCs w:val="28"/>
              </w:rPr>
              <w:t>ника, первоисточника, дополнительной</w:t>
            </w:r>
            <w:r>
              <w:rPr>
                <w:sz w:val="28"/>
                <w:szCs w:val="28"/>
              </w:rPr>
              <w:t xml:space="preserve">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ратуры, ресурсов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тернет); </w:t>
            </w:r>
            <w:r w:rsidRPr="00843F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обработка текста (</w:t>
            </w:r>
            <w:r w:rsidRPr="00843FFE">
              <w:rPr>
                <w:sz w:val="28"/>
                <w:szCs w:val="28"/>
              </w:rPr>
              <w:t>реферирование)</w:t>
            </w:r>
          </w:p>
        </w:tc>
        <w:tc>
          <w:tcPr>
            <w:tcW w:w="1275" w:type="dxa"/>
            <w:shd w:val="clear" w:color="auto" w:fill="auto"/>
          </w:tcPr>
          <w:p w:rsidR="00081391" w:rsidRDefault="00081391" w:rsidP="00081391">
            <w:r w:rsidRPr="004108A9">
              <w:rPr>
                <w:sz w:val="28"/>
              </w:rPr>
              <w:t>Устный опрос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081391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081391" w:rsidRPr="00843FFE" w:rsidTr="00081391">
        <w:tc>
          <w:tcPr>
            <w:tcW w:w="675" w:type="dxa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Тема «Современные пр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блемы больничной гиги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ны»</w:t>
            </w:r>
          </w:p>
        </w:tc>
        <w:tc>
          <w:tcPr>
            <w:tcW w:w="2977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материалом (учебника, первои</w:t>
            </w:r>
            <w:r w:rsidRPr="00843FFE">
              <w:rPr>
                <w:sz w:val="28"/>
                <w:szCs w:val="28"/>
              </w:rPr>
              <w:t>с</w:t>
            </w:r>
            <w:r w:rsidRPr="00843FFE">
              <w:rPr>
                <w:sz w:val="28"/>
                <w:szCs w:val="28"/>
              </w:rPr>
              <w:t>точника, дополн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тельной литературы); чтение текста (уче</w:t>
            </w:r>
            <w:r w:rsidRPr="00843FFE">
              <w:rPr>
                <w:sz w:val="28"/>
                <w:szCs w:val="28"/>
              </w:rPr>
              <w:t>б</w:t>
            </w:r>
            <w:r w:rsidRPr="00843FFE">
              <w:rPr>
                <w:sz w:val="28"/>
                <w:szCs w:val="28"/>
              </w:rPr>
              <w:t>ника, первоисточника, дополнительной</w:t>
            </w:r>
            <w:r>
              <w:rPr>
                <w:sz w:val="28"/>
                <w:szCs w:val="28"/>
              </w:rPr>
              <w:t xml:space="preserve">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ратуры, ресурсов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тернет); </w:t>
            </w:r>
            <w:r w:rsidRPr="00843F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обработка текста (</w:t>
            </w:r>
            <w:r w:rsidRPr="00843FFE">
              <w:rPr>
                <w:sz w:val="28"/>
                <w:szCs w:val="28"/>
              </w:rPr>
              <w:t>реферирование)</w:t>
            </w:r>
          </w:p>
        </w:tc>
        <w:tc>
          <w:tcPr>
            <w:tcW w:w="1275" w:type="dxa"/>
            <w:shd w:val="clear" w:color="auto" w:fill="auto"/>
          </w:tcPr>
          <w:p w:rsidR="00081391" w:rsidRDefault="00081391" w:rsidP="00081391">
            <w:r w:rsidRPr="004108A9">
              <w:rPr>
                <w:sz w:val="28"/>
              </w:rPr>
              <w:t>Устный опрос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081391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081391" w:rsidRPr="00843FFE" w:rsidTr="00081391">
        <w:tc>
          <w:tcPr>
            <w:tcW w:w="675" w:type="dxa"/>
            <w:shd w:val="clear" w:color="auto" w:fill="auto"/>
          </w:tcPr>
          <w:p w:rsidR="00081391" w:rsidRPr="00843FFE" w:rsidRDefault="00081391" w:rsidP="00081391">
            <w:pPr>
              <w:jc w:val="center"/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Тема «Санитарно-эпидемиологический надзор в области строительства и эксплуатации ЛПУ»</w:t>
            </w:r>
          </w:p>
        </w:tc>
        <w:tc>
          <w:tcPr>
            <w:tcW w:w="2977" w:type="dxa"/>
            <w:shd w:val="clear" w:color="auto" w:fill="auto"/>
          </w:tcPr>
          <w:p w:rsidR="00081391" w:rsidRPr="00843FFE" w:rsidRDefault="00081391" w:rsidP="00081391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материалом (учебника, первои</w:t>
            </w:r>
            <w:r w:rsidRPr="00843FFE">
              <w:rPr>
                <w:sz w:val="28"/>
                <w:szCs w:val="28"/>
              </w:rPr>
              <w:t>с</w:t>
            </w:r>
            <w:r w:rsidRPr="00843FFE">
              <w:rPr>
                <w:sz w:val="28"/>
                <w:szCs w:val="28"/>
              </w:rPr>
              <w:t>точника, дополн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тельной литературы); чтение текста (уче</w:t>
            </w:r>
            <w:r w:rsidRPr="00843FFE">
              <w:rPr>
                <w:sz w:val="28"/>
                <w:szCs w:val="28"/>
              </w:rPr>
              <w:t>б</w:t>
            </w:r>
            <w:r w:rsidRPr="00843FFE">
              <w:rPr>
                <w:sz w:val="28"/>
                <w:szCs w:val="28"/>
              </w:rPr>
              <w:t xml:space="preserve">ника, первоисточника, </w:t>
            </w:r>
            <w:r w:rsidRPr="00843FFE">
              <w:rPr>
                <w:sz w:val="28"/>
                <w:szCs w:val="28"/>
              </w:rPr>
              <w:lastRenderedPageBreak/>
              <w:t>дополнительной</w:t>
            </w:r>
            <w:r>
              <w:rPr>
                <w:sz w:val="28"/>
                <w:szCs w:val="28"/>
              </w:rPr>
              <w:t xml:space="preserve">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ратуры, ресурсов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тернет); </w:t>
            </w:r>
            <w:r w:rsidRPr="00843F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обработка текста (</w:t>
            </w:r>
            <w:r w:rsidRPr="00843FFE">
              <w:rPr>
                <w:sz w:val="28"/>
                <w:szCs w:val="28"/>
              </w:rPr>
              <w:t>реферирование)</w:t>
            </w:r>
          </w:p>
        </w:tc>
        <w:tc>
          <w:tcPr>
            <w:tcW w:w="1275" w:type="dxa"/>
            <w:shd w:val="clear" w:color="auto" w:fill="auto"/>
          </w:tcPr>
          <w:p w:rsidR="00081391" w:rsidRDefault="00081391" w:rsidP="00081391">
            <w:r w:rsidRPr="004108A9"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081391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081391" w:rsidRPr="00843FFE" w:rsidRDefault="00081391" w:rsidP="0008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005C76" w:rsidRDefault="00005C76" w:rsidP="00005C76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005C76" w:rsidRDefault="00005C76" w:rsidP="00005C7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005C76" w:rsidRPr="009C4A0D" w:rsidRDefault="00005C76" w:rsidP="00005C76">
      <w:pPr>
        <w:ind w:firstLine="709"/>
        <w:jc w:val="both"/>
        <w:rPr>
          <w:color w:val="000000"/>
          <w:sz w:val="10"/>
          <w:szCs w:val="28"/>
        </w:rPr>
      </w:pPr>
    </w:p>
    <w:p w:rsidR="00005C76" w:rsidRPr="006E062D" w:rsidRDefault="00005C76" w:rsidP="00005C7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005C76" w:rsidRPr="006E062D" w:rsidRDefault="00005C76" w:rsidP="00005C7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005C76" w:rsidRPr="006E062D" w:rsidRDefault="00005C76" w:rsidP="00005C7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005C76" w:rsidRPr="006E062D" w:rsidRDefault="00005C76" w:rsidP="00005C7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005C76" w:rsidRPr="006E062D" w:rsidRDefault="00005C76" w:rsidP="00005C7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005C76" w:rsidRPr="006E062D" w:rsidRDefault="00005C76" w:rsidP="00005C7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005C76" w:rsidRPr="006E062D" w:rsidRDefault="00005C76" w:rsidP="00005C76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005C76" w:rsidRPr="006E062D" w:rsidRDefault="00005C76" w:rsidP="00005C7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005C76" w:rsidRPr="006E062D" w:rsidRDefault="00005C76" w:rsidP="00005C7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005C76" w:rsidRPr="006E062D" w:rsidRDefault="00005C76" w:rsidP="00005C7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005C76" w:rsidRPr="006E062D" w:rsidRDefault="00005C76" w:rsidP="00005C7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005C76" w:rsidRPr="006E062D" w:rsidRDefault="00005C76" w:rsidP="00005C7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005C76" w:rsidRPr="006E062D" w:rsidRDefault="00005C76" w:rsidP="00005C76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005C76" w:rsidRPr="006E062D" w:rsidRDefault="00005C76" w:rsidP="00005C7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005C76" w:rsidRPr="006E062D" w:rsidRDefault="00005C76" w:rsidP="00005C7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005C76" w:rsidRPr="006E062D" w:rsidRDefault="00005C76" w:rsidP="00005C7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005C76" w:rsidRPr="006E062D" w:rsidRDefault="00005C76" w:rsidP="00005C7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005C76" w:rsidRPr="006E062D" w:rsidRDefault="00977C00" w:rsidP="00005C76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</w:pict>
      </w:r>
      <w:r w:rsidR="00005C76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005C76" w:rsidRPr="006E062D" w:rsidRDefault="00005C76" w:rsidP="00005C7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005C76" w:rsidRPr="006E062D" w:rsidRDefault="00977C00" w:rsidP="00005C76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</w:pict>
      </w:r>
      <w:r w:rsidR="00005C76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005C76" w:rsidRPr="006E062D" w:rsidRDefault="00005C76" w:rsidP="00005C76">
      <w:pPr>
        <w:ind w:firstLine="709"/>
        <w:jc w:val="both"/>
        <w:rPr>
          <w:color w:val="000000"/>
          <w:sz w:val="28"/>
          <w:szCs w:val="28"/>
        </w:rPr>
      </w:pPr>
    </w:p>
    <w:p w:rsidR="00005C76" w:rsidRPr="006E062D" w:rsidRDefault="00005C76" w:rsidP="00005C7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005C76" w:rsidRPr="006E062D" w:rsidRDefault="00005C76" w:rsidP="00005C7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005C76" w:rsidRPr="006E062D" w:rsidRDefault="00005C76" w:rsidP="00005C7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005C76" w:rsidRPr="006E062D" w:rsidRDefault="00005C76" w:rsidP="00005C7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005C76" w:rsidRPr="006E062D" w:rsidRDefault="00005C76" w:rsidP="00005C7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005C76" w:rsidRPr="006E062D" w:rsidRDefault="00005C76" w:rsidP="00005C7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005C76" w:rsidRPr="006E062D" w:rsidRDefault="00005C76" w:rsidP="00005C7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005C76" w:rsidRPr="006E062D" w:rsidRDefault="00005C76" w:rsidP="00005C7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005C76" w:rsidRPr="006E062D" w:rsidRDefault="00005C76" w:rsidP="00005C7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005C76" w:rsidRPr="006E062D" w:rsidRDefault="00005C76" w:rsidP="00005C7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005C76" w:rsidRPr="006E062D" w:rsidRDefault="00005C76" w:rsidP="00005C7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</w:p>
    <w:p w:rsidR="00005C76" w:rsidRPr="006E062D" w:rsidRDefault="00005C76" w:rsidP="00005C7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005C76" w:rsidRPr="006E062D" w:rsidRDefault="00005C76" w:rsidP="00005C7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lastRenderedPageBreak/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005C76" w:rsidRPr="006E062D" w:rsidRDefault="00005C76" w:rsidP="00005C7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005C76" w:rsidRPr="006E062D" w:rsidRDefault="00005C76" w:rsidP="00005C7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005C76" w:rsidRPr="006E062D" w:rsidRDefault="00005C76" w:rsidP="00005C7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005C76" w:rsidRDefault="00005C76" w:rsidP="00005C76">
      <w:pPr>
        <w:ind w:firstLine="709"/>
        <w:jc w:val="both"/>
        <w:rPr>
          <w:sz w:val="28"/>
        </w:rPr>
      </w:pPr>
    </w:p>
    <w:p w:rsidR="00005C76" w:rsidRDefault="00005C76" w:rsidP="00005C76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005C76" w:rsidRPr="00460AEA" w:rsidRDefault="00005C76" w:rsidP="00005C76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005C76" w:rsidRPr="00C35B2E" w:rsidRDefault="00005C76" w:rsidP="00005C76">
      <w:pPr>
        <w:ind w:firstLine="709"/>
        <w:jc w:val="both"/>
        <w:rPr>
          <w:sz w:val="8"/>
          <w:szCs w:val="28"/>
        </w:rPr>
      </w:pPr>
    </w:p>
    <w:p w:rsidR="00005C76" w:rsidRPr="00821EB4" w:rsidRDefault="00005C76" w:rsidP="00005C76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005C76" w:rsidRDefault="00005C76" w:rsidP="00005C76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005C76" w:rsidRDefault="00005C76" w:rsidP="00005C76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005C76" w:rsidRDefault="00005C76" w:rsidP="00005C76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005C76" w:rsidRDefault="00005C76" w:rsidP="00005C76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005C76" w:rsidRDefault="00005C76" w:rsidP="00005C76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005C76" w:rsidRDefault="00005C76" w:rsidP="00005C76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005C76" w:rsidRDefault="00005C76" w:rsidP="00005C76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005C76" w:rsidRDefault="00005C76" w:rsidP="00005C76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005C76" w:rsidRDefault="00005C76" w:rsidP="00005C76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005C76" w:rsidRDefault="00005C76" w:rsidP="00005C76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005C76" w:rsidRDefault="00005C76" w:rsidP="00005C76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005C76" w:rsidRDefault="00005C76" w:rsidP="00005C76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005C76" w:rsidRDefault="00005C76" w:rsidP="00005C76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005C76" w:rsidRDefault="00005C76" w:rsidP="00005C76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005C76" w:rsidRDefault="00005C76" w:rsidP="00005C76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005C76" w:rsidRDefault="00005C76" w:rsidP="00005C76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005C76" w:rsidRDefault="00005C76" w:rsidP="00005C7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005C76" w:rsidRDefault="00005C76" w:rsidP="00005C76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005C76" w:rsidRDefault="00005C76" w:rsidP="00005C76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005C76" w:rsidRDefault="00005C76" w:rsidP="00005C7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005C76" w:rsidRDefault="00005C76" w:rsidP="00005C76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005C76" w:rsidRDefault="00005C76" w:rsidP="00005C76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005C76" w:rsidRPr="00981A6C" w:rsidRDefault="00005C76" w:rsidP="00005C76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005C76" w:rsidRPr="009F413C" w:rsidRDefault="00005C76" w:rsidP="00005C76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005C76" w:rsidRPr="009F413C" w:rsidRDefault="00005C76" w:rsidP="00005C76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005C76" w:rsidRPr="009F413C" w:rsidRDefault="00005C76" w:rsidP="00005C76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005C76" w:rsidRPr="009F413C" w:rsidRDefault="00005C76" w:rsidP="00005C76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005C76" w:rsidRPr="009F413C" w:rsidRDefault="00005C76" w:rsidP="00005C76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005C76" w:rsidRPr="009F413C" w:rsidRDefault="00005C76" w:rsidP="00005C76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005C76" w:rsidRPr="009F413C" w:rsidRDefault="00005C76" w:rsidP="00005C76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BF1CD1" w:rsidRDefault="00005C76" w:rsidP="00005C76">
      <w:pPr>
        <w:ind w:firstLine="709"/>
        <w:jc w:val="both"/>
        <w:rPr>
          <w:sz w:val="28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</w:t>
      </w: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D35869" w:rsidRDefault="00F55788" w:rsidP="008359DC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AD3EBB" w:rsidRDefault="00AD3EBB" w:rsidP="00AD3EBB">
      <w:pPr>
        <w:ind w:firstLine="709"/>
        <w:jc w:val="both"/>
        <w:rPr>
          <w:sz w:val="28"/>
        </w:rPr>
      </w:pPr>
    </w:p>
    <w:p w:rsid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AD3EBB" w:rsidRP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AD3EBB" w:rsidRPr="00AD3EBB" w:rsidRDefault="00AD3EBB" w:rsidP="00AD3E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ре</w:t>
      </w:r>
      <w:r w:rsidRPr="00AD3EBB">
        <w:rPr>
          <w:sz w:val="28"/>
        </w:rPr>
        <w:t>г</w:t>
      </w:r>
      <w:r w:rsidRPr="00AD3EBB">
        <w:rPr>
          <w:sz w:val="28"/>
        </w:rPr>
        <w:t xml:space="preserve">рессионный анализ и т.д.);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8"/>
        </w:rPr>
      </w:pPr>
    </w:p>
    <w:p w:rsidR="009C4A0D" w:rsidRDefault="009C4A0D" w:rsidP="008359DC">
      <w:pPr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А4. Размер шрифта «Times New Roman» 14 пт,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A08" w:rsidRDefault="00AD2A08" w:rsidP="00FD5B6B">
      <w:r>
        <w:separator/>
      </w:r>
    </w:p>
  </w:endnote>
  <w:endnote w:type="continuationSeparator" w:id="1">
    <w:p w:rsidR="00AD2A08" w:rsidRDefault="00AD2A08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FE" w:rsidRDefault="00977C00">
    <w:pPr>
      <w:pStyle w:val="ad"/>
      <w:jc w:val="right"/>
    </w:pPr>
    <w:r>
      <w:fldChar w:fldCharType="begin"/>
    </w:r>
    <w:r w:rsidR="00843FFE">
      <w:instrText>PAGE   \* MERGEFORMAT</w:instrText>
    </w:r>
    <w:r>
      <w:fldChar w:fldCharType="separate"/>
    </w:r>
    <w:r w:rsidR="0052455D">
      <w:rPr>
        <w:noProof/>
      </w:rPr>
      <w:t>2</w:t>
    </w:r>
    <w:r>
      <w:fldChar w:fldCharType="end"/>
    </w:r>
  </w:p>
  <w:p w:rsidR="00843FFE" w:rsidRDefault="00843FF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A08" w:rsidRDefault="00AD2A08" w:rsidP="00FD5B6B">
      <w:r>
        <w:separator/>
      </w:r>
    </w:p>
  </w:footnote>
  <w:footnote w:type="continuationSeparator" w:id="1">
    <w:p w:rsidR="00AD2A08" w:rsidRDefault="00AD2A08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05C76"/>
    <w:rsid w:val="00033367"/>
    <w:rsid w:val="0003403A"/>
    <w:rsid w:val="00081391"/>
    <w:rsid w:val="00083C34"/>
    <w:rsid w:val="000931E3"/>
    <w:rsid w:val="000C6C4F"/>
    <w:rsid w:val="00172BDE"/>
    <w:rsid w:val="001F5EE1"/>
    <w:rsid w:val="00250804"/>
    <w:rsid w:val="0026698D"/>
    <w:rsid w:val="002D2784"/>
    <w:rsid w:val="003B5F75"/>
    <w:rsid w:val="003C37BE"/>
    <w:rsid w:val="00420188"/>
    <w:rsid w:val="00476000"/>
    <w:rsid w:val="004B2C94"/>
    <w:rsid w:val="004C1386"/>
    <w:rsid w:val="004D1091"/>
    <w:rsid w:val="0052455D"/>
    <w:rsid w:val="005677BE"/>
    <w:rsid w:val="00582BA5"/>
    <w:rsid w:val="00593334"/>
    <w:rsid w:val="005F54F3"/>
    <w:rsid w:val="00605033"/>
    <w:rsid w:val="006847B8"/>
    <w:rsid w:val="00693E11"/>
    <w:rsid w:val="00696DF0"/>
    <w:rsid w:val="006D7D19"/>
    <w:rsid w:val="006F14A4"/>
    <w:rsid w:val="006F7AD8"/>
    <w:rsid w:val="00737134"/>
    <w:rsid w:val="00742208"/>
    <w:rsid w:val="00755609"/>
    <w:rsid w:val="0079237F"/>
    <w:rsid w:val="008113A5"/>
    <w:rsid w:val="00815D87"/>
    <w:rsid w:val="00832D24"/>
    <w:rsid w:val="008359DC"/>
    <w:rsid w:val="00843FFE"/>
    <w:rsid w:val="00845C7D"/>
    <w:rsid w:val="009511F7"/>
    <w:rsid w:val="00977C00"/>
    <w:rsid w:val="00985E1D"/>
    <w:rsid w:val="009978D9"/>
    <w:rsid w:val="009C2F35"/>
    <w:rsid w:val="009C4A0D"/>
    <w:rsid w:val="009F49C5"/>
    <w:rsid w:val="00AD2A08"/>
    <w:rsid w:val="00AD3EBB"/>
    <w:rsid w:val="00AF327C"/>
    <w:rsid w:val="00B350F3"/>
    <w:rsid w:val="00B56226"/>
    <w:rsid w:val="00B740A1"/>
    <w:rsid w:val="00BA7653"/>
    <w:rsid w:val="00BF1CD1"/>
    <w:rsid w:val="00C258BE"/>
    <w:rsid w:val="00C35B2E"/>
    <w:rsid w:val="00C83AB7"/>
    <w:rsid w:val="00D06B87"/>
    <w:rsid w:val="00D33524"/>
    <w:rsid w:val="00D35869"/>
    <w:rsid w:val="00D471E6"/>
    <w:rsid w:val="00E57C66"/>
    <w:rsid w:val="00F0689E"/>
    <w:rsid w:val="00F44E53"/>
    <w:rsid w:val="00F5136B"/>
    <w:rsid w:val="00F55788"/>
    <w:rsid w:val="00F57637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0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25080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50804"/>
  </w:style>
  <w:style w:type="character" w:customStyle="1" w:styleId="af1">
    <w:name w:val="Текст примечания Знак"/>
    <w:basedOn w:val="a0"/>
    <w:link w:val="af0"/>
    <w:uiPriority w:val="99"/>
    <w:semiHidden/>
    <w:rsid w:val="0025080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5080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50804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5080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0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4543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Elena</cp:lastModifiedBy>
  <cp:revision>2</cp:revision>
  <dcterms:created xsi:type="dcterms:W3CDTF">2019-10-02T16:24:00Z</dcterms:created>
  <dcterms:modified xsi:type="dcterms:W3CDTF">2019-10-02T16:24:00Z</dcterms:modified>
</cp:coreProperties>
</file>