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2E" w:rsidRPr="009E4C0C" w:rsidRDefault="00F70D2E" w:rsidP="00F70D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2C5EC7">
        <w:rPr>
          <w:rFonts w:ascii="Times New Roman" w:hAnsi="Times New Roman"/>
          <w:b/>
          <w:color w:val="000000"/>
          <w:sz w:val="24"/>
          <w:szCs w:val="24"/>
        </w:rPr>
        <w:t>2</w:t>
      </w:r>
      <w:bookmarkStart w:id="0" w:name="_GoBack"/>
      <w:bookmarkEnd w:id="0"/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70D2E" w:rsidRPr="009716A6" w:rsidRDefault="00F70D2E" w:rsidP="00F70D2E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 Тема</w:t>
      </w:r>
      <w:r w:rsidRPr="00A9276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F45776">
        <w:rPr>
          <w:rFonts w:ascii="Times New Roman" w:hAnsi="Times New Roman" w:cs="Times New Roman"/>
          <w:bCs/>
          <w:sz w:val="24"/>
          <w:szCs w:val="24"/>
        </w:rPr>
        <w:t>Организация оздоровительной работы среди детей и подростков. Санитарно-гигиеническая экспертиза проекта  оздоровительного учреждения</w:t>
      </w:r>
      <w:r w:rsidRPr="009716A6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F70D2E" w:rsidRDefault="00F70D2E" w:rsidP="00F70D2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6D71E0">
        <w:rPr>
          <w:rFonts w:ascii="Times New Roman" w:hAnsi="Times New Roman"/>
          <w:sz w:val="24"/>
          <w:szCs w:val="24"/>
        </w:rPr>
        <w:t xml:space="preserve">научить будущих врачей-педиатров квалифицированно и всесторонне оценивать </w:t>
      </w:r>
      <w:r w:rsidRPr="00F45776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45776">
        <w:rPr>
          <w:rFonts w:ascii="Times New Roman" w:hAnsi="Times New Roman" w:cs="Times New Roman"/>
          <w:sz w:val="24"/>
          <w:szCs w:val="24"/>
        </w:rPr>
        <w:t xml:space="preserve"> </w:t>
      </w:r>
      <w:r w:rsidRPr="00F45776">
        <w:rPr>
          <w:rFonts w:ascii="Times New Roman" w:hAnsi="Times New Roman" w:cs="Times New Roman"/>
          <w:bCs/>
          <w:sz w:val="24"/>
          <w:szCs w:val="24"/>
        </w:rPr>
        <w:t>оздоровительной работы среди детей и подростков</w:t>
      </w:r>
      <w:r>
        <w:rPr>
          <w:rFonts w:ascii="Times New Roman" w:hAnsi="Times New Roman"/>
          <w:sz w:val="24"/>
          <w:szCs w:val="24"/>
        </w:rPr>
        <w:t>, как фактора здорового образа жизни,</w:t>
      </w:r>
      <w:r w:rsidRPr="00DA25D0">
        <w:rPr>
          <w:rFonts w:ascii="Times New Roman" w:hAnsi="Times New Roman"/>
          <w:sz w:val="24"/>
          <w:szCs w:val="24"/>
        </w:rPr>
        <w:t xml:space="preserve"> формирование у студентов 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</w:t>
      </w:r>
      <w:r w:rsidRPr="00136756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136756">
        <w:rPr>
          <w:rFonts w:ascii="Times New Roman" w:hAnsi="Times New Roman"/>
          <w:sz w:val="24"/>
          <w:szCs w:val="24"/>
        </w:rPr>
        <w:t xml:space="preserve"> </w:t>
      </w:r>
      <w:r w:rsidRPr="00646516">
        <w:rPr>
          <w:rFonts w:ascii="Times New Roman" w:hAnsi="Times New Roman" w:cs="Times New Roman"/>
          <w:sz w:val="24"/>
          <w:szCs w:val="24"/>
        </w:rPr>
        <w:t xml:space="preserve">оптимизации </w:t>
      </w:r>
      <w:r w:rsidRPr="00F45776">
        <w:rPr>
          <w:rFonts w:ascii="Times New Roman" w:hAnsi="Times New Roman" w:cs="Times New Roman"/>
          <w:bCs/>
          <w:sz w:val="24"/>
          <w:szCs w:val="24"/>
        </w:rPr>
        <w:t>оздоровительной работы</w:t>
      </w:r>
      <w:r>
        <w:rPr>
          <w:rFonts w:ascii="Times New Roman" w:hAnsi="Times New Roman"/>
          <w:sz w:val="24"/>
          <w:szCs w:val="24"/>
        </w:rPr>
        <w:t>, в</w:t>
      </w:r>
      <w:r w:rsidRPr="00D9518D">
        <w:rPr>
          <w:rFonts w:ascii="Times New Roman" w:hAnsi="Times New Roman"/>
          <w:sz w:val="24"/>
          <w:szCs w:val="24"/>
        </w:rPr>
        <w:t>лияни</w:t>
      </w:r>
      <w:r>
        <w:rPr>
          <w:rFonts w:ascii="Times New Roman" w:hAnsi="Times New Roman"/>
          <w:sz w:val="24"/>
          <w:szCs w:val="24"/>
        </w:rPr>
        <w:t>и</w:t>
      </w:r>
      <w:r w:rsidRPr="00D95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D9518D">
        <w:rPr>
          <w:rFonts w:ascii="Times New Roman" w:hAnsi="Times New Roman"/>
          <w:sz w:val="24"/>
          <w:szCs w:val="24"/>
        </w:rPr>
        <w:t>на здоровье детского населени</w:t>
      </w:r>
      <w:r>
        <w:rPr>
          <w:rFonts w:ascii="Times New Roman" w:hAnsi="Times New Roman"/>
          <w:sz w:val="24"/>
          <w:szCs w:val="24"/>
        </w:rPr>
        <w:t>я</w:t>
      </w:r>
      <w:r w:rsidRPr="00DA25D0">
        <w:rPr>
          <w:rFonts w:ascii="Times New Roman" w:hAnsi="Times New Roman"/>
          <w:sz w:val="24"/>
          <w:szCs w:val="24"/>
        </w:rPr>
        <w:t xml:space="preserve">,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>навыков применения данных знаний в профессиональной деятельности.</w:t>
      </w:r>
    </w:p>
    <w:p w:rsidR="00F70D2E" w:rsidRPr="00C07EF8" w:rsidRDefault="00F70D2E" w:rsidP="00F70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70D2E" w:rsidRDefault="00F70D2E" w:rsidP="00F70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F70D2E" w:rsidRPr="00E01D5A" w:rsidRDefault="00F70D2E" w:rsidP="00F70D2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E01D5A">
        <w:rPr>
          <w:color w:val="000000"/>
          <w:sz w:val="24"/>
          <w:szCs w:val="24"/>
          <w:lang w:eastAsia="ru-RU"/>
        </w:rPr>
        <w:t xml:space="preserve">Обучающая: закрепить знания о значении правильно организованной </w:t>
      </w:r>
      <w:r w:rsidRPr="00E01D5A">
        <w:rPr>
          <w:bCs/>
          <w:sz w:val="24"/>
          <w:szCs w:val="24"/>
        </w:rPr>
        <w:t>оздоровительной работы среди детей и подростков</w:t>
      </w:r>
      <w:r w:rsidRPr="00E01D5A">
        <w:rPr>
          <w:sz w:val="24"/>
          <w:szCs w:val="24"/>
        </w:rPr>
        <w:t xml:space="preserve"> как фактора здорового образа жизни</w:t>
      </w:r>
      <w:r w:rsidRPr="00E01D5A">
        <w:rPr>
          <w:color w:val="000000"/>
          <w:sz w:val="24"/>
          <w:szCs w:val="24"/>
          <w:lang w:eastAsia="ru-RU"/>
        </w:rPr>
        <w:t xml:space="preserve"> для здоровья детского населения. </w:t>
      </w:r>
    </w:p>
    <w:p w:rsidR="00F70D2E" w:rsidRPr="00E01D5A" w:rsidRDefault="00F70D2E" w:rsidP="00F70D2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E01D5A">
        <w:rPr>
          <w:color w:val="000000"/>
          <w:sz w:val="24"/>
          <w:szCs w:val="24"/>
        </w:rPr>
        <w:t xml:space="preserve">Развивающая: формировать у студентов потребности и мотивы профессионального становления и развития в области </w:t>
      </w:r>
      <w:r w:rsidRPr="00E01D5A">
        <w:rPr>
          <w:sz w:val="24"/>
          <w:szCs w:val="24"/>
        </w:rPr>
        <w:t xml:space="preserve">организации </w:t>
      </w:r>
      <w:r w:rsidRPr="00F45776">
        <w:rPr>
          <w:bCs/>
          <w:sz w:val="24"/>
          <w:szCs w:val="24"/>
        </w:rPr>
        <w:t>оздоровительной работы среди детей и подростков</w:t>
      </w:r>
      <w:r w:rsidRPr="00E01D5A">
        <w:rPr>
          <w:sz w:val="24"/>
          <w:szCs w:val="24"/>
        </w:rPr>
        <w:t>, как фактора здорового образа жизни</w:t>
      </w:r>
      <w:r w:rsidRPr="00E01D5A">
        <w:rPr>
          <w:color w:val="000000"/>
          <w:sz w:val="24"/>
          <w:szCs w:val="24"/>
        </w:rPr>
        <w:t xml:space="preserve">, умения анализа, синтеза и обобщения теоретических положений и фактов в профилактике заболеваемости, связанной с </w:t>
      </w:r>
      <w:proofErr w:type="gramStart"/>
      <w:r w:rsidRPr="00E01D5A">
        <w:rPr>
          <w:color w:val="000000"/>
          <w:sz w:val="24"/>
          <w:szCs w:val="24"/>
        </w:rPr>
        <w:t xml:space="preserve">нарушениями </w:t>
      </w:r>
      <w:r w:rsidRPr="00E01D5A">
        <w:rPr>
          <w:sz w:val="24"/>
          <w:szCs w:val="24"/>
        </w:rPr>
        <w:t xml:space="preserve"> соблюдения</w:t>
      </w:r>
      <w:proofErr w:type="gramEnd"/>
      <w:r w:rsidRPr="00E01D5A">
        <w:rPr>
          <w:sz w:val="24"/>
          <w:szCs w:val="24"/>
        </w:rPr>
        <w:t xml:space="preserve"> принципов </w:t>
      </w:r>
      <w:r>
        <w:rPr>
          <w:sz w:val="24"/>
          <w:szCs w:val="24"/>
        </w:rPr>
        <w:t>о</w:t>
      </w:r>
      <w:r w:rsidRPr="00F45776">
        <w:rPr>
          <w:bCs/>
          <w:sz w:val="24"/>
          <w:szCs w:val="24"/>
        </w:rPr>
        <w:t>рганизаци</w:t>
      </w:r>
      <w:r>
        <w:rPr>
          <w:bCs/>
          <w:sz w:val="24"/>
          <w:szCs w:val="24"/>
        </w:rPr>
        <w:t>и</w:t>
      </w:r>
      <w:r w:rsidRPr="00F45776">
        <w:rPr>
          <w:bCs/>
          <w:sz w:val="24"/>
          <w:szCs w:val="24"/>
        </w:rPr>
        <w:t xml:space="preserve"> оздоровительной работы</w:t>
      </w:r>
      <w:r w:rsidRPr="00E01D5A">
        <w:rPr>
          <w:sz w:val="24"/>
          <w:szCs w:val="24"/>
        </w:rPr>
        <w:t xml:space="preserve">, как фактора здорового образа жизни у детей и подростков. </w:t>
      </w:r>
      <w:r w:rsidRPr="00E01D5A">
        <w:rPr>
          <w:color w:val="000000"/>
          <w:sz w:val="24"/>
          <w:szCs w:val="24"/>
        </w:rPr>
        <w:t xml:space="preserve"> </w:t>
      </w:r>
    </w:p>
    <w:p w:rsidR="00F70D2E" w:rsidRPr="002341EC" w:rsidRDefault="00F70D2E" w:rsidP="00F70D2E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2341EC"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2341EC">
        <w:rPr>
          <w:rFonts w:ascii="Times New Roman" w:hAnsi="Times New Roman"/>
          <w:sz w:val="24"/>
          <w:szCs w:val="24"/>
        </w:rPr>
        <w:t xml:space="preserve">воспитание интереса 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</w:rPr>
        <w:t>доровому образу жизни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 детей и подростков</w:t>
      </w:r>
      <w:r w:rsidRPr="002341EC">
        <w:rPr>
          <w:rFonts w:ascii="Times New Roman" w:hAnsi="Times New Roman"/>
          <w:sz w:val="24"/>
          <w:szCs w:val="24"/>
        </w:rPr>
        <w:t xml:space="preserve">, понимания </w:t>
      </w:r>
      <w:r w:rsidRPr="002341EC">
        <w:rPr>
          <w:rFonts w:ascii="Times New Roman" w:hAnsi="Times New Roman"/>
          <w:spacing w:val="-4"/>
          <w:sz w:val="24"/>
          <w:szCs w:val="24"/>
        </w:rPr>
        <w:t xml:space="preserve">значимости </w:t>
      </w:r>
      <w:r>
        <w:rPr>
          <w:rFonts w:ascii="Times New Roman" w:hAnsi="Times New Roman"/>
          <w:spacing w:val="-4"/>
          <w:sz w:val="24"/>
          <w:szCs w:val="24"/>
        </w:rPr>
        <w:t>соблюдения</w:t>
      </w:r>
      <w:r w:rsidRPr="003B39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принципов </w:t>
      </w:r>
      <w:r w:rsidRPr="006129D2">
        <w:rPr>
          <w:rFonts w:ascii="Times New Roman" w:hAnsi="Times New Roman" w:cs="Times New Roman"/>
          <w:sz w:val="24"/>
          <w:szCs w:val="24"/>
        </w:rPr>
        <w:t xml:space="preserve">оптимизации </w:t>
      </w:r>
      <w:r w:rsidRPr="00F45776">
        <w:rPr>
          <w:rFonts w:ascii="Times New Roman" w:hAnsi="Times New Roman" w:cs="Times New Roman"/>
          <w:bCs/>
          <w:sz w:val="24"/>
          <w:szCs w:val="24"/>
        </w:rPr>
        <w:t>оздоровительной работы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41EC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сохранения </w:t>
      </w:r>
      <w:r w:rsidRPr="002341EC">
        <w:rPr>
          <w:rFonts w:ascii="Times New Roman" w:hAnsi="Times New Roman"/>
          <w:sz w:val="24"/>
          <w:szCs w:val="24"/>
        </w:rPr>
        <w:t>здоровья, повышения работоспособности и биологической сопротивляемости организма детей</w:t>
      </w:r>
      <w:r w:rsidRPr="002341EC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2341EC">
        <w:rPr>
          <w:rFonts w:ascii="Times New Roman" w:hAnsi="Times New Roman"/>
          <w:color w:val="000000"/>
          <w:sz w:val="24"/>
          <w:szCs w:val="24"/>
        </w:rPr>
        <w:t xml:space="preserve">формировать ценностное отношение к профессии педиатра и значимости владения гигиеническими знаниями </w:t>
      </w:r>
      <w:r w:rsidRPr="002341EC">
        <w:rPr>
          <w:rFonts w:ascii="Times New Roman" w:hAnsi="Times New Roman"/>
          <w:sz w:val="24"/>
          <w:szCs w:val="24"/>
        </w:rPr>
        <w:t xml:space="preserve">по организации и проведению профилактических и гигиенических мероприятий, направленных на привитие навыков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</w:rPr>
        <w:t>дорового образа жизни</w:t>
      </w:r>
      <w:r w:rsidRPr="002341EC">
        <w:rPr>
          <w:rFonts w:ascii="Times New Roman" w:hAnsi="Times New Roman"/>
          <w:sz w:val="24"/>
          <w:szCs w:val="24"/>
        </w:rPr>
        <w:t>.</w:t>
      </w:r>
    </w:p>
    <w:p w:rsidR="00F70D2E" w:rsidRPr="005D7E1F" w:rsidRDefault="00F70D2E" w:rsidP="00F70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F70D2E" w:rsidRPr="00BD1D54" w:rsidRDefault="00F70D2E" w:rsidP="00F70D2E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D54">
        <w:rPr>
          <w:rFonts w:ascii="Times New Roman" w:hAnsi="Times New Roman" w:cs="Times New Roman"/>
          <w:sz w:val="24"/>
          <w:szCs w:val="24"/>
        </w:rPr>
        <w:t>Типы летних оздоровительных учреждений. Гигиенические основы проведения массовых оздоровительных мероприятий.</w:t>
      </w:r>
    </w:p>
    <w:p w:rsidR="00F70D2E" w:rsidRPr="00BD1D54" w:rsidRDefault="00F70D2E" w:rsidP="00F70D2E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D54">
        <w:rPr>
          <w:rFonts w:ascii="Times New Roman" w:hAnsi="Times New Roman" w:cs="Times New Roman"/>
          <w:sz w:val="24"/>
          <w:szCs w:val="24"/>
        </w:rPr>
        <w:t>Организация медицинского обслуживания.</w:t>
      </w:r>
    </w:p>
    <w:p w:rsidR="00F70D2E" w:rsidRPr="00BD1D54" w:rsidRDefault="00F70D2E" w:rsidP="00F70D2E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D54">
        <w:rPr>
          <w:rFonts w:ascii="Times New Roman" w:hAnsi="Times New Roman" w:cs="Times New Roman"/>
          <w:sz w:val="24"/>
          <w:szCs w:val="24"/>
        </w:rPr>
        <w:t>Гигиенические принципы проектирования участка. Гигиенические требования к помещениям.</w:t>
      </w:r>
    </w:p>
    <w:p w:rsidR="00F70D2E" w:rsidRPr="00BD1D54" w:rsidRDefault="00F70D2E" w:rsidP="00F70D2E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54">
        <w:rPr>
          <w:rFonts w:ascii="Times New Roman" w:hAnsi="Times New Roman" w:cs="Times New Roman"/>
          <w:sz w:val="24"/>
          <w:szCs w:val="24"/>
        </w:rPr>
        <w:t xml:space="preserve">Гигиенические требования к санитарно-техническим устройствам. </w:t>
      </w:r>
    </w:p>
    <w:p w:rsidR="00F70D2E" w:rsidRPr="00BD1D54" w:rsidRDefault="00F70D2E" w:rsidP="00F70D2E">
      <w:pPr>
        <w:pStyle w:val="a3"/>
        <w:numPr>
          <w:ilvl w:val="0"/>
          <w:numId w:val="3"/>
        </w:numPr>
        <w:spacing w:line="240" w:lineRule="auto"/>
        <w:ind w:left="0"/>
        <w:rPr>
          <w:sz w:val="24"/>
          <w:szCs w:val="24"/>
        </w:rPr>
      </w:pPr>
      <w:r w:rsidRPr="00BD1D54">
        <w:rPr>
          <w:sz w:val="24"/>
          <w:szCs w:val="24"/>
        </w:rPr>
        <w:t>Гигиенические требования к режиму дня детей и подростков в летних оздоровительных учреждениях</w:t>
      </w:r>
    </w:p>
    <w:p w:rsidR="00F70D2E" w:rsidRPr="00BD1D54" w:rsidRDefault="00F70D2E" w:rsidP="00F70D2E">
      <w:pPr>
        <w:pStyle w:val="a3"/>
        <w:numPr>
          <w:ilvl w:val="0"/>
          <w:numId w:val="3"/>
        </w:numPr>
        <w:spacing w:line="240" w:lineRule="auto"/>
        <w:ind w:left="0"/>
        <w:rPr>
          <w:sz w:val="24"/>
          <w:szCs w:val="24"/>
        </w:rPr>
      </w:pPr>
      <w:r w:rsidRPr="00BD1D54">
        <w:rPr>
          <w:sz w:val="24"/>
          <w:szCs w:val="24"/>
        </w:rPr>
        <w:t>Гигиенические требования к питанию детей и подростков в летних оздоровительных учреждениях</w:t>
      </w:r>
    </w:p>
    <w:p w:rsidR="00F70D2E" w:rsidRPr="00BD1D54" w:rsidRDefault="00F70D2E" w:rsidP="00F70D2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  <w:r w:rsidRPr="00BD1D54">
        <w:rPr>
          <w:sz w:val="24"/>
          <w:szCs w:val="24"/>
        </w:rPr>
        <w:t>Гигиенические требования к физическому воспитанию и закаливанию  детей и подростков в летних оздоровительных учреждениях</w:t>
      </w:r>
    </w:p>
    <w:p w:rsidR="00F70D2E" w:rsidRPr="00BD1D54" w:rsidRDefault="00F70D2E" w:rsidP="00F70D2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  <w:r w:rsidRPr="00BD1D54">
        <w:rPr>
          <w:sz w:val="24"/>
          <w:szCs w:val="24"/>
        </w:rPr>
        <w:t xml:space="preserve"> Содержание </w:t>
      </w:r>
      <w:proofErr w:type="gramStart"/>
      <w:r w:rsidRPr="00BD1D54">
        <w:rPr>
          <w:sz w:val="24"/>
          <w:szCs w:val="24"/>
        </w:rPr>
        <w:t>работы  врача</w:t>
      </w:r>
      <w:proofErr w:type="gramEnd"/>
      <w:r w:rsidRPr="00BD1D54">
        <w:rPr>
          <w:sz w:val="24"/>
          <w:szCs w:val="24"/>
        </w:rPr>
        <w:t xml:space="preserve"> в области контроля за организацией летней оздоровительной работы. Организация медицинского обслуживания в летних оздоровительных учреждениях.</w:t>
      </w:r>
    </w:p>
    <w:p w:rsidR="00F70D2E" w:rsidRDefault="00F70D2E" w:rsidP="00F70D2E">
      <w:pPr>
        <w:pStyle w:val="a3"/>
        <w:widowControl w:val="0"/>
        <w:spacing w:after="0"/>
        <w:ind w:left="1080"/>
        <w:jc w:val="both"/>
        <w:rPr>
          <w:sz w:val="28"/>
          <w:szCs w:val="28"/>
        </w:rPr>
      </w:pPr>
    </w:p>
    <w:p w:rsidR="00F70D2E" w:rsidRPr="00C07EF8" w:rsidRDefault="00F70D2E" w:rsidP="00F70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 </w:t>
      </w:r>
    </w:p>
    <w:p w:rsidR="00F70D2E" w:rsidRPr="00AC303F" w:rsidRDefault="00F70D2E" w:rsidP="00F70D2E">
      <w:pPr>
        <w:pStyle w:val="a4"/>
        <w:spacing w:after="0"/>
        <w:jc w:val="both"/>
      </w:pPr>
      <w:r w:rsidRPr="00AC303F">
        <w:t>Типы летних оздоровительных учреждений. Гигиенические основы проведения массовых оздоровительных  мероприятий. Организация медицинского обслуживания. Гигиенические принципы проектирования участка. Гигиенические требования к помещениям. Гигиенические требования к санитарно-техническим устройствам.</w:t>
      </w:r>
    </w:p>
    <w:p w:rsidR="00F70D2E" w:rsidRDefault="00F70D2E" w:rsidP="00F70D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B09">
        <w:rPr>
          <w:rFonts w:ascii="Times New Roman" w:hAnsi="Times New Roman"/>
          <w:sz w:val="24"/>
          <w:szCs w:val="24"/>
        </w:rPr>
        <w:lastRenderedPageBreak/>
        <w:t xml:space="preserve">Содержание работы врача </w:t>
      </w:r>
      <w:r>
        <w:rPr>
          <w:rFonts w:ascii="Times New Roman" w:hAnsi="Times New Roman"/>
          <w:sz w:val="24"/>
          <w:szCs w:val="24"/>
        </w:rPr>
        <w:t>педиатра</w:t>
      </w:r>
      <w:r w:rsidRPr="00336B09">
        <w:rPr>
          <w:rFonts w:ascii="Times New Roman" w:hAnsi="Times New Roman"/>
          <w:sz w:val="24"/>
          <w:szCs w:val="24"/>
        </w:rPr>
        <w:t xml:space="preserve"> в области </w:t>
      </w:r>
      <w:r w:rsidRPr="00560417">
        <w:rPr>
          <w:rFonts w:ascii="Times New Roman" w:hAnsi="Times New Roman"/>
          <w:sz w:val="24"/>
          <w:szCs w:val="24"/>
        </w:rPr>
        <w:t>проведения</w:t>
      </w:r>
      <w:r w:rsidRPr="00336B09">
        <w:rPr>
          <w:rFonts w:ascii="Times New Roman" w:hAnsi="Times New Roman"/>
          <w:sz w:val="24"/>
          <w:szCs w:val="24"/>
        </w:rPr>
        <w:t xml:space="preserve"> летней оздоровительной работы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F70D2E" w:rsidRPr="00560417" w:rsidRDefault="00F70D2E" w:rsidP="00F70D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B09">
        <w:rPr>
          <w:rFonts w:ascii="Times New Roman" w:hAnsi="Times New Roman"/>
          <w:sz w:val="24"/>
          <w:szCs w:val="24"/>
        </w:rPr>
        <w:t>Гигиенические</w:t>
      </w:r>
      <w:r w:rsidRPr="00560417">
        <w:rPr>
          <w:rFonts w:ascii="Times New Roman" w:hAnsi="Times New Roman"/>
          <w:sz w:val="24"/>
          <w:szCs w:val="24"/>
        </w:rPr>
        <w:t xml:space="preserve"> и социальные  проблемы проведения массовых оздоровительных учреждений для детей различного возраста. Принципы размещения  оздоровительных учреждений. Вопросы предупредительного надзора в связи с подготовкой к летней оздоровительной работе. Медицинское обеспечение вывозимых детских контингентов. Текущий санитарный надзор за летними оздоровительными учреждениями. Организация медицинского обслуживания в летних оздоровительных учреждениях. Учет эффективности летней оздоровительной работы среди детей и подростков.</w:t>
      </w:r>
    </w:p>
    <w:p w:rsidR="00F70D2E" w:rsidRDefault="00F70D2E" w:rsidP="00F70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0D2E" w:rsidRDefault="00F70D2E" w:rsidP="00F70D2E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F70D2E" w:rsidRDefault="00F70D2E" w:rsidP="00F70D2E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0D2E" w:rsidRPr="0045642F" w:rsidRDefault="00F70D2E" w:rsidP="00F70D2E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5642F">
        <w:rPr>
          <w:bCs/>
          <w:sz w:val="24"/>
          <w:szCs w:val="24"/>
        </w:rPr>
        <w:t>Кучма, В. Р. Основы формирования здоровья детей</w:t>
      </w:r>
      <w:r w:rsidRPr="0045642F">
        <w:rPr>
          <w:sz w:val="24"/>
          <w:szCs w:val="24"/>
        </w:rPr>
        <w:t>: учебник для студентов медицинских вузов / В. Р. Кучма. – Ростов н/Д: Феникс, 2016. - 315 с.</w:t>
      </w:r>
    </w:p>
    <w:p w:rsidR="00F70D2E" w:rsidRPr="0045642F" w:rsidRDefault="00F70D2E" w:rsidP="00F70D2E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5642F">
        <w:rPr>
          <w:bCs/>
          <w:sz w:val="24"/>
          <w:szCs w:val="24"/>
        </w:rPr>
        <w:t xml:space="preserve">Кучма, В. </w:t>
      </w:r>
      <w:proofErr w:type="spellStart"/>
      <w:r w:rsidRPr="0045642F">
        <w:rPr>
          <w:bCs/>
          <w:sz w:val="24"/>
          <w:szCs w:val="24"/>
        </w:rPr>
        <w:t>Р.Г</w:t>
      </w:r>
      <w:r w:rsidRPr="0045642F">
        <w:rPr>
          <w:sz w:val="24"/>
          <w:szCs w:val="24"/>
        </w:rPr>
        <w:t>игиена</w:t>
      </w:r>
      <w:proofErr w:type="spellEnd"/>
      <w:r w:rsidRPr="0045642F">
        <w:rPr>
          <w:sz w:val="24"/>
          <w:szCs w:val="24"/>
        </w:rPr>
        <w:t xml:space="preserve"> детей и подростков: учебник для студентов медицинских вузов / В. Р. Кучма. - </w:t>
      </w:r>
      <w:proofErr w:type="gramStart"/>
      <w:r w:rsidRPr="0045642F">
        <w:rPr>
          <w:sz w:val="24"/>
          <w:szCs w:val="24"/>
        </w:rPr>
        <w:t>М. :</w:t>
      </w:r>
      <w:proofErr w:type="gramEnd"/>
      <w:r w:rsidRPr="0045642F">
        <w:rPr>
          <w:sz w:val="24"/>
          <w:szCs w:val="24"/>
        </w:rPr>
        <w:t xml:space="preserve"> ГЭОТАР-Медиа, 2015. - 528 с.</w:t>
      </w:r>
    </w:p>
    <w:p w:rsidR="00F70D2E" w:rsidRPr="0045642F" w:rsidRDefault="00F70D2E" w:rsidP="00F70D2E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5642F">
        <w:rPr>
          <w:bCs/>
          <w:sz w:val="24"/>
          <w:szCs w:val="24"/>
        </w:rPr>
        <w:t>Гигиена детей и</w:t>
      </w:r>
      <w:r w:rsidRPr="0045642F">
        <w:rPr>
          <w:sz w:val="24"/>
          <w:szCs w:val="24"/>
        </w:rPr>
        <w:t xml:space="preserve"> подростков: методическое пособие к практическим занятиям для студентов педиатрического  факультета / </w:t>
      </w:r>
      <w:proofErr w:type="spellStart"/>
      <w:r w:rsidRPr="0045642F">
        <w:rPr>
          <w:sz w:val="24"/>
          <w:szCs w:val="24"/>
        </w:rPr>
        <w:t>ОрГМА</w:t>
      </w:r>
      <w:proofErr w:type="spellEnd"/>
      <w:r w:rsidRPr="0045642F">
        <w:rPr>
          <w:sz w:val="24"/>
          <w:szCs w:val="24"/>
        </w:rPr>
        <w:t xml:space="preserve">; под ред. Н. П. </w:t>
      </w:r>
      <w:proofErr w:type="spellStart"/>
      <w:r w:rsidRPr="0045642F">
        <w:rPr>
          <w:sz w:val="24"/>
          <w:szCs w:val="24"/>
        </w:rPr>
        <w:t>Сетко</w:t>
      </w:r>
      <w:proofErr w:type="spellEnd"/>
      <w:r w:rsidRPr="0045642F">
        <w:rPr>
          <w:sz w:val="24"/>
          <w:szCs w:val="24"/>
        </w:rPr>
        <w:t xml:space="preserve">.- Оренбург: Изд-во </w:t>
      </w:r>
      <w:proofErr w:type="spellStart"/>
      <w:r w:rsidRPr="0045642F">
        <w:rPr>
          <w:sz w:val="24"/>
          <w:szCs w:val="24"/>
        </w:rPr>
        <w:t>ОрГМА</w:t>
      </w:r>
      <w:proofErr w:type="spellEnd"/>
      <w:r w:rsidRPr="0045642F">
        <w:rPr>
          <w:sz w:val="24"/>
          <w:szCs w:val="24"/>
        </w:rPr>
        <w:t>, 2001. - 86 с.</w:t>
      </w:r>
    </w:p>
    <w:p w:rsidR="00F70D2E" w:rsidRPr="006D71E0" w:rsidRDefault="00F70D2E" w:rsidP="00F70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70D2E" w:rsidRPr="00C11658" w:rsidRDefault="00F70D2E" w:rsidP="00F70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70D2E" w:rsidRPr="00EA6FDD" w:rsidRDefault="00F70D2E" w:rsidP="00F70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: обучающее </w:t>
      </w:r>
      <w:r w:rsidRPr="00093FF0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, с использованием и</w:t>
      </w:r>
      <w:r w:rsidRPr="00093FF0">
        <w:rPr>
          <w:rFonts w:ascii="Times New Roman" w:hAnsi="Times New Roman"/>
          <w:sz w:val="24"/>
          <w:szCs w:val="24"/>
        </w:rPr>
        <w:t>митационны</w:t>
      </w:r>
      <w:r>
        <w:rPr>
          <w:rFonts w:ascii="Times New Roman" w:hAnsi="Times New Roman"/>
          <w:sz w:val="24"/>
          <w:szCs w:val="24"/>
        </w:rPr>
        <w:t>х</w:t>
      </w:r>
      <w:r w:rsidRPr="00093FF0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ов (</w:t>
      </w:r>
      <w:r w:rsidRPr="00093FF0">
        <w:rPr>
          <w:rFonts w:ascii="Times New Roman" w:hAnsi="Times New Roman"/>
          <w:sz w:val="24"/>
          <w:szCs w:val="24"/>
        </w:rPr>
        <w:t>неигровы</w:t>
      </w:r>
      <w:r>
        <w:rPr>
          <w:rFonts w:ascii="Times New Roman" w:hAnsi="Times New Roman"/>
          <w:sz w:val="24"/>
          <w:szCs w:val="24"/>
        </w:rPr>
        <w:t xml:space="preserve">х: </w:t>
      </w:r>
      <w:r w:rsidRPr="00093FF0">
        <w:rPr>
          <w:rFonts w:ascii="Times New Roman" w:hAnsi="Times New Roman"/>
          <w:sz w:val="24"/>
          <w:szCs w:val="24"/>
        </w:rPr>
        <w:t>анализ конкретных ситуаций, исследовательские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F70D2E" w:rsidRPr="00EA6FDD" w:rsidRDefault="00F70D2E" w:rsidP="00F70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70D2E" w:rsidRPr="00EA6FDD" w:rsidRDefault="00F70D2E" w:rsidP="00F70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F70D2E" w:rsidRPr="002D09BB" w:rsidRDefault="00F70D2E" w:rsidP="00F70D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раздаточный материал.</w:t>
      </w:r>
    </w:p>
    <w:p w:rsidR="00F70D2E" w:rsidRDefault="00F70D2E" w:rsidP="00F70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70D2E" w:rsidRDefault="00F70D2E" w:rsidP="00F70D2E">
      <w:pPr>
        <w:rPr>
          <w:rFonts w:ascii="Times New Roman" w:hAnsi="Times New Roman" w:cs="Times New Roman"/>
          <w:sz w:val="24"/>
          <w:szCs w:val="24"/>
        </w:rPr>
      </w:pPr>
    </w:p>
    <w:p w:rsidR="00D85F39" w:rsidRDefault="00D85F39"/>
    <w:sectPr w:rsidR="00D8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837A6"/>
    <w:multiLevelType w:val="hybridMultilevel"/>
    <w:tmpl w:val="112AB6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577CB"/>
    <w:multiLevelType w:val="multilevel"/>
    <w:tmpl w:val="D3587ACC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0027EA"/>
    <w:multiLevelType w:val="hybridMultilevel"/>
    <w:tmpl w:val="EB9EC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2E"/>
    <w:rsid w:val="002C5EC7"/>
    <w:rsid w:val="00D85F39"/>
    <w:rsid w:val="00F7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BAA50-6029-4072-82EE-EFAF58B0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2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a4">
    <w:name w:val="Body Text"/>
    <w:basedOn w:val="a"/>
    <w:link w:val="a5"/>
    <w:unhideWhenUsed/>
    <w:rsid w:val="00F70D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70D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user</cp:lastModifiedBy>
  <cp:revision>2</cp:revision>
  <dcterms:created xsi:type="dcterms:W3CDTF">2022-01-25T05:52:00Z</dcterms:created>
  <dcterms:modified xsi:type="dcterms:W3CDTF">2022-01-25T05:52:00Z</dcterms:modified>
</cp:coreProperties>
</file>