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F0" w:rsidRDefault="006B63A7" w:rsidP="004A72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№3</w:t>
      </w:r>
    </w:p>
    <w:p w:rsidR="004A72F0" w:rsidRDefault="004A72F0" w:rsidP="004A72F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00EC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000EC9">
        <w:rPr>
          <w:rFonts w:ascii="Times New Roman" w:hAnsi="Times New Roman"/>
          <w:b/>
          <w:sz w:val="24"/>
          <w:szCs w:val="24"/>
        </w:rPr>
        <w:t>Пищевая и биологическая ценность, санитарная экспертиза качества молока и молочных продуктов.</w:t>
      </w:r>
    </w:p>
    <w:p w:rsidR="004A72F0" w:rsidRPr="00000EC9" w:rsidRDefault="004A72F0" w:rsidP="004A72F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A72F0" w:rsidRDefault="004A72F0" w:rsidP="004A72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освоить методы проведения экспертизы качества молока и молочных продуктов и научиться составлять заключение по образцу и партии продуктов.</w:t>
      </w:r>
    </w:p>
    <w:p w:rsidR="00A33268" w:rsidRDefault="00A33268" w:rsidP="00A3326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A33268" w:rsidRDefault="00A33268" w:rsidP="00A3326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молока и молочных продуктов в питании населения. Особое значение молока в питании детей, людей пожилого возраста и больных.</w:t>
      </w:r>
    </w:p>
    <w:p w:rsidR="00A33268" w:rsidRDefault="00A33268" w:rsidP="00A3326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Химический состав молока, его пищевая и биологическая ценность.</w:t>
      </w:r>
    </w:p>
    <w:p w:rsidR="00A33268" w:rsidRDefault="00A33268" w:rsidP="00A3326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Кисломолочные продукты и их значение в питании. Кисломолочные продукты как </w:t>
      </w:r>
      <w:proofErr w:type="spellStart"/>
      <w:r>
        <w:rPr>
          <w:rFonts w:ascii="Times New Roman" w:hAnsi="Times New Roman"/>
          <w:sz w:val="24"/>
          <w:szCs w:val="24"/>
        </w:rPr>
        <w:t>нормализаторы</w:t>
      </w:r>
      <w:proofErr w:type="spellEnd"/>
      <w:r>
        <w:rPr>
          <w:rFonts w:ascii="Times New Roman" w:hAnsi="Times New Roman"/>
          <w:sz w:val="24"/>
          <w:szCs w:val="24"/>
        </w:rPr>
        <w:t xml:space="preserve"> кишечной микрофлоры.</w:t>
      </w:r>
    </w:p>
    <w:p w:rsidR="00A33268" w:rsidRDefault="00A33268" w:rsidP="00A3326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Сливки и пахта, их биологическое значение как источника высокоценного белково-лецитинового комплекса.</w:t>
      </w:r>
    </w:p>
    <w:p w:rsidR="00A33268" w:rsidRDefault="00A33268" w:rsidP="00A3326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Творог, его пищевые и биологические свойства. Творог как источник метионина. Сыры и их значение в питании.</w:t>
      </w:r>
    </w:p>
    <w:p w:rsidR="00A33268" w:rsidRDefault="00A33268" w:rsidP="00A3326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Санитарно-эпидемиологическая роль молока и молочных продуктов.</w:t>
      </w:r>
    </w:p>
    <w:p w:rsidR="00A33268" w:rsidRDefault="00A33268" w:rsidP="00A3326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 требования к качеству молока и молочных продуктов. Санитарно-эпидемиологическая экспертиза молока и молочных продуктов.</w:t>
      </w:r>
    </w:p>
    <w:p w:rsidR="00A33268" w:rsidRDefault="00A33268" w:rsidP="00A33268">
      <w:pPr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Основные понятия темы: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молоко, молочные продукты, пищевая и биологическая ценность молока и молочных продуктов, альбуминовое молоко, казеиновое молоко, антисклеротическая направленность, кисломолочные продукты (продукты молочнокислого брожения – простокваши (ряженка, варенец), ацидофильные продукты, сметана, творог, и смешанного брожения – кефир, кумыс), сыр, сливки, пахта, белково-лецитиновый комплекс, нормализация молока, бактерицидная фаза молока, эпидемиологическое значение молока, </w:t>
      </w:r>
      <w:r>
        <w:rPr>
          <w:rFonts w:ascii="Times New Roman" w:hAnsi="Times New Roman"/>
          <w:snapToGrid w:val="0"/>
          <w:sz w:val="24"/>
          <w:szCs w:val="24"/>
        </w:rPr>
        <w:t>органолептические, физико-химические, микробиологические  показатели молока и молочных продуктов.</w:t>
      </w:r>
      <w:proofErr w:type="gramEnd"/>
    </w:p>
    <w:p w:rsidR="00A33268" w:rsidRDefault="00A33268" w:rsidP="00A3326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A33268" w:rsidRDefault="00A33268" w:rsidP="00A332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33268" w:rsidRDefault="00A33268" w:rsidP="00A3326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A33268" w:rsidRDefault="00A33268" w:rsidP="00A3326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Королев, А. А. Гигиена питания. Руководство к практическим занятиям: учебное пособие / Королев А. А., Никитенко Е. И. - Москва: ГЭОТАР-Медиа, 2019. - 272 с. - ISBN 978-5-9704-4872-4. - Текст: электронный // ЭБС "Консультант студента": [сайт]. - URL: https://www.studentlibrary.ru/</w:t>
      </w:r>
    </w:p>
    <w:p w:rsidR="00A33268" w:rsidRDefault="00A33268" w:rsidP="00A3326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A33268" w:rsidRDefault="00A33268" w:rsidP="00A332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33268" w:rsidRDefault="00A33268" w:rsidP="00A332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Петровский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>
        <w:rPr>
          <w:rFonts w:ascii="Times New Roman" w:hAnsi="Times New Roman"/>
          <w:sz w:val="24"/>
          <w:szCs w:val="24"/>
        </w:rPr>
        <w:t>Ванханен</w:t>
      </w:r>
      <w:proofErr w:type="spellEnd"/>
      <w:r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A33268" w:rsidRDefault="00A33268" w:rsidP="00A332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Н.П. Тестовый контроль по гигиене питания / </w:t>
      </w:r>
      <w:proofErr w:type="spellStart"/>
      <w:r>
        <w:rPr>
          <w:rFonts w:ascii="Times New Roman" w:hAnsi="Times New Roman"/>
          <w:sz w:val="24"/>
          <w:szCs w:val="24"/>
        </w:rPr>
        <w:t>Н.П.Сетко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Т.А.Фатеева</w:t>
      </w:r>
      <w:proofErr w:type="spellEnd"/>
      <w:r>
        <w:rPr>
          <w:rFonts w:ascii="Times New Roman" w:hAnsi="Times New Roman"/>
          <w:sz w:val="24"/>
          <w:szCs w:val="24"/>
        </w:rPr>
        <w:t>. – Оренбург, 2008. – 95 с.</w:t>
      </w:r>
    </w:p>
    <w:p w:rsidR="00A33268" w:rsidRDefault="00A33268" w:rsidP="00A332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>
        <w:rPr>
          <w:rFonts w:ascii="Times New Roman" w:hAnsi="Times New Roman"/>
          <w:sz w:val="24"/>
          <w:szCs w:val="24"/>
        </w:rPr>
        <w:t>общ.ред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Н.П.Сетко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>
        <w:rPr>
          <w:rFonts w:ascii="Times New Roman" w:hAnsi="Times New Roman"/>
          <w:sz w:val="24"/>
          <w:szCs w:val="24"/>
        </w:rPr>
        <w:t>ОрГМА</w:t>
      </w:r>
      <w:proofErr w:type="spellEnd"/>
      <w:r>
        <w:rPr>
          <w:rFonts w:ascii="Times New Roman" w:hAnsi="Times New Roman"/>
          <w:sz w:val="24"/>
          <w:szCs w:val="24"/>
        </w:rPr>
        <w:t>, 2011. – 652 с.</w:t>
      </w:r>
    </w:p>
    <w:p w:rsidR="00A33268" w:rsidRDefault="00A33268" w:rsidP="00A332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 [Электронный ресурс]: учебное пособие /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. -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екстовые дан. - Оренбург: Оренбург, 2011. - </w:t>
      </w:r>
      <w:hyperlink r:id="rId6" w:history="1">
        <w:r>
          <w:rPr>
            <w:rStyle w:val="a5"/>
            <w:sz w:val="24"/>
            <w:szCs w:val="24"/>
          </w:rPr>
          <w:t>http://lib.orgma.ru/jirbis2/elektronnyj-katalog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A33268" w:rsidRDefault="00A33268" w:rsidP="00A332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Лекции кафедры.</w:t>
      </w:r>
    </w:p>
    <w:p w:rsidR="00A33268" w:rsidRDefault="00A33268" w:rsidP="00A33268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A33268" w:rsidRDefault="00A33268" w:rsidP="00A3326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ТС 021/2011 «О безопасности пищевой продукции». </w:t>
      </w:r>
    </w:p>
    <w:p w:rsidR="00A33268" w:rsidRDefault="00A33268" w:rsidP="00A33268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proofErr w:type="gramStart"/>
      <w:r>
        <w:rPr>
          <w:b w:val="0"/>
          <w:color w:val="2D2D2D"/>
          <w:spacing w:val="2"/>
          <w:sz w:val="24"/>
          <w:szCs w:val="24"/>
        </w:rPr>
        <w:t>ТР</w:t>
      </w:r>
      <w:proofErr w:type="gramEnd"/>
      <w:r>
        <w:rPr>
          <w:b w:val="0"/>
          <w:color w:val="2D2D2D"/>
          <w:spacing w:val="2"/>
          <w:sz w:val="24"/>
          <w:szCs w:val="24"/>
        </w:rPr>
        <w:t xml:space="preserve"> ТС 033/2013 «О безопасности молока и молочной продукции».</w:t>
      </w:r>
    </w:p>
    <w:p w:rsidR="00A33268" w:rsidRDefault="00A33268" w:rsidP="00A33268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proofErr w:type="gramStart"/>
      <w:r>
        <w:rPr>
          <w:b w:val="0"/>
          <w:color w:val="2D2D2D"/>
          <w:spacing w:val="2"/>
          <w:sz w:val="24"/>
          <w:szCs w:val="24"/>
        </w:rPr>
        <w:lastRenderedPageBreak/>
        <w:t>ТР</w:t>
      </w:r>
      <w:proofErr w:type="gramEnd"/>
      <w:r>
        <w:rPr>
          <w:b w:val="0"/>
          <w:color w:val="2D2D2D"/>
          <w:spacing w:val="2"/>
          <w:sz w:val="24"/>
          <w:szCs w:val="24"/>
        </w:rPr>
        <w:t xml:space="preserve"> ТС 024/2011 «Технический регламент на масложировую продукцию»</w:t>
      </w:r>
    </w:p>
    <w:p w:rsidR="00A33268" w:rsidRDefault="00A33268" w:rsidP="00A33268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r>
        <w:rPr>
          <w:b w:val="0"/>
          <w:color w:val="2D2D2D"/>
          <w:spacing w:val="2"/>
          <w:sz w:val="24"/>
          <w:szCs w:val="24"/>
        </w:rPr>
        <w:t>ГОСТ 31450-2013 Молоко питьевое. Технические условия.</w:t>
      </w:r>
    </w:p>
    <w:p w:rsidR="004A72F0" w:rsidRDefault="004A72F0" w:rsidP="004A72F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 Самостоятельная работа студентов к занятию. -</w:t>
      </w:r>
    </w:p>
    <w:p w:rsidR="004A72F0" w:rsidRDefault="004A72F0" w:rsidP="004A72F0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-</w:t>
      </w:r>
    </w:p>
    <w:p w:rsidR="004A72F0" w:rsidRDefault="004A72F0" w:rsidP="004A72F0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4A72F0" w:rsidRDefault="004A72F0" w:rsidP="004A72F0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4A72F0" w:rsidRDefault="004A72F0" w:rsidP="004A72F0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4A72F0" w:rsidRDefault="004A72F0" w:rsidP="004A72F0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Санитарно-эпидемиологическая роль молока и молочных продуктов».</w:t>
      </w:r>
    </w:p>
    <w:p w:rsidR="004A72F0" w:rsidRDefault="004A72F0" w:rsidP="004A72F0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4A72F0" w:rsidRDefault="004A72F0" w:rsidP="004A72F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Виды контроля:</w:t>
      </w:r>
    </w:p>
    <w:p w:rsidR="004A72F0" w:rsidRDefault="004A72F0" w:rsidP="004A72F0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CC47A5" w:rsidRDefault="00CC47A5" w:rsidP="00CC47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2C26" w:rsidRDefault="00792C26" w:rsidP="00792C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7BD"/>
    <w:multiLevelType w:val="hybridMultilevel"/>
    <w:tmpl w:val="72AC9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6E3A"/>
    <w:multiLevelType w:val="hybridMultilevel"/>
    <w:tmpl w:val="B0867454"/>
    <w:lvl w:ilvl="0" w:tplc="30B84B4E">
      <w:start w:val="1"/>
      <w:numFmt w:val="decimal"/>
      <w:lvlText w:val="%1."/>
      <w:lvlJc w:val="left"/>
      <w:pPr>
        <w:ind w:left="839" w:hanging="55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31235"/>
    <w:multiLevelType w:val="hybridMultilevel"/>
    <w:tmpl w:val="566851FC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D11"/>
    <w:rsid w:val="0002173D"/>
    <w:rsid w:val="001F4AF0"/>
    <w:rsid w:val="002C3C58"/>
    <w:rsid w:val="002E62EE"/>
    <w:rsid w:val="004A72F0"/>
    <w:rsid w:val="006716A2"/>
    <w:rsid w:val="006B63A7"/>
    <w:rsid w:val="00792C26"/>
    <w:rsid w:val="007B461D"/>
    <w:rsid w:val="00A33268"/>
    <w:rsid w:val="00AB2A16"/>
    <w:rsid w:val="00CA5524"/>
    <w:rsid w:val="00CC47A5"/>
    <w:rsid w:val="00CE685A"/>
    <w:rsid w:val="00D92D11"/>
    <w:rsid w:val="00D97E06"/>
    <w:rsid w:val="00F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A332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uiPriority w:val="99"/>
    <w:semiHidden/>
    <w:unhideWhenUsed/>
    <w:rsid w:val="00A33268"/>
    <w:rPr>
      <w:color w:val="0000FF"/>
      <w:u w:val="single"/>
    </w:rPr>
  </w:style>
  <w:style w:type="paragraph" w:styleId="a6">
    <w:name w:val="List Paragraph"/>
    <w:basedOn w:val="a"/>
    <w:qFormat/>
    <w:rsid w:val="00A33268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0</DocSecurity>
  <Lines>29</Lines>
  <Paragraphs>8</Paragraphs>
  <ScaleCrop>false</ScaleCrop>
  <Company>ORGMA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СЕМЬЯ</cp:lastModifiedBy>
  <cp:revision>7</cp:revision>
  <dcterms:created xsi:type="dcterms:W3CDTF">2018-03-14T04:01:00Z</dcterms:created>
  <dcterms:modified xsi:type="dcterms:W3CDTF">2021-01-13T05:17:00Z</dcterms:modified>
</cp:coreProperties>
</file>