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88" w:rsidRDefault="009E1F88" w:rsidP="009E1F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8506F4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</w:p>
    <w:p w:rsidR="009E1F88" w:rsidRDefault="009E1F88" w:rsidP="009E1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8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8D58EE">
        <w:rPr>
          <w:rFonts w:ascii="Times New Roman" w:hAnsi="Times New Roman"/>
          <w:b/>
          <w:sz w:val="24"/>
          <w:szCs w:val="24"/>
        </w:rPr>
        <w:t>Текущий санитарный надзор за предприятиями хлебопекарной промышленности.</w:t>
      </w:r>
    </w:p>
    <w:p w:rsidR="009E1F88" w:rsidRPr="008D58EE" w:rsidRDefault="009E1F88" w:rsidP="009E1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F88" w:rsidRDefault="009E1F88" w:rsidP="009E1F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овладеть методикой проведения госсанэпиднадзора за предприятиями хлебопекарной промышленности, научиться оформлять медико-санитарную документацию по обследованию предприятий хлебопекарной промышленности.</w:t>
      </w:r>
    </w:p>
    <w:p w:rsidR="009E1F88" w:rsidRDefault="009E1F88" w:rsidP="009E1F8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9E1F88" w:rsidRDefault="009E1F88" w:rsidP="009E1F8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Официальные, правовые и нормативные документы по госсанэпиднадзору за предприятиями хлебопекарной промышленности.</w:t>
      </w:r>
    </w:p>
    <w:p w:rsidR="009E1F88" w:rsidRDefault="009E1F88" w:rsidP="009E1F88">
      <w:pPr>
        <w:pStyle w:val="210"/>
        <w:ind w:firstLine="284"/>
        <w:rPr>
          <w:szCs w:val="24"/>
        </w:rPr>
      </w:pPr>
      <w:r>
        <w:rPr>
          <w:szCs w:val="24"/>
        </w:rPr>
        <w:t>2. Основные гигиенические требования к предприятиям хлебопекарной промышленности (к территории, водоснабжению, канализации, освещению, отоплению, вентиляции, обеспечению холодом, внутренней планировке, оборудованию, инвентарю и таре, транспортировке пищевых продуктов, системе контроля за сырьем, технологическим процессом, условиями труда и организации питания рабочих, соблюдению личной  гигиены,  прохождению  профилактических медицинских осмотров и обследований).</w:t>
      </w:r>
    </w:p>
    <w:p w:rsidR="009E1F88" w:rsidRDefault="009E1F88" w:rsidP="009E1F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Схема санитарного обследования предприятий хлебопекарной промышленности.</w:t>
      </w:r>
    </w:p>
    <w:p w:rsidR="009E1F88" w:rsidRDefault="009E1F88" w:rsidP="009E1F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Виды медико-санитарной документации по обследованию предприятий хлебопекарной промышленности.</w:t>
      </w:r>
    </w:p>
    <w:p w:rsidR="009E1F88" w:rsidRDefault="009E1F88" w:rsidP="009E1F88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хлебопекарной промышленности</w:t>
      </w:r>
      <w:r>
        <w:rPr>
          <w:rFonts w:ascii="Times New Roman" w:eastAsia="Calibri" w:hAnsi="Times New Roman"/>
          <w:color w:val="000000"/>
          <w:sz w:val="24"/>
          <w:szCs w:val="24"/>
        </w:rPr>
        <w:t>, приготовление теста (опарный метод, безопарный метод), брожение теста, выпечка хлеба, картофельная болезнь хлеба, черствление хлеба, маркировка.</w:t>
      </w:r>
    </w:p>
    <w:p w:rsidR="009E1F88" w:rsidRDefault="009E1F88" w:rsidP="009E1F88">
      <w:pPr>
        <w:pStyle w:val="a4"/>
        <w:spacing w:after="0"/>
        <w:ind w:left="0" w:firstLine="284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Рекомендуемая литература:</w:t>
      </w:r>
    </w:p>
    <w:p w:rsidR="009E1F88" w:rsidRDefault="009E1F88" w:rsidP="009E1F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9E1F88" w:rsidRDefault="009E1F88" w:rsidP="009E1F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Рубина Е.А. Санитария и гигиена  питания: учеб. пособие для студентов вузов / Е.А. Рубина. – М.: Академия, 2005.- 288 с.</w:t>
      </w:r>
    </w:p>
    <w:p w:rsidR="009E1F88" w:rsidRDefault="009E1F88" w:rsidP="009E1F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</w:p>
    <w:p w:rsidR="009E1F88" w:rsidRDefault="009E1F88" w:rsidP="009E1F8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  <w:r>
        <w:rPr>
          <w:rFonts w:ascii="Times New Roman" w:hAnsi="Times New Roman"/>
          <w:shd w:val="clear" w:color="auto" w:fill="FFFFFF"/>
        </w:rPr>
        <w:t>.</w:t>
      </w:r>
    </w:p>
    <w:p w:rsidR="009E1F88" w:rsidRDefault="009E1F88" w:rsidP="009E1F88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9E1F88" w:rsidRDefault="009E1F88" w:rsidP="009E1F88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9E1F88" w:rsidRDefault="009E1F88" w:rsidP="009E1F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F88" w:rsidRDefault="009E1F88" w:rsidP="009E1F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F88" w:rsidRDefault="009E1F88" w:rsidP="009E1F8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"Санитарно-эпидемиологические требования к организациям по производству хлеба, хлебобулочных и кондитерских изделий". СП 2.3.4.3258-15.</w:t>
      </w:r>
    </w:p>
    <w:p w:rsidR="009E1F88" w:rsidRDefault="009E1F88" w:rsidP="009E1F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9E1F88" w:rsidRDefault="009E1F88" w:rsidP="009E1F8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9E1F88" w:rsidRDefault="009E1F88" w:rsidP="009E1F8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9E1F88" w:rsidRDefault="009E1F88" w:rsidP="009E1F8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9E1F88" w:rsidRDefault="009E1F88" w:rsidP="009E1F8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9E1F88" w:rsidRDefault="009E1F88" w:rsidP="009E1F8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9E1F88" w:rsidRDefault="009E1F88" w:rsidP="009E1F8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Официальные, правовые и нормативные документы по госсанэпиднадзору за предприятиями молокоперерабатывающей и хлебопекарной промышленности».</w:t>
      </w:r>
    </w:p>
    <w:p w:rsidR="009E1F88" w:rsidRDefault="009E1F88" w:rsidP="009E1F8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9E1F88" w:rsidRDefault="009E1F88" w:rsidP="009E1F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9E1F88" w:rsidRDefault="009E1F88" w:rsidP="009E1F8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F27BF"/>
    <w:rsid w:val="00127BEC"/>
    <w:rsid w:val="001560DB"/>
    <w:rsid w:val="001F4AF0"/>
    <w:rsid w:val="002C3C58"/>
    <w:rsid w:val="003D09F5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8506F4"/>
    <w:rsid w:val="0086338D"/>
    <w:rsid w:val="008F3671"/>
    <w:rsid w:val="00916A9C"/>
    <w:rsid w:val="009528E4"/>
    <w:rsid w:val="00994F52"/>
    <w:rsid w:val="009E1F88"/>
    <w:rsid w:val="00A02D7A"/>
    <w:rsid w:val="00AB2A16"/>
    <w:rsid w:val="00BF7352"/>
    <w:rsid w:val="00CA5524"/>
    <w:rsid w:val="00CC47A5"/>
    <w:rsid w:val="00CE685A"/>
    <w:rsid w:val="00D92D11"/>
    <w:rsid w:val="00D97E06"/>
    <w:rsid w:val="00DE1355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>ORGMA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2018-03-14T04:07:00Z</dcterms:created>
  <dcterms:modified xsi:type="dcterms:W3CDTF">2018-03-16T03:43:00Z</dcterms:modified>
</cp:coreProperties>
</file>