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A9C" w:rsidRPr="00000EC9" w:rsidRDefault="00604A1F" w:rsidP="00916A9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Практическое занятие №5</w:t>
      </w:r>
    </w:p>
    <w:p w:rsidR="00916A9C" w:rsidRDefault="00916A9C" w:rsidP="00916A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0EC9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Тема: </w:t>
      </w:r>
      <w:r w:rsidRPr="00000EC9">
        <w:rPr>
          <w:rFonts w:ascii="Times New Roman" w:hAnsi="Times New Roman"/>
          <w:b/>
          <w:sz w:val="24"/>
          <w:szCs w:val="24"/>
        </w:rPr>
        <w:t>Пищевая и биологическая ценность, санитарная экспертиза качества рыбы и рыбных продуктов, яиц и яичных продуктов.</w:t>
      </w:r>
    </w:p>
    <w:p w:rsidR="00916A9C" w:rsidRPr="00000EC9" w:rsidRDefault="00916A9C" w:rsidP="00916A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6A9C" w:rsidRDefault="00916A9C" w:rsidP="00916A9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освоить методы проведения экспертизы качества рыбы и рыбных продуктов, яиц и яичных продуктов и научиться составлять заключение по образцу и партии продуктов.</w:t>
      </w:r>
    </w:p>
    <w:p w:rsidR="00916A9C" w:rsidRDefault="00916A9C" w:rsidP="00916A9C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Вопросы для рассмотрения:</w:t>
      </w:r>
    </w:p>
    <w:p w:rsidR="00916A9C" w:rsidRDefault="00916A9C" w:rsidP="00916A9C">
      <w:pPr>
        <w:tabs>
          <w:tab w:val="left" w:pos="9355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Значение рыбы и рыбных продуктов в питании. Пищевая и биологическая ценность рыб.</w:t>
      </w:r>
    </w:p>
    <w:p w:rsidR="00916A9C" w:rsidRDefault="00916A9C" w:rsidP="00916A9C">
      <w:pPr>
        <w:pStyle w:val="a4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2. Основные болезни человека, связанные с потреблением рыбы и рыбных продуктов: бактериальные, паразитарные, отравления химическими ядами, интоксикация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биотоксинами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и др.</w:t>
      </w:r>
    </w:p>
    <w:p w:rsidR="00916A9C" w:rsidRDefault="00916A9C" w:rsidP="00916A9C">
      <w:pPr>
        <w:tabs>
          <w:tab w:val="left" w:pos="9355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Гигиенические требования к качеству рыбы и рыбных продуктов. Санитарно-эпидемиологическая экспертиза рыбы и рыбных продуктов.</w:t>
      </w:r>
    </w:p>
    <w:p w:rsidR="00916A9C" w:rsidRDefault="00916A9C" w:rsidP="00916A9C">
      <w:pPr>
        <w:tabs>
          <w:tab w:val="left" w:pos="9355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Значение яиц и яичных продуктов в питании. Строение  яйца. Яйца и яичные продукты (порошок, меланж), их пищевая и биологическая ценность.</w:t>
      </w:r>
    </w:p>
    <w:p w:rsidR="00916A9C" w:rsidRDefault="00916A9C" w:rsidP="00916A9C">
      <w:pPr>
        <w:tabs>
          <w:tab w:val="left" w:pos="9355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Санитарно-эпидемическая роль яиц и яичных продуктов. Эпидемическая роль яиц водоплавающей птицы.</w:t>
      </w:r>
    </w:p>
    <w:p w:rsidR="00916A9C" w:rsidRDefault="00916A9C" w:rsidP="00916A9C">
      <w:pPr>
        <w:tabs>
          <w:tab w:val="left" w:pos="9355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Гигиенические требования к качеству яиц и яичных продуктов. Санитарно-эпидемиологическая экспертиза яичных продуктов.</w:t>
      </w:r>
    </w:p>
    <w:p w:rsidR="00916A9C" w:rsidRDefault="00916A9C" w:rsidP="00916A9C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Основные понятия темы: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рыба, рыбные продукты, пищевая и биологическая ценность рыбы и рыбных продуктов, эпидемиологическое значение рыбы и рыбных продуктов, </w:t>
      </w:r>
      <w:r>
        <w:rPr>
          <w:rFonts w:ascii="Times New Roman" w:hAnsi="Times New Roman"/>
          <w:snapToGrid w:val="0"/>
          <w:sz w:val="24"/>
          <w:szCs w:val="24"/>
        </w:rPr>
        <w:t xml:space="preserve">органолептические, физико-химические, микробиологические показатели </w:t>
      </w:r>
      <w:r>
        <w:rPr>
          <w:rFonts w:ascii="Times New Roman" w:hAnsi="Times New Roman"/>
          <w:sz w:val="24"/>
          <w:szCs w:val="24"/>
        </w:rPr>
        <w:t>рыбы и рыбных продуктов,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яйца, яичные продукты (яичный порошок, яичный меланж), пищевая и биологическая ценность </w:t>
      </w:r>
      <w:r>
        <w:rPr>
          <w:rFonts w:ascii="Times New Roman" w:hAnsi="Times New Roman"/>
          <w:sz w:val="24"/>
          <w:szCs w:val="24"/>
        </w:rPr>
        <w:t>яиц и яичных продуктов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эпидемиологическое значение </w:t>
      </w:r>
      <w:r>
        <w:rPr>
          <w:rFonts w:ascii="Times New Roman" w:hAnsi="Times New Roman"/>
          <w:sz w:val="24"/>
          <w:szCs w:val="24"/>
        </w:rPr>
        <w:t>яиц и яичных продуктов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napToGrid w:val="0"/>
          <w:sz w:val="24"/>
          <w:szCs w:val="24"/>
        </w:rPr>
        <w:t xml:space="preserve">органолептические, физико-химические, микробиологические  показатели </w:t>
      </w:r>
      <w:r>
        <w:rPr>
          <w:rFonts w:ascii="Times New Roman" w:hAnsi="Times New Roman"/>
          <w:sz w:val="24"/>
          <w:szCs w:val="24"/>
        </w:rPr>
        <w:t>яиц и яичных продуктов.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gramEnd"/>
    </w:p>
    <w:p w:rsidR="00916A9C" w:rsidRDefault="00916A9C" w:rsidP="00916A9C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6. Рекомендуемая литература: </w:t>
      </w:r>
    </w:p>
    <w:p w:rsidR="00916A9C" w:rsidRDefault="00916A9C" w:rsidP="00916A9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Королев А.А. Гигиена питания: учеб. / А.А. Королев. – М.: Академия, 2014. – 544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916A9C" w:rsidRDefault="00916A9C" w:rsidP="009E4299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9E4299">
        <w:rPr>
          <w:rFonts w:ascii="Times New Roman" w:hAnsi="Times New Roman"/>
          <w:sz w:val="24"/>
          <w:szCs w:val="24"/>
        </w:rPr>
        <w:t>Королев А.А. Гигиена питания [Электронный ресурс]</w:t>
      </w:r>
      <w:proofErr w:type="gramStart"/>
      <w:r w:rsidR="009E429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9E4299">
        <w:rPr>
          <w:rFonts w:ascii="Times New Roman" w:hAnsi="Times New Roman"/>
          <w:sz w:val="24"/>
          <w:szCs w:val="24"/>
        </w:rPr>
        <w:t xml:space="preserve"> учебник / А. А. Королев. - М.</w:t>
      </w:r>
      <w:proofErr w:type="gramStart"/>
      <w:r w:rsidR="009E429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9E42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4299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="009E4299">
        <w:rPr>
          <w:rFonts w:ascii="Times New Roman" w:hAnsi="Times New Roman"/>
          <w:sz w:val="24"/>
          <w:szCs w:val="24"/>
        </w:rPr>
        <w:t>, 2016. – 624 с.</w:t>
      </w:r>
    </w:p>
    <w:p w:rsidR="00916A9C" w:rsidRDefault="00916A9C" w:rsidP="00916A9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>Петровский</w:t>
      </w:r>
      <w:proofErr w:type="gramEnd"/>
      <w:r>
        <w:rPr>
          <w:rFonts w:ascii="Times New Roman" w:hAnsi="Times New Roman"/>
          <w:sz w:val="24"/>
          <w:szCs w:val="24"/>
        </w:rPr>
        <w:t xml:space="preserve"> К.С. Гигиена питания / Петровский К.С., </w:t>
      </w:r>
      <w:proofErr w:type="spellStart"/>
      <w:r>
        <w:rPr>
          <w:rFonts w:ascii="Times New Roman" w:hAnsi="Times New Roman"/>
          <w:sz w:val="24"/>
          <w:szCs w:val="24"/>
        </w:rPr>
        <w:t>Ванханен</w:t>
      </w:r>
      <w:proofErr w:type="spellEnd"/>
      <w:r>
        <w:rPr>
          <w:rFonts w:ascii="Times New Roman" w:hAnsi="Times New Roman"/>
          <w:sz w:val="24"/>
          <w:szCs w:val="24"/>
        </w:rPr>
        <w:t xml:space="preserve"> В.Д. – М.: Медицина, 1982.</w:t>
      </w:r>
    </w:p>
    <w:p w:rsidR="00916A9C" w:rsidRDefault="00916A9C" w:rsidP="00916A9C">
      <w:pPr>
        <w:tabs>
          <w:tab w:val="left" w:pos="284"/>
          <w:tab w:val="left" w:pos="851"/>
          <w:tab w:val="left" w:pos="993"/>
          <w:tab w:val="left" w:pos="1276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Руководство к практическим занятиям по гигиене питания: учебное пособие для вузов / Сетко Н.П., Сетко А.Г., Фатеева Т.А., Володина Е.А., Тришина С.П., Чистякова Е.С.; под общ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ед. Н.П. Сетко. - Оренбург: Изд-во ОрГМА,2011.-652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916A9C" w:rsidRDefault="00916A9C" w:rsidP="00916A9C">
      <w:pPr>
        <w:tabs>
          <w:tab w:val="left" w:pos="284"/>
          <w:tab w:val="left" w:pos="851"/>
          <w:tab w:val="left" w:pos="993"/>
          <w:tab w:val="left" w:pos="1276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Нормативная документация:</w:t>
      </w:r>
    </w:p>
    <w:p w:rsidR="00916A9C" w:rsidRDefault="00916A9C" w:rsidP="00916A9C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- «О качестве и безопасности пищевых продуктов». Федеральный закон от 02.01.00 № 29-ФЗ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16A9C" w:rsidRDefault="00916A9C" w:rsidP="00916A9C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«О санитарно-эпидемиологическом благополучии».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Федеральный закон от 30.03.99 № 52-ФЗ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16A9C" w:rsidRDefault="00916A9C" w:rsidP="00916A9C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- «Гигиенические требования безопасности и пищевой ценности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пищевых   продуктов».   </w:t>
      </w: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</w:rPr>
        <w:t>СанПиН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2.3.2.1078-01 МЗ РФ с дополнениями.</w:t>
      </w:r>
    </w:p>
    <w:p w:rsidR="00916A9C" w:rsidRDefault="00916A9C" w:rsidP="00916A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«О безопасности пищевой продукции». Технический регламент Та</w:t>
      </w:r>
      <w:r w:rsidR="009E4299">
        <w:rPr>
          <w:rFonts w:ascii="Times New Roman" w:hAnsi="Times New Roman" w:cs="Times New Roman"/>
          <w:bCs/>
          <w:sz w:val="24"/>
          <w:szCs w:val="24"/>
        </w:rPr>
        <w:t xml:space="preserve">моженного союза </w:t>
      </w:r>
      <w:proofErr w:type="gramStart"/>
      <w:r w:rsidR="009E4299">
        <w:rPr>
          <w:rFonts w:ascii="Times New Roman" w:hAnsi="Times New Roman" w:cs="Times New Roman"/>
          <w:bCs/>
          <w:sz w:val="24"/>
          <w:szCs w:val="24"/>
        </w:rPr>
        <w:t>ТР</w:t>
      </w:r>
      <w:proofErr w:type="gramEnd"/>
      <w:r w:rsidR="009E4299">
        <w:rPr>
          <w:rFonts w:ascii="Times New Roman" w:hAnsi="Times New Roman" w:cs="Times New Roman"/>
          <w:bCs/>
          <w:sz w:val="24"/>
          <w:szCs w:val="24"/>
        </w:rPr>
        <w:t xml:space="preserve"> ТС 021/2011 </w:t>
      </w:r>
      <w:r>
        <w:rPr>
          <w:rFonts w:ascii="Times New Roman" w:hAnsi="Times New Roman" w:cs="Times New Roman"/>
          <w:bCs/>
          <w:sz w:val="24"/>
          <w:szCs w:val="24"/>
        </w:rPr>
        <w:t>-(</w:t>
      </w:r>
      <w:r>
        <w:rPr>
          <w:rFonts w:ascii="Times New Roman" w:hAnsi="Times New Roman" w:cs="Times New Roman"/>
          <w:sz w:val="24"/>
          <w:szCs w:val="24"/>
        </w:rPr>
        <w:t xml:space="preserve">утв. решением Комиссии Таможенного союза от 9 декабря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 w:cs="Times New Roman"/>
            <w:sz w:val="24"/>
            <w:szCs w:val="24"/>
          </w:rPr>
          <w:t>2011 г</w:t>
        </w:r>
      </w:smartTag>
      <w:r>
        <w:rPr>
          <w:rFonts w:ascii="Times New Roman" w:hAnsi="Times New Roman" w:cs="Times New Roman"/>
          <w:sz w:val="24"/>
          <w:szCs w:val="24"/>
        </w:rPr>
        <w:t>. № 880).</w:t>
      </w:r>
    </w:p>
    <w:p w:rsidR="00916A9C" w:rsidRDefault="00916A9C" w:rsidP="00916A9C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- ГОСТ 24896 - 81 «Рыба живая. Технические условия».</w:t>
      </w:r>
    </w:p>
    <w:p w:rsidR="00916A9C" w:rsidRDefault="00916A9C" w:rsidP="00916A9C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- ГОСТ 7448 - 2006 «Рыба соленая. Технические условия».</w:t>
      </w:r>
    </w:p>
    <w:p w:rsidR="00916A9C" w:rsidRDefault="00916A9C" w:rsidP="00916A9C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- ГОСТ 1168-86 «Рыба мороженая. Технические условия».</w:t>
      </w:r>
    </w:p>
    <w:p w:rsidR="00916A9C" w:rsidRDefault="00916A9C" w:rsidP="00916A9C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- ГОСТ 815-2004 «Сельди соленые. Технические условия».</w:t>
      </w:r>
    </w:p>
    <w:p w:rsidR="00916A9C" w:rsidRDefault="00916A9C" w:rsidP="00916A9C">
      <w:pPr>
        <w:pStyle w:val="a4"/>
        <w:widowControl w:val="0"/>
        <w:snapToGri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ГОСТ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52121 – 2003 «Яйца куриные пищевые. Технические условия».</w:t>
      </w:r>
    </w:p>
    <w:p w:rsidR="00916A9C" w:rsidRDefault="00916A9C" w:rsidP="00916A9C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- ГОСТ 31339 – 2006 «Рыба, нерыбные объекты и продукция из них. Правила приёмки и методы отбора проб».</w:t>
      </w:r>
    </w:p>
    <w:p w:rsidR="00916A9C" w:rsidRDefault="00916A9C" w:rsidP="00916A9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ГОСТ 7631 – 2008 «Рыба, нерыбные объекты и продукция из них. Методы определения органолептических и физических показателей».</w:t>
      </w:r>
    </w:p>
    <w:p w:rsidR="00916A9C" w:rsidRDefault="00916A9C" w:rsidP="00916A9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ГОСТ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50846-96 «Рыба, морские млекопитающие, морские беспозвоночные и продукты их переработки. Методика измерения массовой доли аммиака в рыбе».</w:t>
      </w:r>
    </w:p>
    <w:p w:rsidR="00916A9C" w:rsidRDefault="00916A9C" w:rsidP="00916A9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ГОСТ 7636 - 85 «Рыба, морские млекопитающие, морские беспозвоночные и продукты их переработки. Методы анализа».</w:t>
      </w:r>
    </w:p>
    <w:p w:rsidR="00916A9C" w:rsidRPr="00352994" w:rsidRDefault="00916A9C" w:rsidP="00916A9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2994">
        <w:rPr>
          <w:rFonts w:ascii="Times New Roman" w:hAnsi="Times New Roman"/>
          <w:sz w:val="24"/>
          <w:szCs w:val="24"/>
        </w:rPr>
        <w:t>- ГОСТ 27207 – 87 «Консервы и пресервы из рыбы и морепродуктов. Метод определения поваренной соли».</w:t>
      </w:r>
    </w:p>
    <w:p w:rsidR="00916A9C" w:rsidRDefault="00916A9C" w:rsidP="00916A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 Лекции кафедры.</w:t>
      </w:r>
    </w:p>
    <w:p w:rsidR="00916A9C" w:rsidRDefault="00916A9C" w:rsidP="00916A9C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7. Самостоятельная работа студентов к занятию.</w:t>
      </w:r>
    </w:p>
    <w:p w:rsidR="00916A9C" w:rsidRDefault="00916A9C" w:rsidP="00916A9C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Изучение вопросов для устной беседы по теме практического занятия.</w:t>
      </w:r>
    </w:p>
    <w:p w:rsidR="00916A9C" w:rsidRDefault="00916A9C" w:rsidP="00916A9C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Подготовка к входному тестированию для проверки исходного уровня знаний на практическом занятии.</w:t>
      </w:r>
    </w:p>
    <w:p w:rsidR="00916A9C" w:rsidRDefault="00916A9C" w:rsidP="00916A9C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Выполнение домашних заданий в рабочих тетрадях для самостоятельной работы: составление развернутого плана ответа на заданную тему; составление конспектов по заданным темам; заполнение таблиц.</w:t>
      </w:r>
    </w:p>
    <w:p w:rsidR="00916A9C" w:rsidRDefault="00916A9C" w:rsidP="00916A9C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Самостоятельная работа с нормативной документацией.</w:t>
      </w:r>
    </w:p>
    <w:p w:rsidR="00916A9C" w:rsidRDefault="00916A9C" w:rsidP="00916A9C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Составление докладов, фиксированных сообщений на тему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Санитарно-эпидемиологическая экспертиза рыбы и рыбных продуктов»,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</w:rPr>
        <w:t>Санитарно-эпидемическая роль яиц и яичных продуктов».</w:t>
      </w:r>
    </w:p>
    <w:p w:rsidR="00916A9C" w:rsidRDefault="00916A9C" w:rsidP="00916A9C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Изучение вопросов отведенных на самостоятельное изучение студентами.</w:t>
      </w:r>
    </w:p>
    <w:p w:rsidR="00916A9C" w:rsidRDefault="00916A9C" w:rsidP="00916A9C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Виды контроля: </w:t>
      </w:r>
    </w:p>
    <w:p w:rsidR="00916A9C" w:rsidRDefault="00916A9C" w:rsidP="00916A9C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Устный опрос по теме практического занятия,  входной контроль на занятии в виде тестирования, проверка рабочих тетрадей для самостоятельной работы, проверка знания нормативной документации на практическом занятии, выступление с докладом, фиксированным сообщением на практическом занятии.</w:t>
      </w:r>
    </w:p>
    <w:p w:rsidR="00CC47A5" w:rsidRDefault="00CC47A5" w:rsidP="00CC47A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92C26" w:rsidRDefault="00792C26" w:rsidP="00792C2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C3C58" w:rsidRDefault="002C3C58"/>
    <w:sectPr w:rsidR="002C3C58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6127E"/>
    <w:multiLevelType w:val="hybridMultilevel"/>
    <w:tmpl w:val="8AEAD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3B198A"/>
    <w:multiLevelType w:val="hybridMultilevel"/>
    <w:tmpl w:val="F9225044"/>
    <w:lvl w:ilvl="0" w:tplc="94E8EF0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FC63C2"/>
    <w:multiLevelType w:val="hybridMultilevel"/>
    <w:tmpl w:val="C7267D6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0C029B"/>
    <w:multiLevelType w:val="hybridMultilevel"/>
    <w:tmpl w:val="8D8E069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0D058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E53EDA"/>
    <w:multiLevelType w:val="hybridMultilevel"/>
    <w:tmpl w:val="DE666D74"/>
    <w:lvl w:ilvl="0" w:tplc="A1B891D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3F02BC3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93AA4A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8A7E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1628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B213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60B3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54A6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E41F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92D11"/>
    <w:rsid w:val="0002173D"/>
    <w:rsid w:val="00127BEC"/>
    <w:rsid w:val="001F4AF0"/>
    <w:rsid w:val="002C3C58"/>
    <w:rsid w:val="002E008A"/>
    <w:rsid w:val="004A72F0"/>
    <w:rsid w:val="00604A1F"/>
    <w:rsid w:val="006716A2"/>
    <w:rsid w:val="00792C26"/>
    <w:rsid w:val="00916A9C"/>
    <w:rsid w:val="009E4299"/>
    <w:rsid w:val="00AB2A16"/>
    <w:rsid w:val="00AE2A47"/>
    <w:rsid w:val="00CA5524"/>
    <w:rsid w:val="00CC47A5"/>
    <w:rsid w:val="00CE685A"/>
    <w:rsid w:val="00D92D11"/>
    <w:rsid w:val="00D97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1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4">
    <w:name w:val="Основной текст 24"/>
    <w:basedOn w:val="a"/>
    <w:rsid w:val="00D92D11"/>
    <w:pPr>
      <w:overflowPunct w:val="0"/>
      <w:autoSpaceDE w:val="0"/>
      <w:autoSpaceDN w:val="0"/>
      <w:adjustRightInd w:val="0"/>
      <w:spacing w:after="0" w:line="240" w:lineRule="auto"/>
      <w:ind w:firstLine="540"/>
    </w:pPr>
    <w:rPr>
      <w:rFonts w:ascii="Times New Roman" w:hAnsi="Times New Roman"/>
      <w:sz w:val="24"/>
      <w:szCs w:val="20"/>
      <w:lang w:eastAsia="ru-RU"/>
    </w:rPr>
  </w:style>
  <w:style w:type="character" w:styleId="a3">
    <w:name w:val="Emphasis"/>
    <w:basedOn w:val="a0"/>
    <w:uiPriority w:val="99"/>
    <w:qFormat/>
    <w:rsid w:val="00D92D11"/>
    <w:rPr>
      <w:i/>
      <w:iCs/>
    </w:rPr>
  </w:style>
  <w:style w:type="paragraph" w:styleId="a4">
    <w:name w:val="Normal (Web)"/>
    <w:aliases w:val="Обычный (Web)"/>
    <w:basedOn w:val="a"/>
    <w:uiPriority w:val="1"/>
    <w:semiHidden/>
    <w:unhideWhenUsed/>
    <w:qFormat/>
    <w:rsid w:val="00792C26"/>
    <w:pPr>
      <w:ind w:left="720"/>
      <w:contextualSpacing/>
    </w:pPr>
    <w:rPr>
      <w:lang w:eastAsia="ru-RU"/>
    </w:rPr>
  </w:style>
  <w:style w:type="paragraph" w:customStyle="1" w:styleId="22">
    <w:name w:val="Основной текст 22"/>
    <w:basedOn w:val="a"/>
    <w:rsid w:val="00CA5524"/>
    <w:pPr>
      <w:overflowPunct w:val="0"/>
      <w:autoSpaceDE w:val="0"/>
      <w:autoSpaceDN w:val="0"/>
      <w:adjustRightInd w:val="0"/>
      <w:spacing w:after="0" w:line="240" w:lineRule="auto"/>
      <w:ind w:firstLine="540"/>
    </w:pPr>
    <w:rPr>
      <w:rFonts w:ascii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rsid w:val="000217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678</Words>
  <Characters>3869</Characters>
  <Application>Microsoft Office Word</Application>
  <DocSecurity>0</DocSecurity>
  <Lines>32</Lines>
  <Paragraphs>9</Paragraphs>
  <ScaleCrop>false</ScaleCrop>
  <Company>ORGMA</Company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PC-01010403211</cp:lastModifiedBy>
  <cp:revision>6</cp:revision>
  <dcterms:created xsi:type="dcterms:W3CDTF">2018-03-14T04:02:00Z</dcterms:created>
  <dcterms:modified xsi:type="dcterms:W3CDTF">2018-03-22T05:50:00Z</dcterms:modified>
</cp:coreProperties>
</file>