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55" w:rsidRPr="000523E9" w:rsidRDefault="00AD3055" w:rsidP="00AD30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№5</w:t>
      </w:r>
    </w:p>
    <w:p w:rsidR="00AD3055" w:rsidRDefault="00AD3055" w:rsidP="00AD3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41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D0541D">
        <w:rPr>
          <w:rFonts w:ascii="Times New Roman" w:hAnsi="Times New Roman"/>
          <w:b/>
          <w:sz w:val="24"/>
          <w:szCs w:val="24"/>
        </w:rPr>
        <w:t>Оценка состояния здоровья населения в связи с характером питания и разработка мероприятий по его рационализации.</w:t>
      </w:r>
    </w:p>
    <w:p w:rsidR="00AD3055" w:rsidRPr="00D0541D" w:rsidRDefault="00AD3055" w:rsidP="00AD3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055" w:rsidRPr="000523E9" w:rsidRDefault="00AD3055" w:rsidP="00AD3055">
      <w:pPr>
        <w:pStyle w:val="a5"/>
        <w:spacing w:after="0"/>
        <w:ind w:firstLine="284"/>
        <w:jc w:val="both"/>
      </w:pPr>
      <w:r w:rsidRPr="000523E9">
        <w:rPr>
          <w:b/>
          <w:color w:val="000000"/>
        </w:rPr>
        <w:t>Цель:</w:t>
      </w:r>
      <w:r w:rsidRPr="000523E9">
        <w:rPr>
          <w:color w:val="000000"/>
        </w:rPr>
        <w:t xml:space="preserve"> </w:t>
      </w:r>
      <w:r w:rsidRPr="000523E9">
        <w:rPr>
          <w:bCs/>
        </w:rPr>
        <w:t>н</w:t>
      </w:r>
      <w:r>
        <w:t xml:space="preserve">аучиться </w:t>
      </w:r>
      <w:r w:rsidRPr="000523E9">
        <w:t>определять пищевой статус организма и адекватность питания пищевому статусу. Изучить влияние характера питания на состояние здоровья населения.</w:t>
      </w:r>
    </w:p>
    <w:p w:rsidR="00AD3055" w:rsidRPr="000523E9" w:rsidRDefault="00AD3055" w:rsidP="00AD3055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AD3055" w:rsidRPr="000523E9" w:rsidRDefault="00AD3055" w:rsidP="00AD305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41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Обучающая:</w:t>
      </w:r>
      <w:r w:rsidRPr="000523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закрепить знания о методах </w:t>
      </w:r>
      <w:proofErr w:type="gramStart"/>
      <w:r w:rsidRPr="000523E9">
        <w:rPr>
          <w:rFonts w:ascii="Times New Roman" w:hAnsi="Times New Roman"/>
          <w:color w:val="000000"/>
          <w:sz w:val="24"/>
          <w:szCs w:val="24"/>
          <w:lang w:eastAsia="ru-RU"/>
        </w:rPr>
        <w:t>изучения состояния питания различных групп населения</w:t>
      </w:r>
      <w:proofErr w:type="gramEnd"/>
      <w:r w:rsidRPr="000523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оценке </w:t>
      </w:r>
      <w:r w:rsidRPr="000523E9">
        <w:rPr>
          <w:rFonts w:ascii="Times New Roman" w:hAnsi="Times New Roman"/>
          <w:sz w:val="24"/>
          <w:szCs w:val="24"/>
        </w:rPr>
        <w:t>состояния здоровья населения в связи с характером питания.</w:t>
      </w:r>
    </w:p>
    <w:p w:rsidR="00AD3055" w:rsidRPr="000523E9" w:rsidRDefault="00AD3055" w:rsidP="00AD305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D0541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Развивающая</w:t>
      </w:r>
      <w:proofErr w:type="gramEnd"/>
      <w:r w:rsidRPr="00D0541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0523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сформировать навыки определения состояния фактического питания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населения. </w:t>
      </w:r>
      <w:r w:rsidRPr="000523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Уметь </w:t>
      </w:r>
      <w:r w:rsidRPr="000523E9">
        <w:rPr>
          <w:rFonts w:ascii="Times New Roman" w:hAnsi="Times New Roman"/>
          <w:sz w:val="24"/>
          <w:szCs w:val="24"/>
        </w:rPr>
        <w:t>оценивать состояние здоровья населения в связи с характером питания и разрабатывать  мероприятия по его рационализации.</w:t>
      </w:r>
    </w:p>
    <w:p w:rsidR="00AD3055" w:rsidRPr="000523E9" w:rsidRDefault="00AD3055" w:rsidP="00AD305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541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Воспитывающая:</w:t>
      </w:r>
      <w:r w:rsidRPr="000523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523E9"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 w:rsidRPr="000523E9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</w:t>
      </w:r>
      <w:r w:rsidRPr="000523E9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0523E9">
        <w:rPr>
          <w:rFonts w:ascii="Times New Roman" w:hAnsi="Times New Roman"/>
          <w:sz w:val="24"/>
          <w:szCs w:val="24"/>
        </w:rPr>
        <w:t>ценки состояния здоровья населения в связи с характером питания</w:t>
      </w:r>
      <w:r w:rsidRPr="000523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своевременного проведения мероп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риятий по его рационализации.</w:t>
      </w:r>
    </w:p>
    <w:p w:rsidR="001326ED" w:rsidRDefault="001326ED" w:rsidP="001326ED">
      <w:pPr>
        <w:spacing w:after="0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1326ED" w:rsidRDefault="001326ED" w:rsidP="001326ED">
      <w:pPr>
        <w:pStyle w:val="a5"/>
        <w:numPr>
          <w:ilvl w:val="0"/>
          <w:numId w:val="9"/>
        </w:numPr>
        <w:spacing w:after="0" w:line="276" w:lineRule="auto"/>
        <w:ind w:left="709" w:hanging="425"/>
        <w:jc w:val="both"/>
      </w:pPr>
      <w:r>
        <w:t>Государственные мероприятия в сфере питания.</w:t>
      </w:r>
    </w:p>
    <w:p w:rsidR="001326ED" w:rsidRDefault="001326ED" w:rsidP="001326ED">
      <w:pPr>
        <w:pStyle w:val="a5"/>
        <w:numPr>
          <w:ilvl w:val="0"/>
          <w:numId w:val="9"/>
        </w:numPr>
        <w:spacing w:after="0" w:line="276" w:lineRule="auto"/>
        <w:ind w:left="709" w:hanging="425"/>
        <w:jc w:val="both"/>
      </w:pPr>
      <w:r>
        <w:t>Социально-экономические методы изучения питания населения (балансовый и бюджетный методы).</w:t>
      </w:r>
    </w:p>
    <w:p w:rsidR="001326ED" w:rsidRDefault="001326ED" w:rsidP="001326ED">
      <w:pPr>
        <w:pStyle w:val="a5"/>
        <w:numPr>
          <w:ilvl w:val="0"/>
          <w:numId w:val="9"/>
        </w:numPr>
        <w:spacing w:after="0" w:line="276" w:lineRule="auto"/>
        <w:ind w:left="709" w:hanging="425"/>
        <w:jc w:val="both"/>
      </w:pPr>
      <w:r>
        <w:t>Социально-гигиенические методы изучения питания:</w:t>
      </w:r>
    </w:p>
    <w:p w:rsidR="001326ED" w:rsidRDefault="001326ED" w:rsidP="001326ED">
      <w:pPr>
        <w:pStyle w:val="a5"/>
        <w:numPr>
          <w:ilvl w:val="0"/>
          <w:numId w:val="10"/>
        </w:numPr>
        <w:spacing w:after="0" w:line="276" w:lineRule="auto"/>
        <w:ind w:left="993" w:hanging="284"/>
        <w:jc w:val="both"/>
        <w:rPr>
          <w:color w:val="000000"/>
        </w:rPr>
      </w:pPr>
      <w:r>
        <w:t>индивидуального и семейного (анкетный метод, опросный, опросно-весовой метод, весовой метод, м</w:t>
      </w:r>
      <w:r>
        <w:rPr>
          <w:color w:val="000000"/>
        </w:rPr>
        <w:t>етод анализа частоты потребления пищи, метод 24-часового воспроизведения);</w:t>
      </w:r>
    </w:p>
    <w:p w:rsidR="001326ED" w:rsidRDefault="001326ED" w:rsidP="001326ED">
      <w:pPr>
        <w:pStyle w:val="a5"/>
        <w:numPr>
          <w:ilvl w:val="0"/>
          <w:numId w:val="10"/>
        </w:numPr>
        <w:spacing w:after="0" w:line="276" w:lineRule="auto"/>
        <w:ind w:left="993" w:hanging="284"/>
        <w:jc w:val="both"/>
        <w:rPr>
          <w:color w:val="000000"/>
        </w:rPr>
      </w:pPr>
      <w:r>
        <w:rPr>
          <w:color w:val="000000"/>
        </w:rPr>
        <w:t>организованных коллективов (</w:t>
      </w:r>
      <w:r>
        <w:t>изучение питания по отчетам, меню-раскладкам, лабораторный метод.).</w:t>
      </w:r>
    </w:p>
    <w:p w:rsidR="001326ED" w:rsidRDefault="001326ED" w:rsidP="001326ED">
      <w:pPr>
        <w:pStyle w:val="a5"/>
        <w:numPr>
          <w:ilvl w:val="0"/>
          <w:numId w:val="9"/>
        </w:numPr>
        <w:spacing w:after="0" w:line="276" w:lineRule="auto"/>
        <w:ind w:left="709" w:hanging="425"/>
        <w:jc w:val="both"/>
        <w:rPr>
          <w:b/>
          <w:color w:val="000000"/>
          <w:lang w:eastAsia="ru-RU"/>
        </w:rPr>
      </w:pPr>
      <w:r>
        <w:t>Пищевой статус. Определение понятия. Виды.</w:t>
      </w:r>
    </w:p>
    <w:p w:rsidR="001326ED" w:rsidRDefault="001326ED" w:rsidP="001326ED">
      <w:pPr>
        <w:pStyle w:val="a5"/>
        <w:numPr>
          <w:ilvl w:val="0"/>
          <w:numId w:val="9"/>
        </w:numPr>
        <w:spacing w:after="0" w:line="276" w:lineRule="auto"/>
        <w:ind w:left="709" w:hanging="425"/>
        <w:jc w:val="both"/>
        <w:rPr>
          <w:b/>
          <w:color w:val="000000"/>
          <w:lang w:eastAsia="ru-RU"/>
        </w:rPr>
      </w:pPr>
      <w:r>
        <w:t xml:space="preserve">Методы оценки пищевого статуса (антропометрические, клинические, функциональные, лабораторные, инструментальные). </w:t>
      </w:r>
      <w:proofErr w:type="spellStart"/>
      <w:r>
        <w:t>Биомаркеры</w:t>
      </w:r>
      <w:proofErr w:type="spellEnd"/>
      <w:r>
        <w:t xml:space="preserve"> пищевого статуса.</w:t>
      </w:r>
    </w:p>
    <w:p w:rsidR="00AD3055" w:rsidRPr="000523E9" w:rsidRDefault="00AD3055" w:rsidP="00AD305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0523E9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 w:rsidRPr="000523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социально-экономические методы изучения питания населения (балансовый, бюджетный), социально-гигиенические методы изучения питания населения (анкетный, </w:t>
      </w:r>
      <w:proofErr w:type="spellStart"/>
      <w:r w:rsidRPr="000523E9">
        <w:rPr>
          <w:rFonts w:ascii="Times New Roman" w:hAnsi="Times New Roman"/>
          <w:color w:val="000000"/>
          <w:sz w:val="24"/>
          <w:szCs w:val="24"/>
          <w:lang w:eastAsia="ru-RU"/>
        </w:rPr>
        <w:t>анкетно</w:t>
      </w:r>
      <w:proofErr w:type="spellEnd"/>
      <w:r w:rsidRPr="000523E9">
        <w:rPr>
          <w:rFonts w:ascii="Times New Roman" w:hAnsi="Times New Roman"/>
          <w:color w:val="000000"/>
          <w:sz w:val="24"/>
          <w:szCs w:val="24"/>
          <w:lang w:eastAsia="ru-RU"/>
        </w:rPr>
        <w:t>-опросный, опросный, опросно-весовой, весовой, 24-х часового воспроизведения, по меню-раскладкам, по отчетам, лабораторный), пищевой статус (обычный, оптимальный, избыточный, недостаточный), функции питания, показатели пищевой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адекватности, заболеваемость.</w:t>
      </w:r>
      <w:proofErr w:type="gramEnd"/>
    </w:p>
    <w:p w:rsidR="00A44670" w:rsidRPr="006142A8" w:rsidRDefault="00A44670" w:rsidP="00A4467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142A8">
        <w:rPr>
          <w:rFonts w:ascii="Times New Roman" w:hAnsi="Times New Roman"/>
          <w:b/>
          <w:sz w:val="24"/>
          <w:szCs w:val="24"/>
          <w:lang w:eastAsia="ru-RU"/>
        </w:rPr>
        <w:t>Рекомендуемая литература:</w:t>
      </w:r>
    </w:p>
    <w:p w:rsidR="00A44670" w:rsidRPr="006142A8" w:rsidRDefault="00A44670" w:rsidP="00A4467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142A8">
        <w:rPr>
          <w:rFonts w:ascii="Times New Roman" w:hAnsi="Times New Roman"/>
          <w:b/>
          <w:sz w:val="24"/>
          <w:szCs w:val="24"/>
          <w:lang w:eastAsia="ru-RU"/>
        </w:rPr>
        <w:t>Основная:</w:t>
      </w:r>
    </w:p>
    <w:p w:rsidR="00A44670" w:rsidRPr="006142A8" w:rsidRDefault="00A44670" w:rsidP="00A4467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A8">
        <w:rPr>
          <w:rFonts w:ascii="Times New Roman" w:hAnsi="Times New Roman"/>
          <w:sz w:val="24"/>
          <w:szCs w:val="24"/>
        </w:rPr>
        <w:t>Королев А. А. Гигиена питания [Текст]: учебник / А. А. Королев, 2014. - 544 с.</w:t>
      </w:r>
    </w:p>
    <w:p w:rsidR="00A44670" w:rsidRPr="006142A8" w:rsidRDefault="00A44670" w:rsidP="00A4467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A8">
        <w:rPr>
          <w:rFonts w:ascii="Times New Roman" w:hAnsi="Times New Roman"/>
          <w:sz w:val="24"/>
          <w:szCs w:val="24"/>
          <w:shd w:val="clear" w:color="auto" w:fill="F7F7F7"/>
        </w:rPr>
        <w:t>Королев, А. А. Гигиена питания. Руководство к практическим занятиям: учебное пособие / Королев А. А. , Никитенко Е. И. - Москва: ГЭОТАР-Медиа, 2019. - 272 с. - ISBN 978-5-9704-4872-4. - Текст: электронный // ЭБС "Консультант студента": [сайт]. - URL: https://www.studentlibrary.ru/</w:t>
      </w:r>
    </w:p>
    <w:p w:rsidR="00A44670" w:rsidRPr="006142A8" w:rsidRDefault="00A44670" w:rsidP="00A446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6142A8">
        <w:rPr>
          <w:rFonts w:ascii="Times New Roman" w:hAnsi="Times New Roman"/>
          <w:b/>
          <w:sz w:val="24"/>
          <w:szCs w:val="24"/>
        </w:rPr>
        <w:t>Дополнительная:</w:t>
      </w:r>
    </w:p>
    <w:p w:rsidR="00A44670" w:rsidRPr="006142A8" w:rsidRDefault="00A44670" w:rsidP="00A446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A8">
        <w:rPr>
          <w:rFonts w:ascii="Times New Roman" w:hAnsi="Times New Roman"/>
          <w:sz w:val="24"/>
          <w:szCs w:val="24"/>
          <w:lang w:eastAsia="ru-RU"/>
        </w:rPr>
        <w:t>Королев, А. А. Гигиена питания: Руководство для врачей / А. А. Королев. - Москва: ГЭОТАР-Медиа, 2016. - 624 с. - ISBN 978-5-9704-3706-3. - Текст: электронный // URL: http://www.studmedlib.ru</w:t>
      </w:r>
    </w:p>
    <w:p w:rsidR="00A44670" w:rsidRPr="006142A8" w:rsidRDefault="00A44670" w:rsidP="00A446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A8">
        <w:rPr>
          <w:rFonts w:ascii="Times New Roman" w:hAnsi="Times New Roman"/>
          <w:sz w:val="24"/>
          <w:szCs w:val="24"/>
          <w:lang w:eastAsia="ru-RU"/>
        </w:rPr>
        <w:t>Королев, А. А. Гигиена питания: Руководство для врачей / А. А. Королев. - Москва: ГЭОТАР-Медиа, 2016. - 624 с. - ISBN 978-5-9704-3706-3. - Текст: электронный // URL: http://www.studmedlib.ru</w:t>
      </w:r>
    </w:p>
    <w:p w:rsidR="00A44670" w:rsidRPr="006142A8" w:rsidRDefault="00A44670" w:rsidP="00A446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42A8">
        <w:rPr>
          <w:rFonts w:ascii="Times New Roman" w:hAnsi="Times New Roman"/>
          <w:sz w:val="24"/>
          <w:szCs w:val="24"/>
        </w:rPr>
        <w:lastRenderedPageBreak/>
        <w:t>Петровский</w:t>
      </w:r>
      <w:proofErr w:type="gramEnd"/>
      <w:r w:rsidRPr="006142A8"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 w:rsidRPr="006142A8">
        <w:rPr>
          <w:rFonts w:ascii="Times New Roman" w:hAnsi="Times New Roman"/>
          <w:sz w:val="24"/>
          <w:szCs w:val="24"/>
        </w:rPr>
        <w:t>Ванханен</w:t>
      </w:r>
      <w:proofErr w:type="spellEnd"/>
      <w:r w:rsidRPr="006142A8">
        <w:rPr>
          <w:rFonts w:ascii="Times New Roman" w:hAnsi="Times New Roman"/>
          <w:sz w:val="24"/>
          <w:szCs w:val="24"/>
        </w:rPr>
        <w:t xml:space="preserve"> В.Д. – М.: Медицина, 1982.</w:t>
      </w:r>
    </w:p>
    <w:p w:rsidR="00A44670" w:rsidRPr="006142A8" w:rsidRDefault="00A44670" w:rsidP="00A446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A8"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питания: </w:t>
      </w:r>
      <w:proofErr w:type="spellStart"/>
      <w:r w:rsidRPr="006142A8">
        <w:rPr>
          <w:rFonts w:ascii="Times New Roman" w:hAnsi="Times New Roman"/>
          <w:sz w:val="24"/>
          <w:szCs w:val="24"/>
        </w:rPr>
        <w:t>учеб</w:t>
      </w:r>
      <w:proofErr w:type="gramStart"/>
      <w:r w:rsidRPr="006142A8">
        <w:rPr>
          <w:rFonts w:ascii="Times New Roman" w:hAnsi="Times New Roman"/>
          <w:sz w:val="24"/>
          <w:szCs w:val="24"/>
        </w:rPr>
        <w:t>.п</w:t>
      </w:r>
      <w:proofErr w:type="gramEnd"/>
      <w:r w:rsidRPr="006142A8">
        <w:rPr>
          <w:rFonts w:ascii="Times New Roman" w:hAnsi="Times New Roman"/>
          <w:sz w:val="24"/>
          <w:szCs w:val="24"/>
        </w:rPr>
        <w:t>особие</w:t>
      </w:r>
      <w:proofErr w:type="spellEnd"/>
      <w:r w:rsidRPr="006142A8">
        <w:rPr>
          <w:rFonts w:ascii="Times New Roman" w:hAnsi="Times New Roman"/>
          <w:sz w:val="24"/>
          <w:szCs w:val="24"/>
        </w:rPr>
        <w:t xml:space="preserve"> для вузов/ </w:t>
      </w:r>
      <w:proofErr w:type="spellStart"/>
      <w:r w:rsidRPr="006142A8">
        <w:rPr>
          <w:rFonts w:ascii="Times New Roman" w:hAnsi="Times New Roman"/>
          <w:sz w:val="24"/>
          <w:szCs w:val="24"/>
        </w:rPr>
        <w:t>Сетко</w:t>
      </w:r>
      <w:proofErr w:type="spellEnd"/>
      <w:r w:rsidRPr="006142A8">
        <w:rPr>
          <w:rFonts w:ascii="Times New Roman" w:hAnsi="Times New Roman"/>
          <w:sz w:val="24"/>
          <w:szCs w:val="24"/>
        </w:rPr>
        <w:t xml:space="preserve"> Н.П., </w:t>
      </w:r>
      <w:proofErr w:type="spellStart"/>
      <w:r w:rsidRPr="006142A8">
        <w:rPr>
          <w:rFonts w:ascii="Times New Roman" w:hAnsi="Times New Roman"/>
          <w:sz w:val="24"/>
          <w:szCs w:val="24"/>
        </w:rPr>
        <w:t>Сетко</w:t>
      </w:r>
      <w:proofErr w:type="spellEnd"/>
      <w:r w:rsidRPr="006142A8">
        <w:rPr>
          <w:rFonts w:ascii="Times New Roman" w:hAnsi="Times New Roman"/>
          <w:sz w:val="24"/>
          <w:szCs w:val="24"/>
        </w:rPr>
        <w:t xml:space="preserve"> А.Г., Фатеева Т.А., Володина Е.А., Тришина С.П., Чистякова Е.С.; под </w:t>
      </w:r>
      <w:proofErr w:type="spellStart"/>
      <w:r w:rsidRPr="006142A8">
        <w:rPr>
          <w:rFonts w:ascii="Times New Roman" w:hAnsi="Times New Roman"/>
          <w:sz w:val="24"/>
          <w:szCs w:val="24"/>
        </w:rPr>
        <w:t>общ.ред</w:t>
      </w:r>
      <w:proofErr w:type="spellEnd"/>
      <w:r w:rsidRPr="006142A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42A8">
        <w:rPr>
          <w:rFonts w:ascii="Times New Roman" w:hAnsi="Times New Roman"/>
          <w:sz w:val="24"/>
          <w:szCs w:val="24"/>
        </w:rPr>
        <w:t>Н.П.Сетко</w:t>
      </w:r>
      <w:proofErr w:type="spellEnd"/>
      <w:r w:rsidRPr="006142A8">
        <w:rPr>
          <w:rFonts w:ascii="Times New Roman" w:hAnsi="Times New Roman"/>
          <w:sz w:val="24"/>
          <w:szCs w:val="24"/>
        </w:rPr>
        <w:t xml:space="preserve">. – Оренбург: </w:t>
      </w:r>
      <w:proofErr w:type="spellStart"/>
      <w:r w:rsidRPr="006142A8">
        <w:rPr>
          <w:rFonts w:ascii="Times New Roman" w:hAnsi="Times New Roman"/>
          <w:sz w:val="24"/>
          <w:szCs w:val="24"/>
        </w:rPr>
        <w:t>ОрГМА</w:t>
      </w:r>
      <w:proofErr w:type="spellEnd"/>
      <w:r w:rsidRPr="006142A8">
        <w:rPr>
          <w:rFonts w:ascii="Times New Roman" w:hAnsi="Times New Roman"/>
          <w:sz w:val="24"/>
          <w:szCs w:val="24"/>
        </w:rPr>
        <w:t>, 2011. – 652 с.</w:t>
      </w:r>
    </w:p>
    <w:p w:rsidR="00A44670" w:rsidRPr="006142A8" w:rsidRDefault="00A44670" w:rsidP="00A446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A8">
        <w:rPr>
          <w:rFonts w:ascii="Times New Roman" w:hAnsi="Times New Roman"/>
          <w:sz w:val="24"/>
          <w:szCs w:val="24"/>
        </w:rPr>
        <w:t xml:space="preserve">Физиолого-гигиенические аспекты обмена веществ, обмена энергии и рационального питания: учебное пособие / </w:t>
      </w:r>
      <w:proofErr w:type="spellStart"/>
      <w:r w:rsidRPr="006142A8">
        <w:rPr>
          <w:rFonts w:ascii="Times New Roman" w:hAnsi="Times New Roman"/>
          <w:sz w:val="24"/>
          <w:szCs w:val="24"/>
        </w:rPr>
        <w:t>А.Г.Сетко</w:t>
      </w:r>
      <w:proofErr w:type="spellEnd"/>
      <w:r w:rsidRPr="006142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42A8">
        <w:rPr>
          <w:rFonts w:ascii="Times New Roman" w:hAnsi="Times New Roman"/>
          <w:sz w:val="24"/>
          <w:szCs w:val="24"/>
        </w:rPr>
        <w:t>Т.А.Фатеева</w:t>
      </w:r>
      <w:proofErr w:type="spellEnd"/>
      <w:r w:rsidRPr="006142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42A8">
        <w:rPr>
          <w:rFonts w:ascii="Times New Roman" w:hAnsi="Times New Roman"/>
          <w:sz w:val="24"/>
          <w:szCs w:val="24"/>
        </w:rPr>
        <w:t>Е.А.Володина</w:t>
      </w:r>
      <w:proofErr w:type="spellEnd"/>
      <w:r w:rsidRPr="006142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42A8">
        <w:rPr>
          <w:rFonts w:ascii="Times New Roman" w:hAnsi="Times New Roman"/>
          <w:sz w:val="24"/>
          <w:szCs w:val="24"/>
        </w:rPr>
        <w:t>И.В.Мирошниченко</w:t>
      </w:r>
      <w:proofErr w:type="spellEnd"/>
      <w:r w:rsidRPr="006142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42A8">
        <w:rPr>
          <w:rFonts w:ascii="Times New Roman" w:hAnsi="Times New Roman"/>
          <w:sz w:val="24"/>
          <w:szCs w:val="24"/>
        </w:rPr>
        <w:t>О.В.Ширшов</w:t>
      </w:r>
      <w:proofErr w:type="spellEnd"/>
      <w:r w:rsidRPr="006142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42A8">
        <w:rPr>
          <w:rFonts w:ascii="Times New Roman" w:hAnsi="Times New Roman"/>
          <w:sz w:val="24"/>
          <w:szCs w:val="24"/>
        </w:rPr>
        <w:t>В.В.Тихонов</w:t>
      </w:r>
      <w:proofErr w:type="spellEnd"/>
      <w:r w:rsidRPr="006142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42A8">
        <w:rPr>
          <w:rFonts w:ascii="Times New Roman" w:hAnsi="Times New Roman"/>
          <w:sz w:val="24"/>
          <w:szCs w:val="24"/>
        </w:rPr>
        <w:t>И.М.Сетко</w:t>
      </w:r>
      <w:proofErr w:type="spellEnd"/>
      <w:r w:rsidRPr="006142A8">
        <w:rPr>
          <w:rFonts w:ascii="Times New Roman" w:hAnsi="Times New Roman"/>
          <w:sz w:val="24"/>
          <w:szCs w:val="24"/>
        </w:rPr>
        <w:t xml:space="preserve">; под ред. А.Г. </w:t>
      </w:r>
      <w:proofErr w:type="spellStart"/>
      <w:r w:rsidRPr="006142A8">
        <w:rPr>
          <w:rFonts w:ascii="Times New Roman" w:hAnsi="Times New Roman"/>
          <w:sz w:val="24"/>
          <w:szCs w:val="24"/>
        </w:rPr>
        <w:t>Сетко</w:t>
      </w:r>
      <w:proofErr w:type="spellEnd"/>
      <w:r w:rsidRPr="006142A8">
        <w:rPr>
          <w:rFonts w:ascii="Times New Roman" w:hAnsi="Times New Roman"/>
          <w:sz w:val="24"/>
          <w:szCs w:val="24"/>
        </w:rPr>
        <w:t>. - Оренбург, 2013 г. – 120 с.</w:t>
      </w:r>
    </w:p>
    <w:p w:rsidR="00A44670" w:rsidRPr="006142A8" w:rsidRDefault="00A44670" w:rsidP="00A446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A8">
        <w:rPr>
          <w:rFonts w:ascii="Times New Roman" w:hAnsi="Times New Roman"/>
          <w:sz w:val="24"/>
          <w:szCs w:val="24"/>
        </w:rPr>
        <w:t>Гигиенические основы рационального питания [Текст]: учеб</w:t>
      </w:r>
      <w:proofErr w:type="gramStart"/>
      <w:r w:rsidRPr="006142A8">
        <w:rPr>
          <w:rFonts w:ascii="Times New Roman" w:hAnsi="Times New Roman"/>
          <w:sz w:val="24"/>
          <w:szCs w:val="24"/>
        </w:rPr>
        <w:t>.</w:t>
      </w:r>
      <w:proofErr w:type="gramEnd"/>
      <w:r w:rsidRPr="006142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42A8">
        <w:rPr>
          <w:rFonts w:ascii="Times New Roman" w:hAnsi="Times New Roman"/>
          <w:sz w:val="24"/>
          <w:szCs w:val="24"/>
        </w:rPr>
        <w:t>п</w:t>
      </w:r>
      <w:proofErr w:type="gramEnd"/>
      <w:r w:rsidRPr="006142A8"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 w:rsidRPr="006142A8">
        <w:rPr>
          <w:rFonts w:ascii="Times New Roman" w:hAnsi="Times New Roman"/>
          <w:sz w:val="24"/>
          <w:szCs w:val="24"/>
        </w:rPr>
        <w:t>обуч</w:t>
      </w:r>
      <w:proofErr w:type="spellEnd"/>
      <w:r w:rsidRPr="006142A8">
        <w:rPr>
          <w:rFonts w:ascii="Times New Roman" w:hAnsi="Times New Roman"/>
          <w:sz w:val="24"/>
          <w:szCs w:val="24"/>
        </w:rPr>
        <w:t xml:space="preserve">. по </w:t>
      </w:r>
      <w:proofErr w:type="spellStart"/>
      <w:r w:rsidRPr="006142A8">
        <w:rPr>
          <w:rFonts w:ascii="Times New Roman" w:hAnsi="Times New Roman"/>
          <w:sz w:val="24"/>
          <w:szCs w:val="24"/>
        </w:rPr>
        <w:t>осн</w:t>
      </w:r>
      <w:proofErr w:type="spellEnd"/>
      <w:r w:rsidRPr="006142A8">
        <w:rPr>
          <w:rFonts w:ascii="Times New Roman" w:hAnsi="Times New Roman"/>
          <w:sz w:val="24"/>
          <w:szCs w:val="24"/>
        </w:rPr>
        <w:t xml:space="preserve">. проф. образовательным программам </w:t>
      </w:r>
      <w:proofErr w:type="spellStart"/>
      <w:r w:rsidRPr="006142A8">
        <w:rPr>
          <w:rFonts w:ascii="Times New Roman" w:hAnsi="Times New Roman"/>
          <w:sz w:val="24"/>
          <w:szCs w:val="24"/>
        </w:rPr>
        <w:t>высш</w:t>
      </w:r>
      <w:proofErr w:type="spellEnd"/>
      <w:r w:rsidRPr="006142A8">
        <w:rPr>
          <w:rFonts w:ascii="Times New Roman" w:hAnsi="Times New Roman"/>
          <w:sz w:val="24"/>
          <w:szCs w:val="24"/>
        </w:rPr>
        <w:t xml:space="preserve">. образования-программам </w:t>
      </w:r>
      <w:proofErr w:type="spellStart"/>
      <w:r w:rsidRPr="006142A8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6142A8">
        <w:rPr>
          <w:rFonts w:ascii="Times New Roman" w:hAnsi="Times New Roman"/>
          <w:sz w:val="24"/>
          <w:szCs w:val="24"/>
        </w:rPr>
        <w:t xml:space="preserve"> по спец. "</w:t>
      </w:r>
      <w:proofErr w:type="spellStart"/>
      <w:r w:rsidRPr="006142A8">
        <w:rPr>
          <w:rFonts w:ascii="Times New Roman" w:hAnsi="Times New Roman"/>
          <w:sz w:val="24"/>
          <w:szCs w:val="24"/>
        </w:rPr>
        <w:t>Леч</w:t>
      </w:r>
      <w:proofErr w:type="spellEnd"/>
      <w:r w:rsidRPr="006142A8">
        <w:rPr>
          <w:rFonts w:ascii="Times New Roman" w:hAnsi="Times New Roman"/>
          <w:sz w:val="24"/>
          <w:szCs w:val="24"/>
        </w:rPr>
        <w:t xml:space="preserve">. дело", "Педиатрия", "Фармация", "Стоматология" / А. Г. </w:t>
      </w:r>
      <w:proofErr w:type="spellStart"/>
      <w:r w:rsidRPr="006142A8">
        <w:rPr>
          <w:rFonts w:ascii="Times New Roman" w:hAnsi="Times New Roman"/>
          <w:sz w:val="24"/>
          <w:szCs w:val="24"/>
        </w:rPr>
        <w:t>Сетко</w:t>
      </w:r>
      <w:proofErr w:type="spellEnd"/>
      <w:r w:rsidRPr="006142A8">
        <w:rPr>
          <w:rFonts w:ascii="Times New Roman" w:hAnsi="Times New Roman"/>
          <w:sz w:val="24"/>
          <w:szCs w:val="24"/>
        </w:rPr>
        <w:t xml:space="preserve"> [и др.]; ред. А. Г. </w:t>
      </w:r>
      <w:proofErr w:type="spellStart"/>
      <w:r w:rsidRPr="006142A8">
        <w:rPr>
          <w:rFonts w:ascii="Times New Roman" w:hAnsi="Times New Roman"/>
          <w:sz w:val="24"/>
          <w:szCs w:val="24"/>
        </w:rPr>
        <w:t>Сетко</w:t>
      </w:r>
      <w:proofErr w:type="spellEnd"/>
      <w:r w:rsidRPr="006142A8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6142A8">
        <w:rPr>
          <w:rFonts w:ascii="Times New Roman" w:hAnsi="Times New Roman"/>
          <w:sz w:val="24"/>
          <w:szCs w:val="24"/>
        </w:rPr>
        <w:t>ОрГМУ</w:t>
      </w:r>
      <w:proofErr w:type="spellEnd"/>
      <w:r w:rsidRPr="006142A8">
        <w:rPr>
          <w:rFonts w:ascii="Times New Roman" w:hAnsi="Times New Roman"/>
          <w:sz w:val="24"/>
          <w:szCs w:val="24"/>
        </w:rPr>
        <w:t xml:space="preserve">, каф. гигиены детей и подростков с гигиеной питания и труда. - Оренбург: Изд-во </w:t>
      </w:r>
      <w:proofErr w:type="spellStart"/>
      <w:r w:rsidRPr="006142A8">
        <w:rPr>
          <w:rFonts w:ascii="Times New Roman" w:hAnsi="Times New Roman"/>
          <w:sz w:val="24"/>
          <w:szCs w:val="24"/>
        </w:rPr>
        <w:t>ОрГМУ</w:t>
      </w:r>
      <w:proofErr w:type="spellEnd"/>
      <w:r w:rsidRPr="006142A8">
        <w:rPr>
          <w:rFonts w:ascii="Times New Roman" w:hAnsi="Times New Roman"/>
          <w:sz w:val="24"/>
          <w:szCs w:val="24"/>
        </w:rPr>
        <w:t>, 2015. - 132 с.</w:t>
      </w:r>
    </w:p>
    <w:p w:rsidR="00A44670" w:rsidRPr="006142A8" w:rsidRDefault="00A44670" w:rsidP="00A446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A8">
        <w:rPr>
          <w:rFonts w:ascii="Times New Roman" w:hAnsi="Times New Roman"/>
          <w:sz w:val="24"/>
          <w:szCs w:val="24"/>
        </w:rPr>
        <w:t xml:space="preserve">Гигиенические основы рационального питания [Электронный ресурс]: учебное пособие / А. Г. </w:t>
      </w:r>
      <w:proofErr w:type="spellStart"/>
      <w:r w:rsidRPr="006142A8">
        <w:rPr>
          <w:rFonts w:ascii="Times New Roman" w:hAnsi="Times New Roman"/>
          <w:sz w:val="24"/>
          <w:szCs w:val="24"/>
        </w:rPr>
        <w:t>Сетко</w:t>
      </w:r>
      <w:proofErr w:type="spellEnd"/>
      <w:r w:rsidRPr="006142A8">
        <w:rPr>
          <w:rFonts w:ascii="Times New Roman" w:hAnsi="Times New Roman"/>
          <w:sz w:val="24"/>
          <w:szCs w:val="24"/>
        </w:rPr>
        <w:t xml:space="preserve"> [и др.]; ред. А. Г. </w:t>
      </w:r>
      <w:proofErr w:type="spellStart"/>
      <w:r w:rsidRPr="006142A8">
        <w:rPr>
          <w:rFonts w:ascii="Times New Roman" w:hAnsi="Times New Roman"/>
          <w:sz w:val="24"/>
          <w:szCs w:val="24"/>
        </w:rPr>
        <w:t>Сетко</w:t>
      </w:r>
      <w:proofErr w:type="spellEnd"/>
      <w:r w:rsidRPr="006142A8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6142A8">
        <w:rPr>
          <w:rFonts w:ascii="Times New Roman" w:hAnsi="Times New Roman"/>
          <w:sz w:val="24"/>
          <w:szCs w:val="24"/>
        </w:rPr>
        <w:t>ОрГМУ</w:t>
      </w:r>
      <w:proofErr w:type="spellEnd"/>
      <w:r w:rsidRPr="006142A8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6142A8">
        <w:rPr>
          <w:rFonts w:ascii="Times New Roman" w:hAnsi="Times New Roman"/>
          <w:sz w:val="24"/>
          <w:szCs w:val="24"/>
        </w:rPr>
        <w:t>Оренбург: [б</w:t>
      </w:r>
      <w:proofErr w:type="gramEnd"/>
      <w:r w:rsidRPr="006142A8">
        <w:rPr>
          <w:rFonts w:ascii="Times New Roman" w:hAnsi="Times New Roman"/>
          <w:sz w:val="24"/>
          <w:szCs w:val="24"/>
        </w:rPr>
        <w:t xml:space="preserve">. и.], 2015. - 108 с.- </w:t>
      </w:r>
      <w:hyperlink r:id="rId6" w:history="1">
        <w:r w:rsidRPr="006142A8">
          <w:rPr>
            <w:rStyle w:val="a7"/>
            <w:rFonts w:ascii="Times New Roman" w:hAnsi="Times New Roman"/>
            <w:color w:val="auto"/>
            <w:sz w:val="24"/>
            <w:szCs w:val="24"/>
          </w:rPr>
          <w:t>http://lib.orgma.ru/jirbis2/elektronnyj-katalog</w:t>
        </w:r>
      </w:hyperlink>
      <w:r w:rsidRPr="006142A8">
        <w:rPr>
          <w:rFonts w:ascii="Times New Roman" w:hAnsi="Times New Roman"/>
          <w:sz w:val="24"/>
          <w:szCs w:val="24"/>
        </w:rPr>
        <w:t>.</w:t>
      </w:r>
    </w:p>
    <w:p w:rsidR="00A44670" w:rsidRPr="006142A8" w:rsidRDefault="00A44670" w:rsidP="00A446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A8"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 [Электронный ресурс]: учебное пособие / Н. П. </w:t>
      </w:r>
      <w:proofErr w:type="spellStart"/>
      <w:r w:rsidRPr="006142A8">
        <w:rPr>
          <w:rFonts w:ascii="Times New Roman" w:hAnsi="Times New Roman"/>
          <w:sz w:val="24"/>
          <w:szCs w:val="24"/>
        </w:rPr>
        <w:t>Сетко</w:t>
      </w:r>
      <w:proofErr w:type="spellEnd"/>
      <w:r w:rsidRPr="006142A8">
        <w:rPr>
          <w:rFonts w:ascii="Times New Roman" w:hAnsi="Times New Roman"/>
          <w:sz w:val="24"/>
          <w:szCs w:val="24"/>
        </w:rPr>
        <w:t xml:space="preserve"> [и др.]; ред. Н. П. </w:t>
      </w:r>
      <w:proofErr w:type="spellStart"/>
      <w:r w:rsidRPr="006142A8">
        <w:rPr>
          <w:rFonts w:ascii="Times New Roman" w:hAnsi="Times New Roman"/>
          <w:sz w:val="24"/>
          <w:szCs w:val="24"/>
        </w:rPr>
        <w:t>Сетко</w:t>
      </w:r>
      <w:proofErr w:type="spellEnd"/>
      <w:r w:rsidRPr="006142A8">
        <w:rPr>
          <w:rFonts w:ascii="Times New Roman" w:hAnsi="Times New Roman"/>
          <w:sz w:val="24"/>
          <w:szCs w:val="24"/>
        </w:rPr>
        <w:t>. - Электрон</w:t>
      </w:r>
      <w:proofErr w:type="gramStart"/>
      <w:r w:rsidRPr="006142A8">
        <w:rPr>
          <w:rFonts w:ascii="Times New Roman" w:hAnsi="Times New Roman"/>
          <w:sz w:val="24"/>
          <w:szCs w:val="24"/>
        </w:rPr>
        <w:t>.</w:t>
      </w:r>
      <w:proofErr w:type="gramEnd"/>
      <w:r w:rsidRPr="006142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42A8">
        <w:rPr>
          <w:rFonts w:ascii="Times New Roman" w:hAnsi="Times New Roman"/>
          <w:sz w:val="24"/>
          <w:szCs w:val="24"/>
        </w:rPr>
        <w:t>т</w:t>
      </w:r>
      <w:proofErr w:type="gramEnd"/>
      <w:r w:rsidRPr="006142A8">
        <w:rPr>
          <w:rFonts w:ascii="Times New Roman" w:hAnsi="Times New Roman"/>
          <w:sz w:val="24"/>
          <w:szCs w:val="24"/>
        </w:rPr>
        <w:t xml:space="preserve">екстовые дан. - Оренбург: Оренбург, 2011. - </w:t>
      </w:r>
      <w:hyperlink r:id="rId7" w:history="1">
        <w:r w:rsidRPr="006142A8">
          <w:rPr>
            <w:rStyle w:val="a7"/>
            <w:rFonts w:ascii="Times New Roman" w:hAnsi="Times New Roman"/>
            <w:color w:val="auto"/>
            <w:sz w:val="24"/>
            <w:szCs w:val="24"/>
          </w:rPr>
          <w:t>http://lib.orgma.ru/jirbis2/elektronnyj-katalog</w:t>
        </w:r>
      </w:hyperlink>
      <w:r w:rsidRPr="006142A8">
        <w:rPr>
          <w:rFonts w:ascii="Times New Roman" w:hAnsi="Times New Roman"/>
          <w:sz w:val="24"/>
          <w:szCs w:val="24"/>
        </w:rPr>
        <w:t>.</w:t>
      </w:r>
    </w:p>
    <w:p w:rsidR="00A44670" w:rsidRPr="006142A8" w:rsidRDefault="00A44670" w:rsidP="00A446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A8">
        <w:rPr>
          <w:rFonts w:ascii="Times New Roman" w:hAnsi="Times New Roman"/>
          <w:sz w:val="24"/>
          <w:szCs w:val="24"/>
        </w:rPr>
        <w:t xml:space="preserve">Питание организованных детских коллективов [Электронный ресурс]: учебное пособие / А. Г. </w:t>
      </w:r>
      <w:proofErr w:type="spellStart"/>
      <w:r w:rsidRPr="006142A8">
        <w:rPr>
          <w:rFonts w:ascii="Times New Roman" w:hAnsi="Times New Roman"/>
          <w:sz w:val="24"/>
          <w:szCs w:val="24"/>
        </w:rPr>
        <w:t>Сетко</w:t>
      </w:r>
      <w:proofErr w:type="spellEnd"/>
      <w:r w:rsidRPr="006142A8">
        <w:rPr>
          <w:rFonts w:ascii="Times New Roman" w:hAnsi="Times New Roman"/>
          <w:sz w:val="24"/>
          <w:szCs w:val="24"/>
        </w:rPr>
        <w:t xml:space="preserve"> [и др.]; ред. А. Г. </w:t>
      </w:r>
      <w:proofErr w:type="spellStart"/>
      <w:r w:rsidRPr="006142A8">
        <w:rPr>
          <w:rFonts w:ascii="Times New Roman" w:hAnsi="Times New Roman"/>
          <w:sz w:val="24"/>
          <w:szCs w:val="24"/>
        </w:rPr>
        <w:t>Сетко</w:t>
      </w:r>
      <w:proofErr w:type="spellEnd"/>
      <w:r w:rsidRPr="006142A8">
        <w:rPr>
          <w:rFonts w:ascii="Times New Roman" w:hAnsi="Times New Roman"/>
          <w:sz w:val="24"/>
          <w:szCs w:val="24"/>
        </w:rPr>
        <w:t>. - Электрон</w:t>
      </w:r>
      <w:proofErr w:type="gramStart"/>
      <w:r w:rsidRPr="006142A8">
        <w:rPr>
          <w:rFonts w:ascii="Times New Roman" w:hAnsi="Times New Roman"/>
          <w:sz w:val="24"/>
          <w:szCs w:val="24"/>
        </w:rPr>
        <w:t>.</w:t>
      </w:r>
      <w:proofErr w:type="gramEnd"/>
      <w:r w:rsidRPr="006142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42A8">
        <w:rPr>
          <w:rFonts w:ascii="Times New Roman" w:hAnsi="Times New Roman"/>
          <w:sz w:val="24"/>
          <w:szCs w:val="24"/>
        </w:rPr>
        <w:t>т</w:t>
      </w:r>
      <w:proofErr w:type="gramEnd"/>
      <w:r w:rsidRPr="006142A8">
        <w:rPr>
          <w:rFonts w:ascii="Times New Roman" w:hAnsi="Times New Roman"/>
          <w:sz w:val="24"/>
          <w:szCs w:val="24"/>
        </w:rPr>
        <w:t xml:space="preserve">екстовые дан. - Оренбург: Изд-во </w:t>
      </w:r>
      <w:proofErr w:type="spellStart"/>
      <w:r w:rsidRPr="006142A8">
        <w:rPr>
          <w:rFonts w:ascii="Times New Roman" w:hAnsi="Times New Roman"/>
          <w:sz w:val="24"/>
          <w:szCs w:val="24"/>
        </w:rPr>
        <w:t>ОрГМА</w:t>
      </w:r>
      <w:proofErr w:type="spellEnd"/>
      <w:r w:rsidRPr="006142A8">
        <w:rPr>
          <w:rFonts w:ascii="Times New Roman" w:hAnsi="Times New Roman"/>
          <w:sz w:val="24"/>
          <w:szCs w:val="24"/>
        </w:rPr>
        <w:t xml:space="preserve">, 2011. - </w:t>
      </w:r>
      <w:hyperlink r:id="rId8" w:history="1">
        <w:r w:rsidRPr="006142A8">
          <w:rPr>
            <w:rStyle w:val="a7"/>
            <w:rFonts w:ascii="Times New Roman" w:hAnsi="Times New Roman"/>
            <w:color w:val="auto"/>
            <w:sz w:val="24"/>
            <w:szCs w:val="24"/>
          </w:rPr>
          <w:t>http://lib.orgma.ru/jirbis2/elektronnyj-katalog</w:t>
        </w:r>
      </w:hyperlink>
      <w:r w:rsidRPr="006142A8">
        <w:rPr>
          <w:rFonts w:ascii="Times New Roman" w:hAnsi="Times New Roman"/>
          <w:sz w:val="24"/>
          <w:szCs w:val="24"/>
        </w:rPr>
        <w:t>.</w:t>
      </w:r>
    </w:p>
    <w:p w:rsidR="00A44670" w:rsidRPr="006142A8" w:rsidRDefault="00A44670" w:rsidP="00A446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142A8">
        <w:rPr>
          <w:rFonts w:ascii="Times New Roman" w:hAnsi="Times New Roman"/>
          <w:sz w:val="24"/>
          <w:szCs w:val="24"/>
        </w:rPr>
        <w:t>Сетко</w:t>
      </w:r>
      <w:proofErr w:type="spellEnd"/>
      <w:r w:rsidRPr="006142A8">
        <w:rPr>
          <w:rFonts w:ascii="Times New Roman" w:hAnsi="Times New Roman"/>
          <w:sz w:val="24"/>
          <w:szCs w:val="24"/>
        </w:rPr>
        <w:t>, А.Г. Тестовые задания по гигиене питания для студентов медико-профилактического факультета (модуль "Гигиенические основы организации рационального питания.</w:t>
      </w:r>
      <w:proofErr w:type="gramEnd"/>
      <w:r w:rsidRPr="006142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42A8">
        <w:rPr>
          <w:rFonts w:ascii="Times New Roman" w:hAnsi="Times New Roman"/>
          <w:sz w:val="24"/>
          <w:szCs w:val="24"/>
        </w:rPr>
        <w:t xml:space="preserve">Оценка состояния здоровья населения в связи с характером питания и разработка мероприятий по его рационализации") [Электронный ресурс]: учебное пособие / А. Г. </w:t>
      </w:r>
      <w:proofErr w:type="spellStart"/>
      <w:r w:rsidRPr="006142A8">
        <w:rPr>
          <w:rFonts w:ascii="Times New Roman" w:hAnsi="Times New Roman"/>
          <w:sz w:val="24"/>
          <w:szCs w:val="24"/>
        </w:rPr>
        <w:t>Сетко</w:t>
      </w:r>
      <w:proofErr w:type="spellEnd"/>
      <w:r w:rsidRPr="006142A8">
        <w:rPr>
          <w:rFonts w:ascii="Times New Roman" w:hAnsi="Times New Roman"/>
          <w:sz w:val="24"/>
          <w:szCs w:val="24"/>
        </w:rPr>
        <w:t xml:space="preserve">, Т. А. Фатеева, Е. А. Володина; </w:t>
      </w:r>
      <w:proofErr w:type="spellStart"/>
      <w:r w:rsidRPr="006142A8">
        <w:rPr>
          <w:rFonts w:ascii="Times New Roman" w:hAnsi="Times New Roman"/>
          <w:sz w:val="24"/>
          <w:szCs w:val="24"/>
        </w:rPr>
        <w:t>ОрГМУ</w:t>
      </w:r>
      <w:proofErr w:type="spellEnd"/>
      <w:r w:rsidRPr="006142A8">
        <w:rPr>
          <w:rFonts w:ascii="Times New Roman" w:hAnsi="Times New Roman"/>
          <w:sz w:val="24"/>
          <w:szCs w:val="24"/>
        </w:rPr>
        <w:t>.</w:t>
      </w:r>
      <w:proofErr w:type="gramEnd"/>
      <w:r w:rsidRPr="006142A8">
        <w:rPr>
          <w:rFonts w:ascii="Times New Roman" w:hAnsi="Times New Roman"/>
          <w:sz w:val="24"/>
          <w:szCs w:val="24"/>
        </w:rPr>
        <w:t xml:space="preserve"> - Оренбург</w:t>
      </w:r>
      <w:proofErr w:type="gramStart"/>
      <w:r w:rsidRPr="006142A8">
        <w:rPr>
          <w:rFonts w:ascii="Times New Roman" w:hAnsi="Times New Roman"/>
          <w:sz w:val="24"/>
          <w:szCs w:val="24"/>
        </w:rPr>
        <w:t>:[</w:t>
      </w:r>
      <w:proofErr w:type="gramEnd"/>
      <w:r w:rsidRPr="006142A8">
        <w:rPr>
          <w:rFonts w:ascii="Times New Roman" w:hAnsi="Times New Roman"/>
          <w:sz w:val="24"/>
          <w:szCs w:val="24"/>
        </w:rPr>
        <w:t xml:space="preserve">б. и.], 2015. - 67 с. – </w:t>
      </w:r>
      <w:hyperlink r:id="rId9" w:history="1">
        <w:r w:rsidRPr="006142A8">
          <w:rPr>
            <w:rStyle w:val="a7"/>
            <w:rFonts w:ascii="Times New Roman" w:hAnsi="Times New Roman"/>
            <w:color w:val="auto"/>
            <w:sz w:val="24"/>
            <w:szCs w:val="24"/>
          </w:rPr>
          <w:t>http://lib.orgma.ru/jirbis2/elektronnyj-katalog</w:t>
        </w:r>
      </w:hyperlink>
      <w:r w:rsidRPr="006142A8">
        <w:rPr>
          <w:rFonts w:ascii="Times New Roman" w:hAnsi="Times New Roman"/>
          <w:sz w:val="24"/>
          <w:szCs w:val="24"/>
        </w:rPr>
        <w:t>.</w:t>
      </w:r>
    </w:p>
    <w:p w:rsidR="00A44670" w:rsidRPr="006142A8" w:rsidRDefault="00A44670" w:rsidP="00A446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142A8">
        <w:rPr>
          <w:rFonts w:ascii="Times New Roman" w:hAnsi="Times New Roman"/>
          <w:b/>
          <w:sz w:val="24"/>
          <w:szCs w:val="24"/>
          <w:lang w:eastAsia="ru-RU"/>
        </w:rPr>
        <w:t>Лекции кафедры.</w:t>
      </w:r>
    </w:p>
    <w:p w:rsidR="00A44670" w:rsidRPr="006142A8" w:rsidRDefault="00A44670" w:rsidP="00A446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44670" w:rsidRPr="006142A8" w:rsidRDefault="00A44670" w:rsidP="00A4467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42A8">
        <w:rPr>
          <w:rFonts w:ascii="Times New Roman" w:hAnsi="Times New Roman"/>
          <w:b/>
          <w:sz w:val="24"/>
          <w:szCs w:val="24"/>
        </w:rPr>
        <w:t>Нормативная документация:</w:t>
      </w:r>
    </w:p>
    <w:p w:rsidR="00A44670" w:rsidRPr="006142A8" w:rsidRDefault="00A44670" w:rsidP="00A4467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A8">
        <w:rPr>
          <w:rFonts w:ascii="Times New Roman" w:hAnsi="Times New Roman"/>
          <w:sz w:val="24"/>
          <w:szCs w:val="24"/>
        </w:rPr>
        <w:t xml:space="preserve">- «Нормы физиологических потребностей в энергии и пищевых веществах для различных групп </w:t>
      </w:r>
      <w:r w:rsidRPr="006142A8">
        <w:rPr>
          <w:rFonts w:ascii="Times New Roman" w:hAnsi="Times New Roman"/>
          <w:bCs/>
          <w:sz w:val="24"/>
          <w:szCs w:val="24"/>
        </w:rPr>
        <w:t>населения Российской Федерации</w:t>
      </w:r>
      <w:r w:rsidRPr="006142A8">
        <w:rPr>
          <w:rFonts w:ascii="Times New Roman" w:hAnsi="Times New Roman"/>
          <w:sz w:val="24"/>
          <w:szCs w:val="24"/>
        </w:rPr>
        <w:t>». МР 2.3.1.2432 -08.</w:t>
      </w:r>
    </w:p>
    <w:p w:rsidR="00A44670" w:rsidRDefault="00A44670" w:rsidP="00AD3055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D3055" w:rsidRPr="000523E9" w:rsidRDefault="00AD3055" w:rsidP="00AD3055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0523E9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</w:t>
      </w:r>
      <w:proofErr w:type="spellEnd"/>
      <w:r w:rsidRPr="000523E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6"/>
        <w:gridCol w:w="4830"/>
        <w:gridCol w:w="2187"/>
        <w:gridCol w:w="1816"/>
      </w:tblGrid>
      <w:tr w:rsidR="00AD3055" w:rsidRPr="000523E9" w:rsidTr="00AE42B2">
        <w:trPr>
          <w:jc w:val="center"/>
        </w:trPr>
        <w:tc>
          <w:tcPr>
            <w:tcW w:w="579" w:type="dxa"/>
          </w:tcPr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1" w:type="dxa"/>
          </w:tcPr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1882" w:type="dxa"/>
          </w:tcPr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AD3055" w:rsidRPr="000523E9" w:rsidTr="00AE42B2">
        <w:trPr>
          <w:jc w:val="center"/>
        </w:trPr>
        <w:tc>
          <w:tcPr>
            <w:tcW w:w="579" w:type="dxa"/>
          </w:tcPr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021" w:type="dxa"/>
          </w:tcPr>
          <w:p w:rsidR="00AD3055" w:rsidRPr="000523E9" w:rsidRDefault="00AD3055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AD3055" w:rsidRPr="000523E9" w:rsidRDefault="00AD3055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AD3055" w:rsidRPr="000523E9" w:rsidRDefault="00AD3055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AD3055" w:rsidRPr="000523E9" w:rsidRDefault="00AD3055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AD3055" w:rsidRPr="000523E9" w:rsidRDefault="00AD3055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1882" w:type="dxa"/>
          </w:tcPr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AD3055" w:rsidRPr="000523E9" w:rsidTr="00AE42B2">
        <w:trPr>
          <w:jc w:val="center"/>
        </w:trPr>
        <w:tc>
          <w:tcPr>
            <w:tcW w:w="579" w:type="dxa"/>
          </w:tcPr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</w:tcPr>
          <w:p w:rsidR="00AD3055" w:rsidRPr="000523E9" w:rsidRDefault="00AD3055" w:rsidP="00AE42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ий, умений и навыков студентов:</w:t>
            </w: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882" w:type="dxa"/>
          </w:tcPr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AD3055" w:rsidRPr="000523E9" w:rsidTr="00AE42B2">
        <w:trPr>
          <w:jc w:val="center"/>
        </w:trPr>
        <w:tc>
          <w:tcPr>
            <w:tcW w:w="579" w:type="dxa"/>
          </w:tcPr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021" w:type="dxa"/>
          </w:tcPr>
          <w:p w:rsidR="00AD3055" w:rsidRPr="000523E9" w:rsidRDefault="00AD3055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AD3055" w:rsidRPr="000523E9" w:rsidRDefault="00AD3055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82" w:type="dxa"/>
          </w:tcPr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3055" w:rsidRPr="000523E9" w:rsidTr="00AE42B2">
        <w:trPr>
          <w:jc w:val="center"/>
        </w:trPr>
        <w:tc>
          <w:tcPr>
            <w:tcW w:w="579" w:type="dxa"/>
          </w:tcPr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</w:tcPr>
          <w:p w:rsidR="00AD3055" w:rsidRPr="000523E9" w:rsidRDefault="00AD3055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1882" w:type="dxa"/>
          </w:tcPr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  <w:tr w:rsidR="00AD3055" w:rsidRPr="000523E9" w:rsidTr="00AE42B2">
        <w:trPr>
          <w:jc w:val="center"/>
        </w:trPr>
        <w:tc>
          <w:tcPr>
            <w:tcW w:w="579" w:type="dxa"/>
          </w:tcPr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1" w:type="dxa"/>
          </w:tcPr>
          <w:p w:rsidR="00AD3055" w:rsidRPr="000523E9" w:rsidRDefault="00AD3055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AD3055" w:rsidRPr="000523E9" w:rsidRDefault="00AD3055" w:rsidP="00AE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методик оценки фактического питания </w:t>
            </w:r>
            <w:r w:rsidRPr="000523E9">
              <w:rPr>
                <w:rFonts w:ascii="Times New Roman" w:hAnsi="Times New Roman"/>
                <w:sz w:val="24"/>
                <w:szCs w:val="24"/>
              </w:rPr>
              <w:t>индив</w:t>
            </w:r>
            <w:r>
              <w:rPr>
                <w:rFonts w:ascii="Times New Roman" w:hAnsi="Times New Roman"/>
                <w:sz w:val="24"/>
                <w:szCs w:val="24"/>
              </w:rPr>
              <w:t>идуума потребностям организма.</w:t>
            </w:r>
          </w:p>
          <w:p w:rsidR="00AD3055" w:rsidRPr="000523E9" w:rsidRDefault="00AD3055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523E9">
              <w:rPr>
                <w:rFonts w:ascii="Times New Roman" w:hAnsi="Times New Roman"/>
                <w:sz w:val="24"/>
                <w:szCs w:val="24"/>
              </w:rPr>
              <w:t xml:space="preserve">Изучение суточного пищевого рациона анкетным методом. Изучение и оценка пищевого </w:t>
            </w:r>
            <w:proofErr w:type="gramStart"/>
            <w:r w:rsidRPr="000523E9">
              <w:rPr>
                <w:rFonts w:ascii="Times New Roman" w:hAnsi="Times New Roman"/>
                <w:sz w:val="24"/>
                <w:szCs w:val="24"/>
              </w:rPr>
              <w:t>статуса</w:t>
            </w:r>
            <w:proofErr w:type="gramEnd"/>
            <w:r w:rsidRPr="000523E9">
              <w:rPr>
                <w:rFonts w:ascii="Times New Roman" w:hAnsi="Times New Roman"/>
                <w:sz w:val="24"/>
                <w:szCs w:val="24"/>
              </w:rPr>
              <w:t xml:space="preserve"> и разработка мероприятия, направленные на устранение выявленных дефектов питания.</w:t>
            </w:r>
          </w:p>
        </w:tc>
        <w:tc>
          <w:tcPr>
            <w:tcW w:w="2210" w:type="dxa"/>
          </w:tcPr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 мин.</w:t>
            </w:r>
          </w:p>
        </w:tc>
      </w:tr>
      <w:tr w:rsidR="00AD3055" w:rsidRPr="000523E9" w:rsidTr="00AE42B2">
        <w:trPr>
          <w:jc w:val="center"/>
        </w:trPr>
        <w:tc>
          <w:tcPr>
            <w:tcW w:w="579" w:type="dxa"/>
          </w:tcPr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1" w:type="dxa"/>
          </w:tcPr>
          <w:p w:rsidR="00AD3055" w:rsidRPr="000523E9" w:rsidRDefault="00AD3055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AD3055" w:rsidRPr="000523E9" w:rsidRDefault="00AD3055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AD3055" w:rsidRPr="000523E9" w:rsidRDefault="00AD3055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рекомендаций. </w:t>
            </w:r>
          </w:p>
        </w:tc>
        <w:tc>
          <w:tcPr>
            <w:tcW w:w="2210" w:type="dxa"/>
          </w:tcPr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</w:tr>
      <w:tr w:rsidR="00AD3055" w:rsidRPr="000523E9" w:rsidTr="00AE42B2">
        <w:trPr>
          <w:jc w:val="center"/>
        </w:trPr>
        <w:tc>
          <w:tcPr>
            <w:tcW w:w="579" w:type="dxa"/>
          </w:tcPr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1" w:type="dxa"/>
          </w:tcPr>
          <w:p w:rsidR="00AD3055" w:rsidRPr="000523E9" w:rsidRDefault="00AD3055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AD3055" w:rsidRPr="000523E9" w:rsidRDefault="00AD3055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 мин.</w:t>
            </w:r>
          </w:p>
        </w:tc>
      </w:tr>
    </w:tbl>
    <w:p w:rsidR="00AD3055" w:rsidRPr="000523E9" w:rsidRDefault="00AD3055" w:rsidP="00AD305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AD3055" w:rsidRPr="000523E9" w:rsidRDefault="00AD3055" w:rsidP="00AD305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3E9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AD3055" w:rsidRPr="000523E9" w:rsidRDefault="00AD3055" w:rsidP="00AD3055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Средства обучения:</w:t>
      </w:r>
    </w:p>
    <w:p w:rsidR="00AD3055" w:rsidRPr="000523E9" w:rsidRDefault="00AD3055" w:rsidP="00AD305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523E9">
        <w:rPr>
          <w:rFonts w:ascii="Times New Roman" w:hAnsi="Times New Roman"/>
          <w:color w:val="000000"/>
          <w:sz w:val="24"/>
          <w:szCs w:val="24"/>
        </w:rPr>
        <w:t>дидактические (таблицы, схемы, нормативная документация, меню-раскладки).</w:t>
      </w:r>
    </w:p>
    <w:p w:rsidR="00AD3055" w:rsidRPr="00D0541D" w:rsidRDefault="00AD3055" w:rsidP="00AD305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541D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D0541D">
        <w:rPr>
          <w:rFonts w:ascii="Times New Roman" w:hAnsi="Times New Roman"/>
          <w:color w:val="000000"/>
          <w:sz w:val="24"/>
          <w:szCs w:val="24"/>
        </w:rPr>
        <w:t xml:space="preserve"> (мел, доска, калькулятор).</w:t>
      </w:r>
    </w:p>
    <w:p w:rsidR="00AD3055" w:rsidRDefault="00AD3055" w:rsidP="00AD305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C58" w:rsidRPr="00AD3055" w:rsidRDefault="002C3C58" w:rsidP="00AD3055"/>
    <w:sectPr w:rsidR="002C3C58" w:rsidRPr="00AD3055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4958"/>
    <w:multiLevelType w:val="hybridMultilevel"/>
    <w:tmpl w:val="F614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03710"/>
    <w:multiLevelType w:val="hybridMultilevel"/>
    <w:tmpl w:val="DC7AD67A"/>
    <w:lvl w:ilvl="0" w:tplc="89F64226">
      <w:start w:val="1"/>
      <w:numFmt w:val="decimal"/>
      <w:lvlText w:val="%1."/>
      <w:lvlJc w:val="left"/>
      <w:pPr>
        <w:ind w:left="914" w:hanging="63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A14452D"/>
    <w:multiLevelType w:val="hybridMultilevel"/>
    <w:tmpl w:val="2466CF5E"/>
    <w:lvl w:ilvl="0" w:tplc="FED6ED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2DD20E7"/>
    <w:multiLevelType w:val="hybridMultilevel"/>
    <w:tmpl w:val="FDF446D0"/>
    <w:lvl w:ilvl="0" w:tplc="E81E45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B80433"/>
    <w:multiLevelType w:val="hybridMultilevel"/>
    <w:tmpl w:val="C53E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D35C8"/>
    <w:multiLevelType w:val="hybridMultilevel"/>
    <w:tmpl w:val="E690BB52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93106"/>
    <w:multiLevelType w:val="hybridMultilevel"/>
    <w:tmpl w:val="BAE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B7B4D"/>
    <w:multiLevelType w:val="hybridMultilevel"/>
    <w:tmpl w:val="EA1E3F66"/>
    <w:lvl w:ilvl="0" w:tplc="07661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6F688" w:tentative="1">
      <w:start w:val="1"/>
      <w:numFmt w:val="lowerLetter"/>
      <w:lvlText w:val="%2."/>
      <w:lvlJc w:val="left"/>
      <w:pPr>
        <w:ind w:left="1440" w:hanging="360"/>
      </w:pPr>
    </w:lvl>
    <w:lvl w:ilvl="2" w:tplc="78CE1204" w:tentative="1">
      <w:start w:val="1"/>
      <w:numFmt w:val="lowerRoman"/>
      <w:lvlText w:val="%3."/>
      <w:lvlJc w:val="right"/>
      <w:pPr>
        <w:ind w:left="2160" w:hanging="180"/>
      </w:pPr>
    </w:lvl>
    <w:lvl w:ilvl="3" w:tplc="9402AFF6" w:tentative="1">
      <w:start w:val="1"/>
      <w:numFmt w:val="decimal"/>
      <w:lvlText w:val="%4."/>
      <w:lvlJc w:val="left"/>
      <w:pPr>
        <w:ind w:left="2880" w:hanging="360"/>
      </w:pPr>
    </w:lvl>
    <w:lvl w:ilvl="4" w:tplc="F154A340" w:tentative="1">
      <w:start w:val="1"/>
      <w:numFmt w:val="lowerLetter"/>
      <w:lvlText w:val="%5."/>
      <w:lvlJc w:val="left"/>
      <w:pPr>
        <w:ind w:left="3600" w:hanging="360"/>
      </w:pPr>
    </w:lvl>
    <w:lvl w:ilvl="5" w:tplc="451E1E40" w:tentative="1">
      <w:start w:val="1"/>
      <w:numFmt w:val="lowerRoman"/>
      <w:lvlText w:val="%6."/>
      <w:lvlJc w:val="right"/>
      <w:pPr>
        <w:ind w:left="4320" w:hanging="180"/>
      </w:pPr>
    </w:lvl>
    <w:lvl w:ilvl="6" w:tplc="BD0C05BA" w:tentative="1">
      <w:start w:val="1"/>
      <w:numFmt w:val="decimal"/>
      <w:lvlText w:val="%7."/>
      <w:lvlJc w:val="left"/>
      <w:pPr>
        <w:ind w:left="5040" w:hanging="360"/>
      </w:pPr>
    </w:lvl>
    <w:lvl w:ilvl="7" w:tplc="0338C076" w:tentative="1">
      <w:start w:val="1"/>
      <w:numFmt w:val="lowerLetter"/>
      <w:lvlText w:val="%8."/>
      <w:lvlJc w:val="left"/>
      <w:pPr>
        <w:ind w:left="5760" w:hanging="360"/>
      </w:pPr>
    </w:lvl>
    <w:lvl w:ilvl="8" w:tplc="F0C44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000EA"/>
    <w:multiLevelType w:val="hybridMultilevel"/>
    <w:tmpl w:val="79C26DA0"/>
    <w:lvl w:ilvl="0" w:tplc="AD5C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0F1F0" w:tentative="1">
      <w:start w:val="1"/>
      <w:numFmt w:val="lowerLetter"/>
      <w:lvlText w:val="%2."/>
      <w:lvlJc w:val="left"/>
      <w:pPr>
        <w:ind w:left="1440" w:hanging="360"/>
      </w:pPr>
    </w:lvl>
    <w:lvl w:ilvl="2" w:tplc="14F09F84" w:tentative="1">
      <w:start w:val="1"/>
      <w:numFmt w:val="lowerRoman"/>
      <w:lvlText w:val="%3."/>
      <w:lvlJc w:val="right"/>
      <w:pPr>
        <w:ind w:left="2160" w:hanging="180"/>
      </w:pPr>
    </w:lvl>
    <w:lvl w:ilvl="3" w:tplc="1568A67E" w:tentative="1">
      <w:start w:val="1"/>
      <w:numFmt w:val="decimal"/>
      <w:lvlText w:val="%4."/>
      <w:lvlJc w:val="left"/>
      <w:pPr>
        <w:ind w:left="2880" w:hanging="360"/>
      </w:pPr>
    </w:lvl>
    <w:lvl w:ilvl="4" w:tplc="BBD21F0A" w:tentative="1">
      <w:start w:val="1"/>
      <w:numFmt w:val="lowerLetter"/>
      <w:lvlText w:val="%5."/>
      <w:lvlJc w:val="left"/>
      <w:pPr>
        <w:ind w:left="3600" w:hanging="360"/>
      </w:pPr>
    </w:lvl>
    <w:lvl w:ilvl="5" w:tplc="0400E11C" w:tentative="1">
      <w:start w:val="1"/>
      <w:numFmt w:val="lowerRoman"/>
      <w:lvlText w:val="%6."/>
      <w:lvlJc w:val="right"/>
      <w:pPr>
        <w:ind w:left="4320" w:hanging="180"/>
      </w:pPr>
    </w:lvl>
    <w:lvl w:ilvl="6" w:tplc="8DFEF44A" w:tentative="1">
      <w:start w:val="1"/>
      <w:numFmt w:val="decimal"/>
      <w:lvlText w:val="%7."/>
      <w:lvlJc w:val="left"/>
      <w:pPr>
        <w:ind w:left="5040" w:hanging="360"/>
      </w:pPr>
    </w:lvl>
    <w:lvl w:ilvl="7" w:tplc="60BC81FE" w:tentative="1">
      <w:start w:val="1"/>
      <w:numFmt w:val="lowerLetter"/>
      <w:lvlText w:val="%8."/>
      <w:lvlJc w:val="left"/>
      <w:pPr>
        <w:ind w:left="5760" w:hanging="360"/>
      </w:pPr>
    </w:lvl>
    <w:lvl w:ilvl="8" w:tplc="905247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030"/>
    <w:rsid w:val="001326ED"/>
    <w:rsid w:val="002C3C58"/>
    <w:rsid w:val="00492041"/>
    <w:rsid w:val="005A41AB"/>
    <w:rsid w:val="00665F48"/>
    <w:rsid w:val="008B5576"/>
    <w:rsid w:val="00951869"/>
    <w:rsid w:val="00A44670"/>
    <w:rsid w:val="00AD3055"/>
    <w:rsid w:val="00B94273"/>
    <w:rsid w:val="00BF3030"/>
    <w:rsid w:val="00E5010F"/>
    <w:rsid w:val="00F8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3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3030"/>
    <w:pPr>
      <w:ind w:left="720"/>
      <w:contextualSpacing/>
    </w:pPr>
    <w:rPr>
      <w:lang w:eastAsia="ru-RU"/>
    </w:rPr>
  </w:style>
  <w:style w:type="paragraph" w:customStyle="1" w:styleId="24">
    <w:name w:val="Основной текст 24"/>
    <w:basedOn w:val="a"/>
    <w:rsid w:val="00BF3030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4">
    <w:name w:val="Emphasis"/>
    <w:uiPriority w:val="99"/>
    <w:qFormat/>
    <w:rsid w:val="00BF3030"/>
    <w:rPr>
      <w:i/>
      <w:iCs/>
    </w:rPr>
  </w:style>
  <w:style w:type="paragraph" w:styleId="a5">
    <w:name w:val="Body Text"/>
    <w:basedOn w:val="a"/>
    <w:link w:val="a6"/>
    <w:uiPriority w:val="99"/>
    <w:rsid w:val="00B9427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4273"/>
    <w:rPr>
      <w:rFonts w:ascii="Times New Roman" w:eastAsia="Calibri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8B5576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7">
    <w:name w:val="Hyperlink"/>
    <w:semiHidden/>
    <w:unhideWhenUsed/>
    <w:rsid w:val="00A446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orgma.ru/jirbis2/elektronnyj-katalo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orgma.ru/jirbis2/elektronnyj-kat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orgma.ru/jirbis2/elektronnyj-katalo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.orgma.ru/jirbis2/elektronnyj-k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1039</Words>
  <Characters>5926</Characters>
  <Application>Microsoft Office Word</Application>
  <DocSecurity>0</DocSecurity>
  <Lines>49</Lines>
  <Paragraphs>13</Paragraphs>
  <ScaleCrop>false</ScaleCrop>
  <Company>ORGMA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СЕМЬЯ</cp:lastModifiedBy>
  <cp:revision>7</cp:revision>
  <dcterms:created xsi:type="dcterms:W3CDTF">2018-03-14T04:14:00Z</dcterms:created>
  <dcterms:modified xsi:type="dcterms:W3CDTF">2021-01-02T09:49:00Z</dcterms:modified>
</cp:coreProperties>
</file>