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D0" w:rsidRPr="00896011" w:rsidRDefault="003432D0" w:rsidP="003432D0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27EF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16</w:t>
      </w:r>
    </w:p>
    <w:p w:rsidR="003432D0" w:rsidRDefault="003432D0" w:rsidP="003432D0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>Гигиенические основы производственного освещения.</w:t>
      </w:r>
    </w:p>
    <w:p w:rsidR="003432D0" w:rsidRPr="00200BE0" w:rsidRDefault="003432D0" w:rsidP="003432D0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432D0" w:rsidRPr="0075622B" w:rsidRDefault="003432D0" w:rsidP="003432D0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5622B">
        <w:rPr>
          <w:rFonts w:ascii="Times New Roman" w:hAnsi="Times New Roman"/>
          <w:color w:val="000000"/>
          <w:sz w:val="24"/>
          <w:szCs w:val="24"/>
        </w:rPr>
        <w:t>сформировать у студентов представления о роли и месте рационального производственного освещения в системе мероприятий по улучшению условий труда, повышения производительности труда и снижению травматизма; ознакомить с гигиеническими требованиями к производственному освещению, сравнительной характеристикой источников искусственного освещения; мерами по оптимизации светового и цветового климата на производстве.</w:t>
      </w:r>
    </w:p>
    <w:p w:rsidR="003432D0" w:rsidRPr="009E3D33" w:rsidRDefault="003432D0" w:rsidP="003432D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9E3D3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Гигиенические основы рационального освещения, его влияние на работоспособность и состояние здоровья. Биологическое действие света. Основные зрительные функции и их зависимость от освещенности. </w:t>
      </w:r>
      <w:proofErr w:type="spellStart"/>
      <w:r w:rsidRPr="009E3D33">
        <w:rPr>
          <w:rFonts w:ascii="Times New Roman" w:hAnsi="Times New Roman"/>
          <w:color w:val="000000"/>
          <w:sz w:val="24"/>
          <w:szCs w:val="24"/>
          <w:lang w:eastAsia="ar-SA"/>
        </w:rPr>
        <w:t>Темновая</w:t>
      </w:r>
      <w:proofErr w:type="spellEnd"/>
      <w:r w:rsidRPr="009E3D3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 световая адаптация, ее влияние на утомление органа зрения. Основные световые понятия и единицы измерения. </w:t>
      </w:r>
      <w:proofErr w:type="spellStart"/>
      <w:r w:rsidRPr="009E3D33">
        <w:rPr>
          <w:rFonts w:ascii="Times New Roman" w:hAnsi="Times New Roman"/>
          <w:color w:val="000000"/>
          <w:sz w:val="24"/>
          <w:szCs w:val="24"/>
          <w:lang w:eastAsia="ar-SA"/>
        </w:rPr>
        <w:t>Блёсткость</w:t>
      </w:r>
      <w:proofErr w:type="spellEnd"/>
      <w:r w:rsidRPr="009E3D3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9E3D33">
        <w:rPr>
          <w:rFonts w:ascii="Times New Roman" w:hAnsi="Times New Roman"/>
          <w:color w:val="000000"/>
          <w:sz w:val="24"/>
          <w:szCs w:val="24"/>
          <w:lang w:eastAsia="ar-SA"/>
        </w:rPr>
        <w:t>слепимость</w:t>
      </w:r>
      <w:proofErr w:type="spellEnd"/>
      <w:r w:rsidRPr="009E3D33">
        <w:rPr>
          <w:rFonts w:ascii="Times New Roman" w:hAnsi="Times New Roman"/>
          <w:color w:val="000000"/>
          <w:sz w:val="24"/>
          <w:szCs w:val="24"/>
          <w:lang w:eastAsia="ar-SA"/>
        </w:rPr>
        <w:t>. Виды производственного освещения. Понятие об искусственном и естественном, общем и малом освещении. Аварийное освещение. Искусственное освещение. Гигиеническая характеристика ламп накаливания и газоразрядных ламп; преимущества и недостатки; Арматура, ее значение, классификация. Виды светильников. Гигиеническая оценка и принципы нормирования. Естественное и совмещенное освещение. Боковое, верхнее и комбинированное освещение. Гигиеническое нормирование. Мероприятия при работе в условиях отсутствия естественного освещения (</w:t>
      </w:r>
      <w:proofErr w:type="spellStart"/>
      <w:r w:rsidRPr="009E3D33">
        <w:rPr>
          <w:rFonts w:ascii="Times New Roman" w:hAnsi="Times New Roman"/>
          <w:color w:val="000000"/>
          <w:sz w:val="24"/>
          <w:szCs w:val="24"/>
          <w:lang w:eastAsia="ar-SA"/>
        </w:rPr>
        <w:t>бесфонарные</w:t>
      </w:r>
      <w:proofErr w:type="spellEnd"/>
      <w:r w:rsidRPr="009E3D3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 безоконные производственные помещения, работы в шахтах). Ультрафиолетовое излучение в системе общего освещения. Инсоляция промышленных зданий. Способы устранения чрезмерной ин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соляции.</w:t>
      </w:r>
    </w:p>
    <w:p w:rsidR="003432D0" w:rsidRPr="00896011" w:rsidRDefault="003432D0" w:rsidP="003432D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85481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85481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</w:t>
      </w:r>
      <w:r w:rsidRPr="00896011">
        <w:rPr>
          <w:rFonts w:ascii="Times New Roman" w:hAnsi="Times New Roman"/>
          <w:color w:val="000000"/>
          <w:sz w:val="24"/>
          <w:szCs w:val="24"/>
        </w:rPr>
        <w:t>, установочная.</w:t>
      </w:r>
    </w:p>
    <w:p w:rsidR="003432D0" w:rsidRPr="00896011" w:rsidRDefault="003432D0" w:rsidP="003432D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896011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3432D0" w:rsidRPr="00896011" w:rsidRDefault="003432D0" w:rsidP="003432D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3432D0" w:rsidRPr="00896011" w:rsidRDefault="003432D0" w:rsidP="003432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3432D0" w:rsidRDefault="003432D0" w:rsidP="003432D0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9601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96011">
        <w:rPr>
          <w:rFonts w:ascii="Times New Roman" w:hAnsi="Times New Roman"/>
          <w:color w:val="000000"/>
          <w:sz w:val="24"/>
          <w:szCs w:val="24"/>
        </w:rPr>
        <w:t xml:space="preserve">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64942"/>
    <w:rsid w:val="002A6B36"/>
    <w:rsid w:val="002C3C58"/>
    <w:rsid w:val="002D0B02"/>
    <w:rsid w:val="003432D0"/>
    <w:rsid w:val="006466FB"/>
    <w:rsid w:val="00664218"/>
    <w:rsid w:val="008E35DC"/>
    <w:rsid w:val="009666C3"/>
    <w:rsid w:val="00AF40B0"/>
    <w:rsid w:val="00C05260"/>
    <w:rsid w:val="00CB1DC4"/>
    <w:rsid w:val="00D64120"/>
    <w:rsid w:val="00E02F28"/>
    <w:rsid w:val="00E87238"/>
    <w:rsid w:val="00FB18A9"/>
    <w:rsid w:val="00FB4C02"/>
    <w:rsid w:val="00FD50B8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>ORGMA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2018-03-16T06:05:00Z</dcterms:created>
  <dcterms:modified xsi:type="dcterms:W3CDTF">2018-03-16T06:05:00Z</dcterms:modified>
</cp:coreProperties>
</file>