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32E6"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14:paraId="385E52C9"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14:paraId="159AA976"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14:paraId="6963CF6F" w14:textId="77777777"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14:paraId="3519BEAD" w14:textId="77777777" w:rsidR="00BD661B" w:rsidRDefault="00BD661B" w:rsidP="00321A77">
      <w:pPr>
        <w:spacing w:after="0" w:line="240" w:lineRule="auto"/>
        <w:jc w:val="center"/>
        <w:rPr>
          <w:rFonts w:ascii="Times New Roman" w:hAnsi="Times New Roman"/>
          <w:b/>
          <w:sz w:val="24"/>
          <w:szCs w:val="24"/>
        </w:rPr>
      </w:pPr>
    </w:p>
    <w:p w14:paraId="37B4B529" w14:textId="77777777" w:rsidR="00BD661B" w:rsidRDefault="00BD661B" w:rsidP="00321A77">
      <w:pPr>
        <w:spacing w:after="0" w:line="240" w:lineRule="auto"/>
        <w:jc w:val="center"/>
        <w:rPr>
          <w:rFonts w:ascii="Times New Roman" w:hAnsi="Times New Roman"/>
          <w:b/>
          <w:sz w:val="24"/>
          <w:szCs w:val="24"/>
        </w:rPr>
      </w:pPr>
    </w:p>
    <w:p w14:paraId="2A96B638" w14:textId="77777777" w:rsidR="00BD661B" w:rsidRDefault="00BD661B" w:rsidP="00321A77">
      <w:pPr>
        <w:spacing w:after="0" w:line="240" w:lineRule="auto"/>
        <w:jc w:val="center"/>
        <w:rPr>
          <w:rFonts w:ascii="Times New Roman" w:hAnsi="Times New Roman"/>
          <w:b/>
          <w:sz w:val="24"/>
          <w:szCs w:val="24"/>
        </w:rPr>
      </w:pPr>
    </w:p>
    <w:p w14:paraId="72D95164" w14:textId="77777777" w:rsidR="00BD661B" w:rsidRDefault="00BD661B" w:rsidP="00321A77">
      <w:pPr>
        <w:spacing w:after="0" w:line="240" w:lineRule="auto"/>
        <w:jc w:val="center"/>
        <w:rPr>
          <w:rFonts w:ascii="Times New Roman" w:hAnsi="Times New Roman"/>
          <w:b/>
          <w:sz w:val="24"/>
          <w:szCs w:val="24"/>
        </w:rPr>
      </w:pPr>
    </w:p>
    <w:p w14:paraId="16145B5F" w14:textId="77777777" w:rsidR="00BD661B" w:rsidRDefault="00BD661B" w:rsidP="00321A77">
      <w:pPr>
        <w:spacing w:after="0" w:line="240" w:lineRule="auto"/>
        <w:jc w:val="center"/>
        <w:rPr>
          <w:rFonts w:ascii="Times New Roman" w:hAnsi="Times New Roman"/>
          <w:b/>
          <w:sz w:val="24"/>
          <w:szCs w:val="24"/>
        </w:rPr>
      </w:pPr>
    </w:p>
    <w:p w14:paraId="260210AC" w14:textId="77777777" w:rsidR="00BD661B" w:rsidRPr="00BE4A3C" w:rsidRDefault="00BD661B" w:rsidP="00321A77">
      <w:pPr>
        <w:spacing w:after="0" w:line="240" w:lineRule="auto"/>
        <w:jc w:val="center"/>
        <w:rPr>
          <w:rFonts w:ascii="Times New Roman" w:hAnsi="Times New Roman"/>
          <w:b/>
          <w:sz w:val="24"/>
          <w:szCs w:val="24"/>
        </w:rPr>
      </w:pPr>
    </w:p>
    <w:p w14:paraId="38466310" w14:textId="77777777" w:rsidR="00BD661B" w:rsidRPr="00BE4A3C" w:rsidRDefault="00BD661B" w:rsidP="00321A77">
      <w:pPr>
        <w:spacing w:after="0" w:line="240" w:lineRule="auto"/>
        <w:jc w:val="center"/>
        <w:rPr>
          <w:rFonts w:ascii="Times New Roman" w:hAnsi="Times New Roman"/>
          <w:b/>
          <w:sz w:val="24"/>
          <w:szCs w:val="24"/>
        </w:rPr>
      </w:pPr>
    </w:p>
    <w:p w14:paraId="7F5328B6" w14:textId="77777777" w:rsidR="00CF7355" w:rsidRPr="00BE4A3C" w:rsidRDefault="00CF7355" w:rsidP="00321A77">
      <w:pPr>
        <w:spacing w:after="0" w:line="240" w:lineRule="auto"/>
        <w:jc w:val="center"/>
        <w:rPr>
          <w:rFonts w:ascii="Times New Roman" w:hAnsi="Times New Roman"/>
          <w:b/>
          <w:sz w:val="24"/>
          <w:szCs w:val="24"/>
        </w:rPr>
      </w:pPr>
    </w:p>
    <w:p w14:paraId="344DCE65" w14:textId="77777777" w:rsidR="00BD661B" w:rsidRPr="00BE4A3C" w:rsidRDefault="00BD661B" w:rsidP="00321A77">
      <w:pPr>
        <w:spacing w:after="0" w:line="240" w:lineRule="auto"/>
        <w:jc w:val="center"/>
        <w:rPr>
          <w:rFonts w:ascii="Times New Roman" w:hAnsi="Times New Roman"/>
          <w:b/>
          <w:sz w:val="24"/>
          <w:szCs w:val="24"/>
        </w:rPr>
      </w:pPr>
    </w:p>
    <w:p w14:paraId="27F3D155" w14:textId="77777777" w:rsidR="00BD661B" w:rsidRPr="00BE4A3C" w:rsidRDefault="00BD661B" w:rsidP="00321A77">
      <w:pPr>
        <w:spacing w:after="0" w:line="240" w:lineRule="auto"/>
        <w:jc w:val="center"/>
        <w:rPr>
          <w:rFonts w:ascii="Times New Roman" w:hAnsi="Times New Roman"/>
          <w:b/>
          <w:sz w:val="24"/>
          <w:szCs w:val="24"/>
        </w:rPr>
      </w:pPr>
    </w:p>
    <w:p w14:paraId="4FB27F26" w14:textId="77777777" w:rsidR="00BD661B" w:rsidRPr="00BE4A3C" w:rsidRDefault="00BD661B" w:rsidP="00321A77">
      <w:pPr>
        <w:spacing w:after="0" w:line="240" w:lineRule="auto"/>
        <w:jc w:val="center"/>
        <w:rPr>
          <w:rFonts w:ascii="Times New Roman" w:hAnsi="Times New Roman"/>
          <w:b/>
          <w:sz w:val="24"/>
          <w:szCs w:val="24"/>
        </w:rPr>
      </w:pPr>
    </w:p>
    <w:p w14:paraId="0DC4A368" w14:textId="77777777" w:rsidR="00BD661B" w:rsidRPr="00BE4A3C" w:rsidRDefault="00BD661B" w:rsidP="00321A77">
      <w:pPr>
        <w:spacing w:after="0" w:line="240" w:lineRule="auto"/>
        <w:jc w:val="center"/>
        <w:rPr>
          <w:rFonts w:ascii="Times New Roman" w:hAnsi="Times New Roman"/>
          <w:b/>
          <w:sz w:val="24"/>
          <w:szCs w:val="24"/>
        </w:rPr>
      </w:pPr>
    </w:p>
    <w:p w14:paraId="4BBD9503" w14:textId="77777777" w:rsidR="00BD661B" w:rsidRPr="00BE4A3C" w:rsidRDefault="00BD661B" w:rsidP="00321A77">
      <w:pPr>
        <w:spacing w:after="0" w:line="240" w:lineRule="auto"/>
        <w:jc w:val="center"/>
        <w:rPr>
          <w:rFonts w:ascii="Times New Roman" w:hAnsi="Times New Roman"/>
          <w:b/>
          <w:sz w:val="24"/>
          <w:szCs w:val="24"/>
        </w:rPr>
      </w:pPr>
    </w:p>
    <w:p w14:paraId="430A71D3" w14:textId="77777777" w:rsidR="00BD661B" w:rsidRPr="00BE4A3C" w:rsidRDefault="00BD661B" w:rsidP="00321A77">
      <w:pPr>
        <w:spacing w:after="0" w:line="240" w:lineRule="auto"/>
        <w:jc w:val="center"/>
        <w:rPr>
          <w:rFonts w:ascii="Times New Roman" w:hAnsi="Times New Roman"/>
          <w:b/>
          <w:sz w:val="28"/>
          <w:szCs w:val="28"/>
        </w:rPr>
      </w:pPr>
      <w:r w:rsidRPr="00BE4A3C">
        <w:rPr>
          <w:rFonts w:ascii="Times New Roman" w:hAnsi="Times New Roman"/>
          <w:b/>
          <w:sz w:val="28"/>
          <w:szCs w:val="28"/>
        </w:rPr>
        <w:t xml:space="preserve">МЕТОДИЧЕСКИЕ РЕКОМЕНДАЦИИ </w:t>
      </w:r>
    </w:p>
    <w:p w14:paraId="02BD8E69" w14:textId="77777777" w:rsidR="00C33FB9" w:rsidRPr="00BE4A3C" w:rsidRDefault="00C33FB9" w:rsidP="00321A77">
      <w:pPr>
        <w:spacing w:after="0" w:line="240" w:lineRule="auto"/>
        <w:jc w:val="center"/>
        <w:rPr>
          <w:rFonts w:ascii="Times New Roman" w:hAnsi="Times New Roman"/>
          <w:b/>
          <w:sz w:val="28"/>
          <w:szCs w:val="28"/>
        </w:rPr>
      </w:pPr>
      <w:r w:rsidRPr="00BE4A3C">
        <w:rPr>
          <w:rFonts w:ascii="Times New Roman" w:hAnsi="Times New Roman"/>
          <w:b/>
          <w:sz w:val="28"/>
          <w:szCs w:val="28"/>
        </w:rPr>
        <w:t>ДЛЯ ПРЕПОДАВАТЕЛЯ</w:t>
      </w:r>
      <w:r w:rsidR="00BD661B" w:rsidRPr="00BE4A3C">
        <w:rPr>
          <w:rFonts w:ascii="Times New Roman" w:hAnsi="Times New Roman"/>
          <w:b/>
          <w:sz w:val="28"/>
          <w:szCs w:val="28"/>
        </w:rPr>
        <w:t xml:space="preserve"> </w:t>
      </w:r>
    </w:p>
    <w:p w14:paraId="3D0D150E" w14:textId="77777777" w:rsidR="00BD661B" w:rsidRPr="00BE4A3C" w:rsidRDefault="00BD661B" w:rsidP="00321A77">
      <w:pPr>
        <w:spacing w:after="0" w:line="240" w:lineRule="auto"/>
        <w:jc w:val="center"/>
        <w:rPr>
          <w:rFonts w:ascii="Times New Roman" w:hAnsi="Times New Roman"/>
          <w:b/>
          <w:sz w:val="28"/>
          <w:szCs w:val="28"/>
        </w:rPr>
      </w:pPr>
      <w:r w:rsidRPr="00BE4A3C">
        <w:rPr>
          <w:rFonts w:ascii="Times New Roman" w:hAnsi="Times New Roman"/>
          <w:b/>
          <w:sz w:val="28"/>
          <w:szCs w:val="28"/>
        </w:rPr>
        <w:t xml:space="preserve">ПО </w:t>
      </w:r>
      <w:r w:rsidR="00C33FB9" w:rsidRPr="00BE4A3C">
        <w:rPr>
          <w:rFonts w:ascii="Times New Roman" w:hAnsi="Times New Roman"/>
          <w:b/>
          <w:sz w:val="28"/>
          <w:szCs w:val="28"/>
        </w:rPr>
        <w:t>ОРГАНИЗАЦИИ ИЗУЧЕНИЯ ДИСЦИПЛИНЫ</w:t>
      </w:r>
    </w:p>
    <w:p w14:paraId="39ED9BCC" w14:textId="77777777" w:rsidR="004F61DC" w:rsidRPr="00BE4A3C" w:rsidRDefault="004F61DC" w:rsidP="00321A77">
      <w:pPr>
        <w:spacing w:after="0" w:line="240" w:lineRule="auto"/>
        <w:jc w:val="center"/>
        <w:rPr>
          <w:rFonts w:ascii="Times New Roman" w:hAnsi="Times New Roman"/>
          <w:b/>
          <w:sz w:val="28"/>
          <w:szCs w:val="28"/>
        </w:rPr>
      </w:pPr>
    </w:p>
    <w:p w14:paraId="6B7EA631" w14:textId="77777777" w:rsidR="00BD661B" w:rsidRPr="00BE4A3C" w:rsidRDefault="00BD661B" w:rsidP="00321A77">
      <w:pPr>
        <w:spacing w:after="0" w:line="240" w:lineRule="auto"/>
        <w:jc w:val="center"/>
        <w:rPr>
          <w:rFonts w:ascii="Times New Roman" w:hAnsi="Times New Roman"/>
          <w:sz w:val="28"/>
          <w:szCs w:val="28"/>
        </w:rPr>
      </w:pPr>
    </w:p>
    <w:p w14:paraId="02B69D12" w14:textId="1D96C74D" w:rsidR="00BE4A3C" w:rsidRPr="00BE4A3C" w:rsidRDefault="00BE4A3C" w:rsidP="00BE4A3C">
      <w:pPr>
        <w:ind w:firstLine="709"/>
        <w:jc w:val="center"/>
        <w:rPr>
          <w:rFonts w:ascii="Times New Roman" w:hAnsi="Times New Roman"/>
          <w:sz w:val="28"/>
        </w:rPr>
      </w:pPr>
      <w:r w:rsidRPr="00BE4A3C">
        <w:rPr>
          <w:rFonts w:ascii="Times New Roman" w:hAnsi="Times New Roman"/>
          <w:b/>
          <w:bCs/>
          <w:sz w:val="28"/>
          <w:szCs w:val="28"/>
        </w:rPr>
        <w:t>ГНАТОЛОГИЯ И ФУНКЦИОНАЛЬНАЯ ДИАГНОСТИКА ВИСОЧНОГО НИЖНЕЧЕЛЮСТНОГО СУСТАВА</w:t>
      </w:r>
      <w:r w:rsidRPr="00BE4A3C">
        <w:rPr>
          <w:rFonts w:ascii="Times New Roman" w:hAnsi="Times New Roman"/>
          <w:sz w:val="28"/>
        </w:rPr>
        <w:t xml:space="preserve"> </w:t>
      </w:r>
    </w:p>
    <w:p w14:paraId="32B45DB5" w14:textId="77777777" w:rsidR="00BE4A3C" w:rsidRPr="00BE4A3C" w:rsidRDefault="00BE4A3C" w:rsidP="00BE4A3C">
      <w:pPr>
        <w:ind w:firstLine="709"/>
        <w:jc w:val="center"/>
        <w:rPr>
          <w:rFonts w:ascii="Times New Roman" w:hAnsi="Times New Roman"/>
          <w:sz w:val="28"/>
        </w:rPr>
      </w:pPr>
    </w:p>
    <w:p w14:paraId="4C7BBC00" w14:textId="77777777" w:rsidR="00BE4A3C" w:rsidRPr="00BE4A3C" w:rsidRDefault="00BE4A3C" w:rsidP="00BE4A3C">
      <w:pPr>
        <w:ind w:firstLine="709"/>
        <w:jc w:val="center"/>
        <w:rPr>
          <w:rFonts w:ascii="Times New Roman" w:hAnsi="Times New Roman"/>
          <w:sz w:val="28"/>
        </w:rPr>
      </w:pPr>
      <w:r w:rsidRPr="00BE4A3C">
        <w:rPr>
          <w:rFonts w:ascii="Times New Roman" w:hAnsi="Times New Roman"/>
          <w:sz w:val="28"/>
        </w:rPr>
        <w:t xml:space="preserve">по направлению подготовки (специальности) </w:t>
      </w:r>
    </w:p>
    <w:p w14:paraId="41E83546" w14:textId="77777777" w:rsidR="00BE4A3C" w:rsidRPr="00BE4A3C" w:rsidRDefault="00BE4A3C" w:rsidP="00BE4A3C">
      <w:pPr>
        <w:ind w:firstLine="709"/>
        <w:jc w:val="center"/>
        <w:rPr>
          <w:rFonts w:ascii="Times New Roman" w:hAnsi="Times New Roman"/>
          <w:sz w:val="28"/>
        </w:rPr>
      </w:pPr>
    </w:p>
    <w:p w14:paraId="0450A024" w14:textId="77777777" w:rsidR="00BE4A3C" w:rsidRPr="00BE4A3C" w:rsidRDefault="00BE4A3C" w:rsidP="00BE4A3C">
      <w:pPr>
        <w:jc w:val="center"/>
        <w:rPr>
          <w:rFonts w:ascii="Times New Roman" w:hAnsi="Times New Roman"/>
          <w:caps/>
          <w:color w:val="000000"/>
          <w:sz w:val="28"/>
          <w:szCs w:val="28"/>
        </w:rPr>
      </w:pPr>
      <w:r w:rsidRPr="00BE4A3C">
        <w:rPr>
          <w:rFonts w:ascii="Times New Roman" w:hAnsi="Times New Roman"/>
          <w:caps/>
          <w:color w:val="000000"/>
          <w:sz w:val="28"/>
          <w:szCs w:val="28"/>
        </w:rPr>
        <w:t>31.05.03 – стоматология</w:t>
      </w:r>
    </w:p>
    <w:p w14:paraId="241C3329" w14:textId="77777777" w:rsidR="00BE4A3C" w:rsidRPr="00BE4A3C" w:rsidRDefault="00BE4A3C" w:rsidP="00BE4A3C">
      <w:pPr>
        <w:rPr>
          <w:rFonts w:ascii="Times New Roman" w:hAnsi="Times New Roman"/>
          <w:caps/>
          <w:color w:val="000000"/>
          <w:sz w:val="28"/>
          <w:szCs w:val="28"/>
        </w:rPr>
      </w:pPr>
    </w:p>
    <w:p w14:paraId="5C926A7B" w14:textId="74D9AB71" w:rsidR="00BE4A3C" w:rsidRPr="00BE4A3C" w:rsidRDefault="00BE4A3C" w:rsidP="00BE4A3C">
      <w:pPr>
        <w:jc w:val="center"/>
        <w:rPr>
          <w:rFonts w:ascii="Times New Roman" w:hAnsi="Times New Roman"/>
          <w:caps/>
          <w:color w:val="000000"/>
          <w:sz w:val="28"/>
          <w:szCs w:val="28"/>
        </w:rPr>
      </w:pPr>
      <w:r w:rsidRPr="00BE4A3C">
        <w:rPr>
          <w:rFonts w:ascii="Times New Roman" w:hAnsi="Times New Roman"/>
          <w:caps/>
          <w:color w:val="000000"/>
          <w:sz w:val="28"/>
          <w:szCs w:val="28"/>
        </w:rPr>
        <w:t>Квалификация (степень) выпускника «специалист»</w:t>
      </w:r>
    </w:p>
    <w:p w14:paraId="780BD47C" w14:textId="77777777" w:rsidR="00BE4A3C" w:rsidRPr="00BE4A3C" w:rsidRDefault="00BE4A3C" w:rsidP="00BE4A3C">
      <w:pPr>
        <w:rPr>
          <w:rFonts w:ascii="Times New Roman" w:hAnsi="Times New Roman"/>
          <w:sz w:val="28"/>
        </w:rPr>
      </w:pPr>
    </w:p>
    <w:p w14:paraId="78E39726" w14:textId="77777777" w:rsidR="00BE4A3C" w:rsidRDefault="00BE4A3C" w:rsidP="00BE4A3C">
      <w:pPr>
        <w:rPr>
          <w:rFonts w:ascii="Times New Roman" w:hAnsi="Times New Roman"/>
          <w:sz w:val="28"/>
        </w:rPr>
      </w:pPr>
    </w:p>
    <w:p w14:paraId="4CB6D0C5" w14:textId="77777777" w:rsidR="00BE4A3C" w:rsidRPr="00BE4A3C" w:rsidRDefault="00BE4A3C" w:rsidP="00BE4A3C">
      <w:pPr>
        <w:rPr>
          <w:rFonts w:ascii="Times New Roman" w:hAnsi="Times New Roman"/>
          <w:sz w:val="28"/>
        </w:rPr>
      </w:pPr>
    </w:p>
    <w:p w14:paraId="4E2A819E" w14:textId="77777777" w:rsidR="00BE4A3C" w:rsidRPr="00BE4A3C" w:rsidRDefault="00BE4A3C" w:rsidP="00BE4A3C">
      <w:pPr>
        <w:jc w:val="center"/>
        <w:rPr>
          <w:rFonts w:ascii="Times New Roman" w:hAnsi="Times New Roman"/>
          <w:sz w:val="24"/>
          <w:szCs w:val="24"/>
        </w:rPr>
      </w:pPr>
    </w:p>
    <w:p w14:paraId="4FBB6B21" w14:textId="77777777" w:rsidR="00BE4A3C" w:rsidRPr="00BE4A3C" w:rsidRDefault="00BE4A3C" w:rsidP="00BE4A3C">
      <w:pPr>
        <w:ind w:firstLine="709"/>
        <w:jc w:val="both"/>
        <w:rPr>
          <w:rFonts w:ascii="Times New Roman" w:hAnsi="Times New Roman"/>
          <w:color w:val="000000"/>
          <w:sz w:val="24"/>
          <w:szCs w:val="24"/>
        </w:rPr>
      </w:pPr>
      <w:r w:rsidRPr="00BE4A3C">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31.05.03 Стоматология, утвержденной ученым советом ФГБОУ ВО ОрГМУ Минздрава России</w:t>
      </w:r>
      <w:r w:rsidRPr="00BE4A3C">
        <w:rPr>
          <w:rFonts w:ascii="Times New Roman" w:hAnsi="Times New Roman"/>
        </w:rPr>
        <w:t xml:space="preserve">  </w:t>
      </w:r>
    </w:p>
    <w:p w14:paraId="6409BDEF" w14:textId="77777777" w:rsidR="00BE4A3C" w:rsidRPr="00BE4A3C" w:rsidRDefault="00BE4A3C" w:rsidP="00BE4A3C">
      <w:pPr>
        <w:ind w:firstLine="709"/>
        <w:jc w:val="both"/>
        <w:rPr>
          <w:rFonts w:ascii="Times New Roman" w:hAnsi="Times New Roman"/>
          <w:color w:val="000000"/>
          <w:sz w:val="24"/>
          <w:szCs w:val="24"/>
        </w:rPr>
      </w:pPr>
    </w:p>
    <w:p w14:paraId="64C857B5" w14:textId="77777777" w:rsidR="00BE4A3C" w:rsidRDefault="00BE4A3C" w:rsidP="00BE4A3C">
      <w:pPr>
        <w:ind w:firstLine="709"/>
        <w:jc w:val="center"/>
        <w:rPr>
          <w:color w:val="000000"/>
          <w:sz w:val="24"/>
          <w:szCs w:val="24"/>
        </w:rPr>
      </w:pPr>
      <w:r w:rsidRPr="00BE4A3C">
        <w:rPr>
          <w:rFonts w:ascii="Times New Roman" w:hAnsi="Times New Roman"/>
          <w:color w:val="000000"/>
          <w:sz w:val="24"/>
          <w:szCs w:val="24"/>
        </w:rPr>
        <w:t xml:space="preserve">протокол № </w:t>
      </w:r>
      <w:r w:rsidRPr="00BE4A3C">
        <w:rPr>
          <w:rFonts w:ascii="Times New Roman" w:hAnsi="Times New Roman"/>
          <w:color w:val="000000"/>
          <w:sz w:val="24"/>
          <w:szCs w:val="24"/>
          <w:u w:val="single"/>
        </w:rPr>
        <w:t>____8____</w:t>
      </w:r>
      <w:r w:rsidRPr="00BE4A3C">
        <w:rPr>
          <w:rFonts w:ascii="Times New Roman" w:hAnsi="Times New Roman"/>
          <w:color w:val="000000"/>
          <w:sz w:val="24"/>
          <w:szCs w:val="24"/>
        </w:rPr>
        <w:t xml:space="preserve">  от «</w:t>
      </w:r>
      <w:r w:rsidRPr="00BE4A3C">
        <w:rPr>
          <w:rFonts w:ascii="Times New Roman" w:hAnsi="Times New Roman"/>
          <w:color w:val="000000"/>
          <w:sz w:val="24"/>
          <w:szCs w:val="24"/>
          <w:u w:val="single"/>
        </w:rPr>
        <w:t>25</w:t>
      </w:r>
      <w:r w:rsidRPr="00BE4A3C">
        <w:rPr>
          <w:rFonts w:ascii="Times New Roman" w:hAnsi="Times New Roman"/>
          <w:color w:val="000000"/>
          <w:sz w:val="24"/>
          <w:szCs w:val="24"/>
        </w:rPr>
        <w:t xml:space="preserve">» </w:t>
      </w:r>
      <w:r w:rsidRPr="00BE4A3C">
        <w:rPr>
          <w:rFonts w:ascii="Times New Roman" w:hAnsi="Times New Roman"/>
          <w:color w:val="000000"/>
          <w:sz w:val="24"/>
          <w:szCs w:val="24"/>
          <w:u w:val="single"/>
        </w:rPr>
        <w:t>марта</w:t>
      </w:r>
      <w:r w:rsidRPr="00BE4A3C">
        <w:rPr>
          <w:rFonts w:ascii="Times New Roman" w:hAnsi="Times New Roman"/>
          <w:color w:val="000000"/>
          <w:sz w:val="24"/>
          <w:szCs w:val="24"/>
        </w:rPr>
        <w:t xml:space="preserve"> 2016</w:t>
      </w:r>
    </w:p>
    <w:p w14:paraId="3C689915" w14:textId="77777777" w:rsidR="00BE4A3C" w:rsidRDefault="00BE4A3C" w:rsidP="00BE4A3C">
      <w:pPr>
        <w:ind w:firstLine="709"/>
        <w:jc w:val="center"/>
        <w:rPr>
          <w:color w:val="000000"/>
          <w:sz w:val="24"/>
          <w:szCs w:val="24"/>
        </w:rPr>
      </w:pPr>
    </w:p>
    <w:p w14:paraId="508C2FAE" w14:textId="77777777" w:rsidR="00E72595" w:rsidRPr="002B6771" w:rsidRDefault="00616B40" w:rsidP="00321A77">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lastRenderedPageBreak/>
        <w:t>1.</w:t>
      </w:r>
      <w:r w:rsidR="00E72595" w:rsidRPr="002B6771">
        <w:rPr>
          <w:rFonts w:ascii="Times New Roman" w:hAnsi="Times New Roman"/>
          <w:b/>
          <w:color w:val="000000"/>
          <w:sz w:val="28"/>
          <w:szCs w:val="28"/>
        </w:rPr>
        <w:t xml:space="preserve"> Методические рекомендации к лекционному курсу</w:t>
      </w:r>
    </w:p>
    <w:p w14:paraId="2D0DFDCE" w14:textId="77777777" w:rsidR="00E72595" w:rsidRPr="002B6771" w:rsidRDefault="00E72595" w:rsidP="00321A77">
      <w:pPr>
        <w:spacing w:after="0" w:line="240" w:lineRule="auto"/>
        <w:ind w:firstLine="709"/>
        <w:jc w:val="both"/>
        <w:rPr>
          <w:rFonts w:ascii="Times New Roman" w:hAnsi="Times New Roman"/>
          <w:color w:val="000000"/>
          <w:sz w:val="28"/>
          <w:szCs w:val="28"/>
        </w:rPr>
      </w:pPr>
    </w:p>
    <w:p w14:paraId="6A4EC75C" w14:textId="450987AE" w:rsidR="00E72595" w:rsidRPr="002B6771" w:rsidRDefault="00E72595" w:rsidP="00321A77">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Модуль </w:t>
      </w:r>
      <w:r w:rsidR="00C33FB9" w:rsidRPr="002B6771">
        <w:rPr>
          <w:rFonts w:ascii="Times New Roman" w:hAnsi="Times New Roman"/>
          <w:b/>
          <w:color w:val="000000"/>
          <w:sz w:val="28"/>
          <w:szCs w:val="28"/>
        </w:rPr>
        <w:t>№</w:t>
      </w:r>
      <w:r w:rsidRPr="002B6771">
        <w:rPr>
          <w:rFonts w:ascii="Times New Roman" w:hAnsi="Times New Roman"/>
          <w:b/>
          <w:color w:val="000000"/>
          <w:sz w:val="28"/>
          <w:szCs w:val="28"/>
        </w:rPr>
        <w:t>1</w:t>
      </w:r>
      <w:r w:rsidR="0016743A">
        <w:rPr>
          <w:rFonts w:ascii="Times New Roman" w:hAnsi="Times New Roman"/>
          <w:color w:val="000000"/>
          <w:sz w:val="28"/>
          <w:szCs w:val="28"/>
        </w:rPr>
        <w:t>.</w:t>
      </w:r>
      <w:r w:rsidR="00D63597">
        <w:rPr>
          <w:rFonts w:ascii="Times New Roman" w:hAnsi="Times New Roman"/>
          <w:color w:val="000000"/>
          <w:sz w:val="28"/>
          <w:szCs w:val="28"/>
        </w:rPr>
        <w:t xml:space="preserve"> </w:t>
      </w:r>
      <w:r w:rsidR="000B0275" w:rsidRPr="002B6771">
        <w:rPr>
          <w:rFonts w:ascii="Times New Roman" w:hAnsi="Times New Roman"/>
          <w:b/>
          <w:color w:val="000000"/>
          <w:sz w:val="28"/>
          <w:szCs w:val="28"/>
        </w:rPr>
        <w:t>Гнатология и функциональная диагностика височно</w:t>
      </w:r>
      <w:r w:rsidR="0016743A">
        <w:rPr>
          <w:rFonts w:ascii="Times New Roman" w:hAnsi="Times New Roman"/>
          <w:b/>
          <w:color w:val="000000"/>
          <w:sz w:val="28"/>
          <w:szCs w:val="28"/>
        </w:rPr>
        <w:t>-</w:t>
      </w:r>
      <w:r w:rsidR="000B0275" w:rsidRPr="002B6771">
        <w:rPr>
          <w:rFonts w:ascii="Times New Roman" w:hAnsi="Times New Roman"/>
          <w:b/>
          <w:color w:val="000000"/>
          <w:sz w:val="28"/>
          <w:szCs w:val="28"/>
        </w:rPr>
        <w:t xml:space="preserve"> нижнечелюстного сустава</w:t>
      </w:r>
    </w:p>
    <w:p w14:paraId="6B42FDC5" w14:textId="77777777" w:rsidR="00E72595" w:rsidRPr="002B6771" w:rsidRDefault="00E72595" w:rsidP="00321A77">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t>Лекция №1.</w:t>
      </w:r>
    </w:p>
    <w:p w14:paraId="08E78231" w14:textId="77777777" w:rsidR="000B0275" w:rsidRPr="00BE4A3C" w:rsidRDefault="00E72595" w:rsidP="001308F2">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Тема</w:t>
      </w:r>
      <w:r w:rsidR="002B5FA7" w:rsidRPr="002B6771">
        <w:rPr>
          <w:rFonts w:ascii="Times New Roman" w:hAnsi="Times New Roman"/>
          <w:color w:val="000000"/>
          <w:sz w:val="28"/>
          <w:szCs w:val="28"/>
        </w:rPr>
        <w:t>:</w:t>
      </w:r>
      <w:r w:rsidR="001308F2" w:rsidRPr="002B6771">
        <w:rPr>
          <w:sz w:val="28"/>
          <w:szCs w:val="28"/>
        </w:rPr>
        <w:t xml:space="preserve"> </w:t>
      </w:r>
      <w:r w:rsidR="000B0275" w:rsidRPr="002B6771">
        <w:rPr>
          <w:rFonts w:ascii="Times New Roman" w:hAnsi="Times New Roman"/>
          <w:sz w:val="28"/>
          <w:szCs w:val="28"/>
        </w:rPr>
        <w:t>Гнатология. Морфофункциональные элементы зубочелюстной системы. Биомеханика жевательного аппарата. Прикус, артикуляция, окклюзия.</w:t>
      </w:r>
    </w:p>
    <w:p w14:paraId="50DA90CF" w14:textId="77777777" w:rsidR="000B0275" w:rsidRPr="00BE4A3C" w:rsidRDefault="000B0275" w:rsidP="001308F2">
      <w:pPr>
        <w:spacing w:after="0" w:line="240" w:lineRule="auto"/>
        <w:ind w:firstLine="709"/>
        <w:jc w:val="both"/>
        <w:rPr>
          <w:rFonts w:ascii="Times New Roman" w:hAnsi="Times New Roman"/>
          <w:sz w:val="28"/>
          <w:szCs w:val="28"/>
        </w:rPr>
      </w:pPr>
    </w:p>
    <w:p w14:paraId="625DAC45" w14:textId="10BC62A5" w:rsidR="000B0275" w:rsidRPr="002B6771" w:rsidRDefault="003314E4" w:rsidP="000B0275">
      <w:pPr>
        <w:spacing w:after="0" w:line="240" w:lineRule="auto"/>
        <w:ind w:left="720"/>
        <w:contextualSpacing/>
        <w:jc w:val="both"/>
        <w:rPr>
          <w:rFonts w:ascii="Times New Roman" w:hAnsi="Times New Roman"/>
          <w:sz w:val="28"/>
          <w:szCs w:val="28"/>
        </w:rPr>
      </w:pPr>
      <w:r w:rsidRPr="002B6771">
        <w:rPr>
          <w:rFonts w:ascii="Times New Roman" w:hAnsi="Times New Roman"/>
          <w:b/>
          <w:color w:val="000000"/>
          <w:sz w:val="28"/>
          <w:szCs w:val="28"/>
        </w:rPr>
        <w:t>Ц</w:t>
      </w:r>
      <w:r w:rsidR="00E72595" w:rsidRPr="002B6771">
        <w:rPr>
          <w:rFonts w:ascii="Times New Roman" w:hAnsi="Times New Roman"/>
          <w:b/>
          <w:color w:val="000000"/>
          <w:sz w:val="28"/>
          <w:szCs w:val="28"/>
        </w:rPr>
        <w:t xml:space="preserve">ель: </w:t>
      </w:r>
      <w:r w:rsidR="000B0275" w:rsidRPr="002B6771">
        <w:rPr>
          <w:rFonts w:ascii="Times New Roman" w:hAnsi="Times New Roman"/>
          <w:sz w:val="28"/>
          <w:szCs w:val="28"/>
        </w:rPr>
        <w:t>формирование основ клинического мышления на базе знаний общей и частной гнатологии; понятие о прикусе, артикуляции, окклюзии.</w:t>
      </w:r>
    </w:p>
    <w:p w14:paraId="485BFDC4" w14:textId="15AB2957" w:rsidR="000B0275" w:rsidRPr="002B6771" w:rsidRDefault="000B0275" w:rsidP="001308F2">
      <w:pPr>
        <w:spacing w:after="0" w:line="240" w:lineRule="auto"/>
        <w:ind w:firstLine="709"/>
        <w:jc w:val="both"/>
        <w:rPr>
          <w:rFonts w:ascii="Times New Roman" w:hAnsi="Times New Roman"/>
          <w:i/>
          <w:color w:val="000000"/>
          <w:sz w:val="28"/>
          <w:szCs w:val="28"/>
        </w:rPr>
      </w:pPr>
    </w:p>
    <w:p w14:paraId="6890F4C0" w14:textId="77777777" w:rsidR="00F0328B" w:rsidRPr="002B6771" w:rsidRDefault="00E72595" w:rsidP="00321A77">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Аннотация лекции</w:t>
      </w:r>
    </w:p>
    <w:p w14:paraId="05B90D1F" w14:textId="77777777" w:rsidR="000B0275" w:rsidRPr="00BE4A3C" w:rsidRDefault="000B0275" w:rsidP="000B0275">
      <w:pPr>
        <w:jc w:val="both"/>
        <w:rPr>
          <w:rFonts w:ascii="Times New Roman" w:hAnsi="Times New Roman"/>
          <w:sz w:val="28"/>
          <w:szCs w:val="28"/>
        </w:rPr>
      </w:pPr>
      <w:r w:rsidRPr="00BE4A3C">
        <w:rPr>
          <w:rFonts w:ascii="Times New Roman" w:hAnsi="Times New Roman"/>
          <w:sz w:val="28"/>
          <w:szCs w:val="28"/>
        </w:rPr>
        <w:tab/>
      </w:r>
      <w:r w:rsidRPr="002B6771">
        <w:rPr>
          <w:rFonts w:ascii="Times New Roman" w:hAnsi="Times New Roman"/>
          <w:sz w:val="28"/>
          <w:szCs w:val="28"/>
        </w:rPr>
        <w:t xml:space="preserve">Всевозможные положения и перемещения нижней челюсти относительно верхней, осуществляемые сокращением жевательной мускулатуры, называются артикуляцией. </w:t>
      </w:r>
    </w:p>
    <w:p w14:paraId="1C13AD15" w14:textId="77777777" w:rsidR="000B0275" w:rsidRPr="00BE4A3C" w:rsidRDefault="000B0275" w:rsidP="000B0275">
      <w:pPr>
        <w:jc w:val="both"/>
        <w:rPr>
          <w:rFonts w:ascii="Times New Roman" w:hAnsi="Times New Roman"/>
          <w:sz w:val="28"/>
          <w:szCs w:val="28"/>
        </w:rPr>
      </w:pPr>
      <w:r w:rsidRPr="00BE4A3C">
        <w:rPr>
          <w:rFonts w:ascii="Times New Roman" w:hAnsi="Times New Roman"/>
          <w:sz w:val="28"/>
          <w:szCs w:val="28"/>
        </w:rPr>
        <w:tab/>
      </w:r>
      <w:r w:rsidRPr="002B6771">
        <w:rPr>
          <w:rFonts w:ascii="Times New Roman" w:hAnsi="Times New Roman"/>
          <w:sz w:val="28"/>
          <w:szCs w:val="28"/>
        </w:rPr>
        <w:t xml:space="preserve">Окклюзия — частный случай артикуляции, характеризующийся любыми возможными состояниями смыкания отдельных групп зубов или зубных рядов в целом. Все окклюзиопные движения, при которых имеется функциональная взаимосвязь между отдельными элементами зубочелюстной системы, являются жевательными. </w:t>
      </w:r>
      <w:r w:rsidRPr="00BE4A3C">
        <w:rPr>
          <w:rFonts w:ascii="Times New Roman" w:hAnsi="Times New Roman"/>
          <w:sz w:val="28"/>
          <w:szCs w:val="28"/>
        </w:rPr>
        <w:tab/>
      </w:r>
    </w:p>
    <w:p w14:paraId="4C0B6CCD" w14:textId="7111B202" w:rsidR="000B0275" w:rsidRPr="002B6771" w:rsidRDefault="000B0275" w:rsidP="000B0275">
      <w:pPr>
        <w:jc w:val="both"/>
        <w:rPr>
          <w:rFonts w:ascii="Times New Roman" w:hAnsi="Times New Roman"/>
          <w:sz w:val="28"/>
          <w:szCs w:val="28"/>
        </w:rPr>
      </w:pPr>
      <w:r w:rsidRPr="00BE4A3C">
        <w:rPr>
          <w:rFonts w:ascii="Times New Roman" w:hAnsi="Times New Roman"/>
          <w:sz w:val="28"/>
          <w:szCs w:val="28"/>
        </w:rPr>
        <w:tab/>
      </w:r>
      <w:r w:rsidRPr="002B6771">
        <w:rPr>
          <w:rFonts w:ascii="Times New Roman" w:hAnsi="Times New Roman"/>
          <w:sz w:val="28"/>
          <w:szCs w:val="28"/>
        </w:rPr>
        <w:t xml:space="preserve">Центральная окклюзия характеризуется следующими признаками: I) наибольшим количеством контактирующих пар зубов; 2) наличием у каждого зуба двух антагонистов (за исключением нижних центральных резцов и верхних третьих моляров); 3) расположением переднещечного бугра верхнего первого моляра в фиссуре между передним и задним щечными буграми нижнего первого моляра; 4) перекрыванием верхними передними зубами нижних передних; 5) совпадеимей средней лннии между центральными резцами верхней и нижней челюстей; 6) жевательные мышцы, поднимающие нижнюю челюсть, находятся в состоянии сокращения; 7) суставная головка нижней челюсти находится у основания ската суставного бугорка. </w:t>
      </w:r>
    </w:p>
    <w:p w14:paraId="6A9E6CD2" w14:textId="32C0435D" w:rsidR="000B0275" w:rsidRPr="000B0275" w:rsidRDefault="000B0275" w:rsidP="004B20AC">
      <w:pPr>
        <w:pStyle w:val="ac"/>
        <w:rPr>
          <w:rFonts w:ascii="Times New Roman" w:hAnsi="Times New Roman" w:cs="Times New Roman"/>
          <w:sz w:val="28"/>
          <w:szCs w:val="28"/>
        </w:rPr>
      </w:pPr>
      <w:r w:rsidRPr="002B6771">
        <w:rPr>
          <w:rFonts w:ascii="Times New Roman" w:hAnsi="Times New Roman"/>
          <w:sz w:val="28"/>
          <w:szCs w:val="28"/>
        </w:rPr>
        <w:tab/>
      </w:r>
      <w:r w:rsidRPr="002B6771">
        <w:rPr>
          <w:rFonts w:ascii="Times New Roman" w:hAnsi="Times New Roman" w:cs="Times New Roman"/>
          <w:i/>
          <w:iCs/>
          <w:sz w:val="28"/>
          <w:szCs w:val="28"/>
        </w:rPr>
        <w:t>Прикусом </w:t>
      </w:r>
      <w:r w:rsidRPr="002B6771">
        <w:rPr>
          <w:rFonts w:ascii="Times New Roman" w:hAnsi="Times New Roman" w:cs="Times New Roman"/>
          <w:sz w:val="28"/>
          <w:szCs w:val="28"/>
        </w:rPr>
        <w:t xml:space="preserve">называется вид смыкания зубных рядов в центральной окклюзии. На протяжении жизни у человека зубы проходят две генерации. </w:t>
      </w:r>
      <w:r w:rsidRPr="000B0275">
        <w:rPr>
          <w:rFonts w:ascii="Times New Roman" w:hAnsi="Times New Roman"/>
          <w:sz w:val="28"/>
          <w:szCs w:val="28"/>
        </w:rPr>
        <w:t>Во временном и постоянном прикусе принято выделять несколько видов: физиологический, патологический и аномалийный. Физиологический и аномалийный являются врожденными, а патологический - приобретенным после прорезывания (при появлении подвижности зубов в результате развития заболеваний пародонта или при утрате и смещении зубов).</w:t>
      </w:r>
    </w:p>
    <w:p w14:paraId="4FC3CAA8" w14:textId="47806448" w:rsidR="000B0275" w:rsidRPr="000B0275" w:rsidRDefault="004B20AC" w:rsidP="000B0275">
      <w:pPr>
        <w:spacing w:before="100" w:beforeAutospacing="1" w:after="100" w:afterAutospacing="1" w:line="240" w:lineRule="auto"/>
        <w:rPr>
          <w:rFonts w:ascii="Times New Roman" w:hAnsi="Times New Roman"/>
          <w:sz w:val="28"/>
          <w:szCs w:val="28"/>
        </w:rPr>
      </w:pPr>
      <w:r w:rsidRPr="00BE4A3C">
        <w:rPr>
          <w:rFonts w:ascii="Times New Roman" w:hAnsi="Times New Roman"/>
          <w:b/>
          <w:bCs/>
          <w:sz w:val="28"/>
          <w:szCs w:val="28"/>
        </w:rPr>
        <w:tab/>
      </w:r>
      <w:r w:rsidR="000B0275" w:rsidRPr="000B0275">
        <w:rPr>
          <w:rFonts w:ascii="Times New Roman" w:hAnsi="Times New Roman"/>
          <w:sz w:val="28"/>
          <w:szCs w:val="28"/>
        </w:rPr>
        <w:t>Физиологические виды прикуса характеризуются наличием контактов между всеми зубами, обеспечивающих полноценную функцию жевания.</w:t>
      </w:r>
    </w:p>
    <w:p w14:paraId="2785C55B" w14:textId="77777777" w:rsidR="004B20AC" w:rsidRPr="00BE4A3C" w:rsidRDefault="004B20AC" w:rsidP="000B0275">
      <w:pPr>
        <w:spacing w:before="100" w:beforeAutospacing="1" w:after="100" w:afterAutospacing="1" w:line="240" w:lineRule="auto"/>
        <w:rPr>
          <w:rFonts w:ascii="Times New Roman" w:hAnsi="Times New Roman"/>
          <w:b/>
          <w:bCs/>
          <w:sz w:val="28"/>
          <w:szCs w:val="28"/>
        </w:rPr>
      </w:pPr>
    </w:p>
    <w:p w14:paraId="25427D1A"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b/>
          <w:bCs/>
          <w:sz w:val="28"/>
          <w:szCs w:val="28"/>
        </w:rPr>
        <w:lastRenderedPageBreak/>
        <w:t>Общие признаки физиологических видов прикуса:</w:t>
      </w:r>
    </w:p>
    <w:p w14:paraId="02C621C5"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средние линии между центральными резцами верхней и нижней челюстей лежат в одной плоскости;</w:t>
      </w:r>
    </w:p>
    <w:p w14:paraId="060A3572"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каждый зуб имеет двух антагонистов, кроме 18, 28 и 31, 41 зубов;</w:t>
      </w:r>
    </w:p>
    <w:p w14:paraId="50B116B4"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режущие края центральных резцов верхней челюсти находятся на уровне нижнего края красной каймы верхней губы и выступают из-под нее на 1 - 2 мм;</w:t>
      </w:r>
    </w:p>
    <w:p w14:paraId="34C0E261"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зубы верхней челюсти контактируют с одноименным и позади стоящими зубами нижней челюсти;</w:t>
      </w:r>
    </w:p>
    <w:p w14:paraId="66B97C7A"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зубы нижней челюсти контактируют с одноименным и впереди стоящими зубами верхней челюсти.</w:t>
      </w:r>
    </w:p>
    <w:p w14:paraId="74E93AF8"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i/>
          <w:iCs/>
          <w:sz w:val="28"/>
          <w:szCs w:val="28"/>
        </w:rPr>
        <w:t>Частные признаки физиологических видов прикуса</w:t>
      </w:r>
    </w:p>
    <w:p w14:paraId="32883674"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i/>
          <w:iCs/>
          <w:sz w:val="28"/>
          <w:szCs w:val="28"/>
        </w:rPr>
        <w:t>Ортогнатический прикус:</w:t>
      </w:r>
    </w:p>
    <w:p w14:paraId="2E9DCB72"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верхние резцы перекрывают нижние не более чем на половину высоты коронки, между ними имеется плотный режуще-бугорковый контакт;</w:t>
      </w:r>
    </w:p>
    <w:p w14:paraId="76929CF1"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плотный фиссурно-бугорковый контакт:</w:t>
      </w:r>
    </w:p>
    <w:p w14:paraId="719BC328"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щечные бугры верхних премоляров и моляров расположены кнаружи от одноименных бугров нижних зубов;</w:t>
      </w:r>
    </w:p>
    <w:p w14:paraId="7F9ACE3D" w14:textId="77777777" w:rsidR="000B0275" w:rsidRPr="000B0275" w:rsidRDefault="000B0275" w:rsidP="000B0275">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небные бугорки верхних зубов лежат в продольной фиссуре нижних;</w:t>
      </w:r>
    </w:p>
    <w:p w14:paraId="53D226DE" w14:textId="778DD636" w:rsidR="00F0328B" w:rsidRPr="002B6771" w:rsidRDefault="000B0275" w:rsidP="004B20AC">
      <w:pPr>
        <w:spacing w:before="100" w:beforeAutospacing="1" w:after="100" w:afterAutospacing="1" w:line="240" w:lineRule="auto"/>
        <w:rPr>
          <w:rFonts w:ascii="Times New Roman" w:hAnsi="Times New Roman"/>
          <w:sz w:val="28"/>
          <w:szCs w:val="28"/>
        </w:rPr>
      </w:pPr>
      <w:r w:rsidRPr="000B0275">
        <w:rPr>
          <w:rFonts w:ascii="Times New Roman" w:hAnsi="Times New Roman"/>
          <w:sz w:val="28"/>
          <w:szCs w:val="28"/>
        </w:rPr>
        <w:t>- щечные бугорки нижних зубов расположены в продольной фиссуре верхних зубов.</w:t>
      </w:r>
    </w:p>
    <w:p w14:paraId="4029F421" w14:textId="77777777" w:rsidR="00E72595" w:rsidRPr="002B6771" w:rsidRDefault="00E72595" w:rsidP="00321A77">
      <w:pPr>
        <w:spacing w:after="0" w:line="240" w:lineRule="auto"/>
        <w:ind w:firstLine="709"/>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003314E4" w:rsidRPr="002B6771">
        <w:rPr>
          <w:rFonts w:ascii="Times New Roman" w:hAnsi="Times New Roman"/>
          <w:b/>
          <w:sz w:val="28"/>
          <w:szCs w:val="28"/>
        </w:rPr>
        <w:t>:</w:t>
      </w:r>
      <w:r w:rsidR="0054008A" w:rsidRPr="002B6771">
        <w:rPr>
          <w:sz w:val="28"/>
          <w:szCs w:val="28"/>
        </w:rPr>
        <w:t xml:space="preserve"> </w:t>
      </w:r>
      <w:r w:rsidR="00865318" w:rsidRPr="002B6771">
        <w:rPr>
          <w:rFonts w:ascii="Times New Roman" w:hAnsi="Times New Roman"/>
          <w:sz w:val="28"/>
          <w:szCs w:val="28"/>
        </w:rPr>
        <w:t>информационная (традиционная)</w:t>
      </w:r>
      <w:r w:rsidR="00D23010" w:rsidRPr="002B6771">
        <w:rPr>
          <w:rFonts w:ascii="Times New Roman" w:hAnsi="Times New Roman"/>
          <w:sz w:val="28"/>
          <w:szCs w:val="28"/>
        </w:rPr>
        <w:t xml:space="preserve"> с использованием элементов лекции-визуализации.</w:t>
      </w:r>
    </w:p>
    <w:p w14:paraId="24877BE5" w14:textId="77777777" w:rsidR="00E72595" w:rsidRPr="002B6771" w:rsidRDefault="00E72595" w:rsidP="00321A77">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w:t>
      </w:r>
      <w:r w:rsidR="003314E4" w:rsidRPr="002B6771">
        <w:rPr>
          <w:rFonts w:ascii="Times New Roman" w:hAnsi="Times New Roman"/>
          <w:b/>
          <w:spacing w:val="-4"/>
          <w:sz w:val="28"/>
          <w:szCs w:val="28"/>
        </w:rPr>
        <w:t xml:space="preserve"> обучения</w:t>
      </w:r>
      <w:r w:rsidR="00136B7E" w:rsidRPr="002B6771">
        <w:rPr>
          <w:rFonts w:ascii="Times New Roman" w:hAnsi="Times New Roman"/>
          <w:b/>
          <w:spacing w:val="-4"/>
          <w:sz w:val="28"/>
          <w:szCs w:val="28"/>
        </w:rPr>
        <w:t>, применяемые</w:t>
      </w:r>
      <w:r w:rsidRPr="002B6771">
        <w:rPr>
          <w:rFonts w:ascii="Times New Roman" w:hAnsi="Times New Roman"/>
          <w:b/>
          <w:spacing w:val="-4"/>
          <w:sz w:val="28"/>
          <w:szCs w:val="28"/>
        </w:rPr>
        <w:t xml:space="preserve"> на лекции</w:t>
      </w:r>
      <w:r w:rsidR="005913A0" w:rsidRPr="002B6771">
        <w:rPr>
          <w:rFonts w:ascii="Times New Roman" w:hAnsi="Times New Roman"/>
          <w:spacing w:val="-4"/>
          <w:sz w:val="28"/>
          <w:szCs w:val="28"/>
        </w:rPr>
        <w:t>:</w:t>
      </w:r>
      <w:r w:rsidR="00D23010" w:rsidRPr="002B6771">
        <w:rPr>
          <w:rFonts w:ascii="Times New Roman" w:hAnsi="Times New Roman"/>
          <w:spacing w:val="-4"/>
          <w:sz w:val="28"/>
          <w:szCs w:val="28"/>
        </w:rPr>
        <w:t xml:space="preserve"> словесные методы (объяснение), наглядные (иллюстрации). </w:t>
      </w:r>
    </w:p>
    <w:p w14:paraId="7CA8B4DD" w14:textId="77777777" w:rsidR="00E72595" w:rsidRPr="002B6771" w:rsidRDefault="00E72595" w:rsidP="00321A77">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6F2F76B9" w14:textId="77777777" w:rsidR="00E72595" w:rsidRPr="002B6771" w:rsidRDefault="00E72595" w:rsidP="00321A77">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00865318" w:rsidRPr="002B6771">
        <w:rPr>
          <w:rFonts w:ascii="Times New Roman" w:hAnsi="Times New Roman"/>
          <w:i/>
          <w:sz w:val="28"/>
          <w:szCs w:val="28"/>
        </w:rPr>
        <w:t>презентация);</w:t>
      </w:r>
    </w:p>
    <w:p w14:paraId="0AEA7B8A" w14:textId="77777777" w:rsidR="00E72595" w:rsidRPr="002B6771" w:rsidRDefault="00E72595" w:rsidP="00321A77">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005913A0" w:rsidRPr="002B6771">
        <w:rPr>
          <w:rFonts w:ascii="Times New Roman" w:hAnsi="Times New Roman"/>
          <w:sz w:val="28"/>
          <w:szCs w:val="28"/>
        </w:rPr>
        <w:t>).</w:t>
      </w:r>
    </w:p>
    <w:p w14:paraId="60921900" w14:textId="77777777" w:rsidR="00865318" w:rsidRPr="00BE4A3C" w:rsidRDefault="00865318" w:rsidP="00865318">
      <w:pPr>
        <w:spacing w:after="0" w:line="240" w:lineRule="auto"/>
        <w:ind w:firstLine="709"/>
        <w:jc w:val="both"/>
        <w:rPr>
          <w:rFonts w:ascii="Times New Roman" w:hAnsi="Times New Roman"/>
          <w:b/>
          <w:color w:val="000000"/>
          <w:sz w:val="28"/>
          <w:szCs w:val="28"/>
        </w:rPr>
      </w:pPr>
    </w:p>
    <w:p w14:paraId="51F10C53"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2772A4F2"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742E94C1"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3A0D9CD6"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374686CC"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27AE1DC6" w14:textId="77777777" w:rsidR="004B20AC" w:rsidRPr="00BE4A3C" w:rsidRDefault="004B20AC" w:rsidP="00865318">
      <w:pPr>
        <w:spacing w:after="0" w:line="240" w:lineRule="auto"/>
        <w:ind w:firstLine="709"/>
        <w:jc w:val="both"/>
        <w:rPr>
          <w:rFonts w:ascii="Times New Roman" w:hAnsi="Times New Roman"/>
          <w:b/>
          <w:color w:val="000000"/>
          <w:sz w:val="28"/>
          <w:szCs w:val="28"/>
        </w:rPr>
      </w:pPr>
    </w:p>
    <w:p w14:paraId="47F8855B" w14:textId="0132CC0A" w:rsidR="00865318" w:rsidRPr="002B6771" w:rsidRDefault="00865318" w:rsidP="00D63597">
      <w:pPr>
        <w:spacing w:after="0" w:line="240" w:lineRule="auto"/>
        <w:jc w:val="both"/>
        <w:rPr>
          <w:rFonts w:ascii="Times New Roman" w:hAnsi="Times New Roman"/>
          <w:i/>
          <w:color w:val="000000"/>
          <w:sz w:val="28"/>
          <w:szCs w:val="28"/>
        </w:rPr>
      </w:pPr>
    </w:p>
    <w:p w14:paraId="2420DB63" w14:textId="254A48DB" w:rsidR="00865318" w:rsidRPr="002B6771" w:rsidRDefault="00865318" w:rsidP="00865318">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lastRenderedPageBreak/>
        <w:t>Лекция №</w:t>
      </w:r>
      <w:r w:rsidR="004B20AC" w:rsidRPr="002B6771">
        <w:rPr>
          <w:rFonts w:ascii="Times New Roman" w:hAnsi="Times New Roman"/>
          <w:b/>
          <w:color w:val="000000"/>
          <w:sz w:val="28"/>
          <w:szCs w:val="28"/>
        </w:rPr>
        <w:t>2</w:t>
      </w:r>
      <w:r w:rsidRPr="002B6771">
        <w:rPr>
          <w:rFonts w:ascii="Times New Roman" w:hAnsi="Times New Roman"/>
          <w:b/>
          <w:color w:val="000000"/>
          <w:sz w:val="28"/>
          <w:szCs w:val="28"/>
        </w:rPr>
        <w:t>.</w:t>
      </w:r>
    </w:p>
    <w:p w14:paraId="1B8D2AF3" w14:textId="41040493" w:rsidR="00865318" w:rsidRPr="002B6771" w:rsidRDefault="00865318" w:rsidP="00865318">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rFonts w:ascii="Times New Roman" w:hAnsi="Times New Roman"/>
          <w:sz w:val="28"/>
          <w:szCs w:val="28"/>
        </w:rPr>
        <w:t xml:space="preserve"> </w:t>
      </w:r>
      <w:r w:rsidR="004B20AC" w:rsidRPr="002B6771">
        <w:rPr>
          <w:rFonts w:ascii="Times New Roman" w:hAnsi="Times New Roman"/>
          <w:sz w:val="28"/>
          <w:szCs w:val="28"/>
        </w:rPr>
        <w:t>Функциональная патология зубов и зубных рядов.</w:t>
      </w:r>
    </w:p>
    <w:p w14:paraId="63D1CAC7" w14:textId="77777777" w:rsidR="004B20AC" w:rsidRPr="002B6771" w:rsidRDefault="00865318" w:rsidP="00865318">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 xml:space="preserve">сформулировать у обучающихся знаний </w:t>
      </w:r>
      <w:r w:rsidR="0040459D" w:rsidRPr="002B6771">
        <w:rPr>
          <w:rFonts w:ascii="Times New Roman" w:hAnsi="Times New Roman"/>
          <w:color w:val="000000"/>
          <w:sz w:val="28"/>
          <w:szCs w:val="28"/>
        </w:rPr>
        <w:t>о</w:t>
      </w:r>
      <w:r w:rsidR="004B20AC" w:rsidRPr="002B6771">
        <w:rPr>
          <w:rFonts w:ascii="Times New Roman" w:hAnsi="Times New Roman"/>
          <w:color w:val="000000"/>
          <w:sz w:val="28"/>
          <w:szCs w:val="28"/>
        </w:rPr>
        <w:t>б</w:t>
      </w:r>
      <w:r w:rsidR="0040459D" w:rsidRPr="002B6771">
        <w:rPr>
          <w:rFonts w:ascii="Times New Roman" w:hAnsi="Times New Roman"/>
          <w:color w:val="000000"/>
          <w:sz w:val="28"/>
          <w:szCs w:val="28"/>
        </w:rPr>
        <w:t xml:space="preserve"> особенностях</w:t>
      </w:r>
      <w:r w:rsidR="004B20AC" w:rsidRPr="002B6771">
        <w:rPr>
          <w:rFonts w:ascii="Times New Roman" w:hAnsi="Times New Roman"/>
          <w:color w:val="000000"/>
          <w:sz w:val="28"/>
          <w:szCs w:val="28"/>
        </w:rPr>
        <w:t xml:space="preserve"> функциональной патологии зубов и зубных рядов. </w:t>
      </w:r>
    </w:p>
    <w:p w14:paraId="48C88AF1" w14:textId="77777777" w:rsidR="004B20AC" w:rsidRPr="002B6771" w:rsidRDefault="004B20AC" w:rsidP="00865318">
      <w:pPr>
        <w:spacing w:after="0" w:line="240" w:lineRule="auto"/>
        <w:ind w:firstLine="709"/>
        <w:jc w:val="both"/>
        <w:rPr>
          <w:rFonts w:ascii="Times New Roman" w:hAnsi="Times New Roman"/>
          <w:i/>
          <w:color w:val="000000"/>
          <w:sz w:val="28"/>
          <w:szCs w:val="28"/>
        </w:rPr>
      </w:pPr>
    </w:p>
    <w:p w14:paraId="79E75596" w14:textId="025D1A59" w:rsidR="00865318" w:rsidRPr="002B6771" w:rsidRDefault="00865318" w:rsidP="00865318">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Аннотация лекции</w:t>
      </w:r>
    </w:p>
    <w:p w14:paraId="6E770B52" w14:textId="26335504" w:rsidR="0040459D" w:rsidRPr="002B6771" w:rsidRDefault="004B20AC" w:rsidP="004B20AC">
      <w:pPr>
        <w:jc w:val="both"/>
        <w:rPr>
          <w:rFonts w:ascii="Times New Roman" w:hAnsi="Times New Roman"/>
          <w:sz w:val="28"/>
          <w:szCs w:val="28"/>
        </w:rPr>
      </w:pPr>
      <w:r w:rsidRPr="002B6771">
        <w:rPr>
          <w:sz w:val="28"/>
          <w:szCs w:val="28"/>
        </w:rPr>
        <w:br/>
      </w:r>
      <w:r w:rsidRPr="002B6771">
        <w:rPr>
          <w:sz w:val="28"/>
          <w:szCs w:val="28"/>
        </w:rPr>
        <w:tab/>
      </w:r>
      <w:r w:rsidRPr="002B6771">
        <w:rPr>
          <w:rFonts w:ascii="Times New Roman" w:hAnsi="Times New Roman"/>
          <w:sz w:val="28"/>
          <w:szCs w:val="28"/>
        </w:rPr>
        <w:t xml:space="preserve">Теоретическое обоснование функциональная патология зубочелюстной системы имеет в результате оценки роли формы и функции, принятые в общебиологической науке.  </w:t>
      </w:r>
      <w:r w:rsidRPr="002B6771">
        <w:rPr>
          <w:rFonts w:ascii="Times New Roman" w:hAnsi="Times New Roman"/>
          <w:sz w:val="28"/>
          <w:szCs w:val="28"/>
        </w:rPr>
        <w:br/>
      </w:r>
      <w:r w:rsidRPr="002B6771">
        <w:rPr>
          <w:rFonts w:ascii="Times New Roman" w:hAnsi="Times New Roman"/>
          <w:sz w:val="28"/>
          <w:szCs w:val="28"/>
        </w:rPr>
        <w:tab/>
        <w:t xml:space="preserve">Функциональная патология может возникать с момента рождения и на протяжении всей жизни человека. </w:t>
      </w:r>
      <w:r w:rsidRPr="002B6771">
        <w:rPr>
          <w:rFonts w:ascii="Times New Roman" w:hAnsi="Times New Roman"/>
          <w:sz w:val="28"/>
          <w:szCs w:val="28"/>
        </w:rPr>
        <w:br/>
      </w:r>
      <w:r w:rsidRPr="002B6771">
        <w:rPr>
          <w:rFonts w:ascii="Times New Roman" w:hAnsi="Times New Roman"/>
          <w:sz w:val="28"/>
          <w:szCs w:val="28"/>
        </w:rPr>
        <w:tab/>
        <w:t xml:space="preserve">Основными причинами развития функциональной патологии зубочелюстной системы являются последствия кариозной болезни, функциональной недостаточности твердых тканей зубов врожденного и приобретенного характера, а главное — последствия силовой диссоциации зубных рядов, возникающие в связи с первичной или вторичной частичной адентией. </w:t>
      </w:r>
      <w:r w:rsidRPr="002B6771">
        <w:rPr>
          <w:rFonts w:ascii="Times New Roman" w:hAnsi="Times New Roman"/>
          <w:sz w:val="28"/>
          <w:szCs w:val="28"/>
        </w:rPr>
        <w:br/>
      </w:r>
      <w:r w:rsidRPr="002B6771">
        <w:rPr>
          <w:rFonts w:ascii="Times New Roman" w:hAnsi="Times New Roman"/>
          <w:sz w:val="28"/>
          <w:szCs w:val="28"/>
        </w:rPr>
        <w:tab/>
        <w:t xml:space="preserve">Функциональная патология особенно часто возникает в результате вторичной частичной адентии, являющейся результатом осложненного кариеса или проявлением пародонтоза. </w:t>
      </w:r>
      <w:r w:rsidRPr="002B6771">
        <w:rPr>
          <w:rFonts w:ascii="Times New Roman" w:hAnsi="Times New Roman"/>
          <w:sz w:val="28"/>
          <w:szCs w:val="28"/>
        </w:rPr>
        <w:br/>
      </w:r>
      <w:r w:rsidRPr="002B6771">
        <w:rPr>
          <w:rFonts w:ascii="Times New Roman" w:hAnsi="Times New Roman"/>
          <w:sz w:val="28"/>
          <w:szCs w:val="28"/>
        </w:rPr>
        <w:tab/>
        <w:t xml:space="preserve">В клинической стоматологии из многих внешних факторов четко вырисовывается роль функции в возникновении и развитии болезни в тканях зубов, пародонте, теле челюстей, височно-нижнечелюстном суставе, мускулатуре, рецепторном аппарате полости рта и инкреторной системе. Патологическое состояние, возникновение и развитие которого в стоматологии обусловлено функцией, мы назвали «функциональной патологией зубочелюстной системы». </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Функциональная патология в нашем понимании — это патологическое состояние в зубочелюстной системе, обусловленное и развиваемое функцией — нормальной (при ослабленном морфологическом субстрате), выключенной, ослабленной или чрезмерной.</w:t>
      </w:r>
    </w:p>
    <w:p w14:paraId="67FA35E2" w14:textId="77777777" w:rsidR="00D23010" w:rsidRPr="002B6771" w:rsidRDefault="00D23010" w:rsidP="004B20AC">
      <w:pPr>
        <w:rPr>
          <w:rFonts w:ascii="Times New Roman" w:hAnsi="Times New Roman"/>
          <w:sz w:val="28"/>
          <w:szCs w:val="28"/>
        </w:rPr>
      </w:pPr>
      <w:r w:rsidRPr="002B6771">
        <w:rPr>
          <w:rFonts w:ascii="Times New Roman" w:hAnsi="Times New Roman"/>
          <w:b/>
          <w:sz w:val="28"/>
          <w:szCs w:val="28"/>
        </w:rPr>
        <w:t>Форма организации лекции:</w:t>
      </w:r>
      <w:r w:rsidRPr="002B6771">
        <w:rPr>
          <w:rFonts w:ascii="Times New Roman" w:hAnsi="Times New Roman"/>
          <w:sz w:val="28"/>
          <w:szCs w:val="28"/>
        </w:rPr>
        <w:t xml:space="preserve"> информационная (традиционная) с использованием элементов лекции-визуализации.</w:t>
      </w:r>
    </w:p>
    <w:p w14:paraId="04F20AED" w14:textId="77777777" w:rsidR="00D23010" w:rsidRPr="002B6771" w:rsidRDefault="00D23010" w:rsidP="004B20AC">
      <w:pPr>
        <w:rPr>
          <w:rFonts w:ascii="Times New Roman" w:hAnsi="Times New Roman"/>
          <w:sz w:val="28"/>
          <w:szCs w:val="28"/>
        </w:rPr>
      </w:pPr>
      <w:r w:rsidRPr="002B6771">
        <w:rPr>
          <w:rFonts w:ascii="Times New Roman" w:hAnsi="Times New Roman"/>
          <w:b/>
          <w:sz w:val="28"/>
          <w:szCs w:val="28"/>
        </w:rPr>
        <w:t>Методы обучения, применяемые на лекции:</w:t>
      </w:r>
      <w:r w:rsidRPr="002B6771">
        <w:rPr>
          <w:rFonts w:ascii="Times New Roman" w:hAnsi="Times New Roman"/>
          <w:sz w:val="28"/>
          <w:szCs w:val="28"/>
        </w:rPr>
        <w:t xml:space="preserve"> словесные методы (объяснение), наглядные (иллюстрации). </w:t>
      </w:r>
    </w:p>
    <w:p w14:paraId="5499E82F" w14:textId="77777777" w:rsidR="00D23010" w:rsidRPr="002B6771" w:rsidRDefault="00D23010" w:rsidP="004B20AC">
      <w:pPr>
        <w:rPr>
          <w:rFonts w:ascii="Times New Roman" w:hAnsi="Times New Roman"/>
          <w:b/>
          <w:sz w:val="28"/>
          <w:szCs w:val="28"/>
        </w:rPr>
      </w:pPr>
      <w:r w:rsidRPr="002B6771">
        <w:rPr>
          <w:rFonts w:ascii="Times New Roman" w:hAnsi="Times New Roman"/>
          <w:b/>
          <w:sz w:val="28"/>
          <w:szCs w:val="28"/>
        </w:rPr>
        <w:t xml:space="preserve">Средства обучения: </w:t>
      </w:r>
    </w:p>
    <w:p w14:paraId="2F6D34DB" w14:textId="77777777" w:rsidR="00D23010" w:rsidRPr="002B6771" w:rsidRDefault="00D23010" w:rsidP="004B20AC">
      <w:pPr>
        <w:rPr>
          <w:rFonts w:ascii="Times New Roman" w:hAnsi="Times New Roman"/>
          <w:sz w:val="28"/>
          <w:szCs w:val="28"/>
        </w:rPr>
      </w:pPr>
      <w:r w:rsidRPr="002B6771">
        <w:rPr>
          <w:rFonts w:ascii="Times New Roman" w:hAnsi="Times New Roman"/>
          <w:sz w:val="28"/>
          <w:szCs w:val="28"/>
        </w:rPr>
        <w:t>- дидактические (презентация);</w:t>
      </w:r>
    </w:p>
    <w:p w14:paraId="68DD21A9" w14:textId="22425656" w:rsidR="00FA5D02" w:rsidRPr="00D63597" w:rsidRDefault="00D23010" w:rsidP="00D63597">
      <w:pPr>
        <w:rPr>
          <w:rFonts w:ascii="Times New Roman" w:hAnsi="Times New Roman"/>
          <w:sz w:val="28"/>
          <w:szCs w:val="28"/>
        </w:rPr>
      </w:pPr>
      <w:r w:rsidRPr="002B6771">
        <w:rPr>
          <w:rFonts w:ascii="Times New Roman" w:hAnsi="Times New Roman"/>
          <w:sz w:val="28"/>
          <w:szCs w:val="28"/>
        </w:rPr>
        <w:t>-материально-технические (мультимедийный проекто</w:t>
      </w:r>
      <w:r w:rsidR="00D63597">
        <w:rPr>
          <w:rFonts w:ascii="Times New Roman" w:hAnsi="Times New Roman"/>
          <w:sz w:val="28"/>
          <w:szCs w:val="28"/>
        </w:rPr>
        <w:t>р, интерактивная доска и т.д.)</w:t>
      </w:r>
    </w:p>
    <w:p w14:paraId="70008CCF" w14:textId="2595FC3F" w:rsidR="004B20AC" w:rsidRPr="002B6771" w:rsidRDefault="004B20AC" w:rsidP="004B20AC">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lastRenderedPageBreak/>
        <w:t>Лекция №</w:t>
      </w:r>
      <w:r w:rsidR="0061754E" w:rsidRPr="002B6771">
        <w:rPr>
          <w:rFonts w:ascii="Times New Roman" w:hAnsi="Times New Roman"/>
          <w:b/>
          <w:color w:val="000000"/>
          <w:sz w:val="28"/>
          <w:szCs w:val="28"/>
        </w:rPr>
        <w:t>3</w:t>
      </w:r>
      <w:r w:rsidRPr="002B6771">
        <w:rPr>
          <w:rFonts w:ascii="Times New Roman" w:hAnsi="Times New Roman"/>
          <w:b/>
          <w:color w:val="000000"/>
          <w:sz w:val="28"/>
          <w:szCs w:val="28"/>
        </w:rPr>
        <w:t>.</w:t>
      </w:r>
    </w:p>
    <w:p w14:paraId="4E76E007" w14:textId="7E974295" w:rsidR="004B20AC" w:rsidRPr="002B6771" w:rsidRDefault="004B20AC" w:rsidP="004B20AC">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sz w:val="28"/>
          <w:szCs w:val="28"/>
        </w:rPr>
        <w:t xml:space="preserve"> </w:t>
      </w:r>
      <w:r w:rsidR="0061754E" w:rsidRPr="002B6771">
        <w:rPr>
          <w:rFonts w:ascii="Times New Roman" w:hAnsi="Times New Roman"/>
          <w:sz w:val="28"/>
          <w:szCs w:val="28"/>
        </w:rPr>
        <w:t>Особенности ортопедического лечения функциональной перегрузки пародонта.</w:t>
      </w:r>
    </w:p>
    <w:p w14:paraId="417D5D63" w14:textId="01CA5CBD" w:rsidR="004B20AC" w:rsidRPr="002B6771" w:rsidRDefault="004B20AC" w:rsidP="004B20AC">
      <w:pPr>
        <w:spacing w:after="0" w:line="240" w:lineRule="auto"/>
        <w:ind w:left="720"/>
        <w:contextualSpacing/>
        <w:jc w:val="both"/>
        <w:rPr>
          <w:rFonts w:ascii="Times New Roman" w:hAnsi="Times New Roman"/>
          <w:sz w:val="28"/>
          <w:szCs w:val="28"/>
        </w:rPr>
      </w:pPr>
      <w:r w:rsidRPr="002B6771">
        <w:rPr>
          <w:rFonts w:ascii="Times New Roman" w:hAnsi="Times New Roman"/>
          <w:b/>
          <w:color w:val="000000"/>
          <w:sz w:val="28"/>
          <w:szCs w:val="28"/>
        </w:rPr>
        <w:t xml:space="preserve">Цель: </w:t>
      </w:r>
      <w:r w:rsidRPr="002B6771">
        <w:rPr>
          <w:rFonts w:ascii="Times New Roman" w:hAnsi="Times New Roman"/>
          <w:sz w:val="28"/>
          <w:szCs w:val="28"/>
        </w:rPr>
        <w:t xml:space="preserve">формирование основ клинического мышления на базе </w:t>
      </w:r>
      <w:r w:rsidR="0061754E" w:rsidRPr="002B6771">
        <w:rPr>
          <w:rFonts w:ascii="Times New Roman" w:hAnsi="Times New Roman"/>
          <w:sz w:val="28"/>
          <w:szCs w:val="28"/>
        </w:rPr>
        <w:t xml:space="preserve">знаний об особенностях ортопедического лечения функциональной перегрузки пародонта. </w:t>
      </w:r>
    </w:p>
    <w:p w14:paraId="01746793" w14:textId="77777777" w:rsidR="004B20AC" w:rsidRPr="002B6771" w:rsidRDefault="004B20AC" w:rsidP="004B20AC">
      <w:pPr>
        <w:spacing w:after="0" w:line="240" w:lineRule="auto"/>
        <w:ind w:firstLine="709"/>
        <w:jc w:val="both"/>
        <w:rPr>
          <w:rFonts w:ascii="Times New Roman" w:hAnsi="Times New Roman"/>
          <w:i/>
          <w:color w:val="000000"/>
          <w:sz w:val="28"/>
          <w:szCs w:val="28"/>
        </w:rPr>
      </w:pPr>
    </w:p>
    <w:p w14:paraId="38E294F7" w14:textId="6D0F1E87" w:rsidR="0061754E" w:rsidRPr="002B6771" w:rsidRDefault="004B20AC" w:rsidP="004C74D7">
      <w:pPr>
        <w:rPr>
          <w:rFonts w:ascii="Times New Roman" w:hAnsi="Times New Roman"/>
          <w:b/>
          <w:sz w:val="28"/>
          <w:szCs w:val="28"/>
        </w:rPr>
      </w:pPr>
      <w:r w:rsidRPr="002B6771">
        <w:rPr>
          <w:rFonts w:ascii="Times New Roman" w:hAnsi="Times New Roman"/>
          <w:b/>
          <w:sz w:val="28"/>
          <w:szCs w:val="28"/>
        </w:rPr>
        <w:t>Аннотация лекции</w:t>
      </w:r>
    </w:p>
    <w:p w14:paraId="7D7FBBCA" w14:textId="19FB3166" w:rsidR="0061754E" w:rsidRPr="002B6771" w:rsidRDefault="0061754E" w:rsidP="004C74D7">
      <w:pPr>
        <w:jc w:val="both"/>
        <w:rPr>
          <w:rFonts w:ascii="Times New Roman" w:hAnsi="Times New Roman"/>
          <w:sz w:val="28"/>
          <w:szCs w:val="28"/>
        </w:rPr>
      </w:pPr>
      <w:r w:rsidRPr="002B6771">
        <w:rPr>
          <w:rFonts w:ascii="Times New Roman" w:hAnsi="Times New Roman"/>
          <w:sz w:val="28"/>
          <w:szCs w:val="28"/>
        </w:rPr>
        <w:t xml:space="preserve">      Болезни  пародонта  в  настоящее  время</w:t>
      </w:r>
      <w:r w:rsidR="004C74D7" w:rsidRPr="002B6771">
        <w:rPr>
          <w:rFonts w:ascii="Times New Roman" w:hAnsi="Times New Roman"/>
          <w:sz w:val="28"/>
          <w:szCs w:val="28"/>
        </w:rPr>
        <w:t xml:space="preserve">  представляют  собой  одну  из </w:t>
      </w:r>
      <w:r w:rsidRPr="002B6771">
        <w:rPr>
          <w:rFonts w:ascii="Times New Roman" w:hAnsi="Times New Roman"/>
          <w:sz w:val="28"/>
          <w:szCs w:val="28"/>
        </w:rPr>
        <w:t>наиболее важных и сложных пробл</w:t>
      </w:r>
      <w:r w:rsidR="004C74D7" w:rsidRPr="002B6771">
        <w:rPr>
          <w:rFonts w:ascii="Times New Roman" w:hAnsi="Times New Roman"/>
          <w:sz w:val="28"/>
          <w:szCs w:val="28"/>
        </w:rPr>
        <w:t>ем в стоматологии.</w:t>
      </w:r>
      <w:r w:rsidRPr="002B6771">
        <w:rPr>
          <w:rFonts w:ascii="Times New Roman" w:hAnsi="Times New Roman"/>
          <w:sz w:val="28"/>
          <w:szCs w:val="28"/>
        </w:rPr>
        <w:t xml:space="preserve"> Современный  уровень   научных   знаний   позволяет   довольно   полно</w:t>
      </w:r>
    </w:p>
    <w:p w14:paraId="16E62B5A" w14:textId="17888B11" w:rsidR="004C74D7" w:rsidRPr="002B6771" w:rsidRDefault="0061754E" w:rsidP="004C74D7">
      <w:pPr>
        <w:jc w:val="both"/>
        <w:rPr>
          <w:rFonts w:ascii="Times New Roman" w:hAnsi="Times New Roman"/>
          <w:sz w:val="28"/>
          <w:szCs w:val="28"/>
        </w:rPr>
      </w:pPr>
      <w:r w:rsidRPr="002B6771">
        <w:rPr>
          <w:rFonts w:ascii="Times New Roman" w:hAnsi="Times New Roman"/>
          <w:sz w:val="28"/>
          <w:szCs w:val="28"/>
        </w:rPr>
        <w:t>характеризовать основные нозологические формы</w:t>
      </w:r>
      <w:r w:rsidR="004C74D7" w:rsidRPr="002B6771">
        <w:rPr>
          <w:rFonts w:ascii="Times New Roman" w:hAnsi="Times New Roman"/>
          <w:sz w:val="28"/>
          <w:szCs w:val="28"/>
        </w:rPr>
        <w:t xml:space="preserve"> заболеваний,  их  этиологию  и патогенез, </w:t>
      </w:r>
      <w:r w:rsidRPr="002B6771">
        <w:rPr>
          <w:rFonts w:ascii="Times New Roman" w:hAnsi="Times New Roman"/>
          <w:sz w:val="28"/>
          <w:szCs w:val="28"/>
        </w:rPr>
        <w:t>патоморфологически</w:t>
      </w:r>
      <w:r w:rsidR="004C74D7" w:rsidRPr="002B6771">
        <w:rPr>
          <w:rFonts w:ascii="Times New Roman" w:hAnsi="Times New Roman"/>
          <w:sz w:val="28"/>
          <w:szCs w:val="28"/>
        </w:rPr>
        <w:t>е изменения в тканях пародонта. Теоретические   основы   применения   этих   методов,   подтвержденные клиническими наблюдениями, заключается в следующем:</w:t>
      </w:r>
    </w:p>
    <w:p w14:paraId="1CF4274B" w14:textId="43810965"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1.При пародонтите  отмечается  нарушение  гистофункциональной  корреляции зуба с окружающими тканями. Де</w:t>
      </w:r>
      <w:r w:rsidR="0016743A">
        <w:rPr>
          <w:rFonts w:ascii="Times New Roman" w:hAnsi="Times New Roman"/>
          <w:sz w:val="28"/>
          <w:szCs w:val="28"/>
        </w:rPr>
        <w:t>струкция тканей пародонта ведет</w:t>
      </w:r>
      <w:r w:rsidRPr="002B6771">
        <w:rPr>
          <w:rFonts w:ascii="Times New Roman" w:hAnsi="Times New Roman"/>
          <w:sz w:val="28"/>
          <w:szCs w:val="28"/>
        </w:rPr>
        <w:t xml:space="preserve"> к  уменьшению площади связочного аппарата  и  стенок  альвеол,  изменению  топографии  зон сжатия и растяжения под нагрузкой, увеличение удельного давления  на  ткани, изменению характера деформации волокон и костной  ткани  за  счет  изменения направления пространственного смещения корня зуба.</w:t>
      </w:r>
    </w:p>
    <w:p w14:paraId="5BC1FDA8" w14:textId="77777777"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2.Динамическая функция жевания изменена,  но  является  дополнительным фактором воздействия внешней среды на ткани пародонта.</w:t>
      </w:r>
    </w:p>
    <w:p w14:paraId="7627DE78" w14:textId="5A145AF0"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3.Существует тесная связь между функцией жевания и  кровообращением  в тканях пародонта.</w:t>
      </w:r>
    </w:p>
    <w:p w14:paraId="6DAA7C9D" w14:textId="37B5C7DF"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4.Изменение     функций      жевания      обусловливает      нарушение гистофункциональных  корреляций  в   системе   зуб-пародонт,   проявляющееся нарушением  кровообращения  за  счет  изменений  тонуса  сосудов,   развития реактивной, а потом застойной гиперемии.</w:t>
      </w:r>
    </w:p>
    <w:p w14:paraId="26BADB99" w14:textId="08C40AD6"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 xml:space="preserve"> 5.Под термином  "травма",  "перегрузка"  пародонта  и  "травматическая окклюзия" следует понимать такое изменение функций жевания,  когда  зуб  или группа зубов  подвержена  учащенному,  растянутому  во  времени  однотипному воздействию жевательного давления,  обусловливающему  извращение  сосудистых реакций.</w:t>
      </w:r>
    </w:p>
    <w:p w14:paraId="4E50BFA2" w14:textId="62ABC99F"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 xml:space="preserve"> 6.Патологическая подвижность  зубов  в  начальной  стадии  заболевания обусловлена отеком тканей и усугубляется деструкцией волоконного аппарата  и костной ткани пародонта.</w:t>
      </w:r>
    </w:p>
    <w:p w14:paraId="52341EA6" w14:textId="6B6D5795"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lastRenderedPageBreak/>
        <w:t xml:space="preserve"> 7.Деструкция тканей пародонта значительно снижает  их  выносливость  к действию вертикальной и направленной под углом к длинной оси зуба  нагрузке, снижает уровень адаптации и компенсации.</w:t>
      </w:r>
    </w:p>
    <w:p w14:paraId="61C7CC2E" w14:textId="562086DC" w:rsidR="004B20AC" w:rsidRPr="002B6771" w:rsidRDefault="004B20AC" w:rsidP="0061754E">
      <w:pPr>
        <w:jc w:val="both"/>
        <w:rPr>
          <w:rFonts w:ascii="Times New Roman" w:hAnsi="Times New Roman"/>
          <w:sz w:val="28"/>
          <w:szCs w:val="28"/>
        </w:rPr>
      </w:pPr>
    </w:p>
    <w:p w14:paraId="48F0FAEB" w14:textId="77777777" w:rsidR="004B20AC" w:rsidRPr="002B6771" w:rsidRDefault="004B20AC" w:rsidP="004B20AC">
      <w:pPr>
        <w:spacing w:after="0" w:line="240" w:lineRule="auto"/>
        <w:ind w:firstLine="709"/>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5FD6ED06" w14:textId="77777777" w:rsidR="004B20AC" w:rsidRPr="002B6771" w:rsidRDefault="004B20AC" w:rsidP="004B20AC">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534FEF59" w14:textId="77777777" w:rsidR="004B20AC" w:rsidRPr="002B6771" w:rsidRDefault="004B20AC" w:rsidP="004B20AC">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3C9DFFF3" w14:textId="77777777" w:rsidR="004B20AC" w:rsidRPr="002B6771" w:rsidRDefault="004B20AC" w:rsidP="004B20AC">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602E70CA" w14:textId="55F7CA2A" w:rsidR="004C74D7" w:rsidRPr="00317678" w:rsidRDefault="004B20AC" w:rsidP="00317678">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42C3C9BA" w14:textId="77777777" w:rsidR="004C74D7" w:rsidRPr="002B6771" w:rsidRDefault="004C74D7" w:rsidP="004C74D7">
      <w:pPr>
        <w:rPr>
          <w:rFonts w:ascii="Times New Roman" w:hAnsi="Times New Roman"/>
          <w:b/>
          <w:color w:val="000000"/>
          <w:sz w:val="28"/>
          <w:szCs w:val="28"/>
        </w:rPr>
      </w:pPr>
    </w:p>
    <w:p w14:paraId="74A37AFC" w14:textId="70F703D9" w:rsidR="004C74D7" w:rsidRPr="002B6771" w:rsidRDefault="004C74D7" w:rsidP="004C74D7">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t>Лекция №4.</w:t>
      </w:r>
    </w:p>
    <w:p w14:paraId="3EB1FD79" w14:textId="1B93178C"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sz w:val="28"/>
          <w:szCs w:val="28"/>
        </w:rPr>
        <w:t xml:space="preserve"> </w:t>
      </w:r>
      <w:r w:rsidRPr="002B6771">
        <w:rPr>
          <w:rFonts w:ascii="Times New Roman" w:hAnsi="Times New Roman"/>
          <w:sz w:val="28"/>
          <w:szCs w:val="28"/>
        </w:rPr>
        <w:t>Функциональное назначение окклюзионных поверхностей зубов и их взаимоотношение с зубами антагонистами.</w:t>
      </w:r>
    </w:p>
    <w:p w14:paraId="57931EB4" w14:textId="5090F833" w:rsidR="004C74D7" w:rsidRPr="002B6771" w:rsidRDefault="004C74D7" w:rsidP="004C74D7">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сформулировать у обучающихся знаний о назначении окклюзионных поверхностей зубов.</w:t>
      </w:r>
    </w:p>
    <w:p w14:paraId="4D55E266" w14:textId="4AAFDBE1" w:rsidR="004C74D7" w:rsidRPr="002B6771" w:rsidRDefault="004C74D7" w:rsidP="004C74D7">
      <w:pPr>
        <w:spacing w:after="0" w:line="240" w:lineRule="auto"/>
        <w:ind w:left="720"/>
        <w:contextualSpacing/>
        <w:jc w:val="both"/>
        <w:rPr>
          <w:rFonts w:ascii="Times New Roman" w:hAnsi="Times New Roman"/>
          <w:sz w:val="28"/>
          <w:szCs w:val="28"/>
        </w:rPr>
      </w:pPr>
    </w:p>
    <w:p w14:paraId="72DB3BEB" w14:textId="77777777" w:rsidR="004C74D7" w:rsidRPr="002B6771" w:rsidRDefault="004C74D7" w:rsidP="004C74D7">
      <w:pPr>
        <w:spacing w:after="0" w:line="240" w:lineRule="auto"/>
        <w:ind w:firstLine="709"/>
        <w:jc w:val="both"/>
        <w:rPr>
          <w:rFonts w:ascii="Times New Roman" w:hAnsi="Times New Roman"/>
          <w:i/>
          <w:color w:val="000000"/>
          <w:sz w:val="28"/>
          <w:szCs w:val="28"/>
        </w:rPr>
      </w:pPr>
    </w:p>
    <w:p w14:paraId="5F96908B" w14:textId="77777777" w:rsidR="004C74D7" w:rsidRPr="002B6771" w:rsidRDefault="004C74D7" w:rsidP="004C74D7">
      <w:pPr>
        <w:rPr>
          <w:rFonts w:ascii="Times New Roman" w:hAnsi="Times New Roman"/>
          <w:b/>
          <w:sz w:val="28"/>
          <w:szCs w:val="28"/>
        </w:rPr>
      </w:pPr>
      <w:r w:rsidRPr="002B6771">
        <w:rPr>
          <w:rFonts w:ascii="Times New Roman" w:hAnsi="Times New Roman"/>
          <w:b/>
          <w:sz w:val="28"/>
          <w:szCs w:val="28"/>
        </w:rPr>
        <w:t>Аннотация лекции</w:t>
      </w:r>
    </w:p>
    <w:p w14:paraId="103CBFE3" w14:textId="77777777"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ab/>
        <w:t xml:space="preserve">Зубы находятся в окружении ряда анатомических образований, которые в совокупности образуют зубные органы зубочелюстной системы. Зубные органы образуют зубные ряды на верхней и нижней челюстях. В правильно сформированной зубочелюстной системе зубы плотно касаются друг друга боковыми поверхностями, а точнее экваторными линиями этих поверхностей, образуя контактные пункты. </w:t>
      </w:r>
    </w:p>
    <w:p w14:paraId="67D35A0D" w14:textId="49E1C35A"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ab/>
        <w:t xml:space="preserve">Функциональное назначение контактных пунктов — предупреждение травмы десневого сосочка, расположенного в треугольном пространстве, образованном в пришеечной трети боковых поверхностей. Контактные пункты способствуют перераспределению жевательного давления с нагружаемого зуба по всему зубному ряду. С возрастом за счет физиологической подвижности зубов, которая обусловливает смещение зуба при его нагрузке, а следовательно, трение и истирание боковых поверхностей, контактные пункты из точечных, линейных превращаются в плоскостные. Несмотря на истирание боковых поверхностей, контакт между зубами сохраняется, так как зубы имеют тенденцию перемещаться к срединной линии зубного ряда, проходящей между центральными зубами. В результате такого перемещения расстояние между линиями шеек зубов уменьшается, зубной сосочек уплощается. Такое изменение соотношений зубов </w:t>
      </w:r>
      <w:r w:rsidRPr="002B6771">
        <w:rPr>
          <w:rFonts w:ascii="Times New Roman" w:hAnsi="Times New Roman"/>
          <w:sz w:val="28"/>
          <w:szCs w:val="28"/>
        </w:rPr>
        <w:lastRenderedPageBreak/>
        <w:t xml:space="preserve">надо учитывать при изготовлении искусственных коронок на два соседних зуба: необходимо тщательно определить контуры линии шеек зубов и воспроизвести их на искусственных коронках. В ряде случаев следует истончить в этих участках искусственную коронку путем стачивания наружной поверхности на участке, прилегающем к межзубному сосочку, чтобы не ущемить, не травмировать его. На верхней челюсти при ортогнатическом прикусе зубной ряд имеет эллипсовидную форму, а на нижней — параболическую. По отношению к горизонтальной плоскости, проходящей по режущим краям центральных резцов параллельно носоушной линии и именуемой протетической плоскостью, каждый зуб верхней челюсти расположен по-разному. Центральные резцы касаются этой плоскости всем режущим краем; боковые резцы отстают от плоскости на 0,5 мм; клыки касаются плоскости режущим бугорком, первый премоляр — щечным бугорком, а небный отстает на 1 мм; у второго премоляра как щечный, так и небный бугорки также касаются этой плоскости; у первого моляра небно-медиалъный бугорок находится на уровне плоскости, а остальные — выше: щечно-медиальный —на 0,5 мм, щечнодистальный—на 1,5 мм, небно-дистальный—на 1 мм; вся коронка второго моляра расположена на 1 мм выше коронки первого с сохранением пространственного расположения бугорков: небно-медиальный отстоит от плоскости на 1 мм, щечномедиальный — на 1,5 мм, небно-дистальный — на 2,5 мм, а щечный— на 2,5 мм. Такое расположение коронок зубов и их окклюзионных поверхностей обусловливает кривизну зубной дуги в перецнезаднем и боковом направлениях. Если провести линию по режущим краям передних зубов и щечным бугоркам (или фиссурам) жевательных зубов, то образуется сегмент окружности, обращенный выпуклостью книзу. </w:t>
      </w:r>
    </w:p>
    <w:p w14:paraId="2CB6BACD" w14:textId="77777777" w:rsidR="004C74D7" w:rsidRPr="002B6771" w:rsidRDefault="004C74D7" w:rsidP="004C74D7">
      <w:pPr>
        <w:jc w:val="both"/>
        <w:rPr>
          <w:rFonts w:ascii="Times New Roman" w:hAnsi="Times New Roman"/>
          <w:sz w:val="28"/>
          <w:szCs w:val="28"/>
        </w:rPr>
      </w:pPr>
    </w:p>
    <w:p w14:paraId="79291553" w14:textId="77777777" w:rsidR="004C74D7" w:rsidRPr="002B6771" w:rsidRDefault="004C74D7" w:rsidP="004C74D7">
      <w:pPr>
        <w:spacing w:after="0" w:line="240" w:lineRule="auto"/>
        <w:ind w:firstLine="709"/>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3823FC9A" w14:textId="77777777" w:rsidR="004C74D7" w:rsidRPr="002B6771" w:rsidRDefault="004C74D7" w:rsidP="004C74D7">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579E65B4" w14:textId="77777777"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72B08859" w14:textId="77777777" w:rsidR="004C74D7" w:rsidRPr="002B6771" w:rsidRDefault="004C74D7" w:rsidP="004C74D7">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796BB5FD" w14:textId="77777777"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70A9F25D" w14:textId="77777777" w:rsidR="004C74D7" w:rsidRPr="002B6771" w:rsidRDefault="004C74D7" w:rsidP="004B20AC">
      <w:pPr>
        <w:spacing w:after="0" w:line="240" w:lineRule="auto"/>
        <w:ind w:firstLine="709"/>
        <w:jc w:val="both"/>
        <w:rPr>
          <w:rFonts w:ascii="Times New Roman" w:hAnsi="Times New Roman"/>
          <w:b/>
          <w:color w:val="000000"/>
          <w:sz w:val="28"/>
          <w:szCs w:val="28"/>
        </w:rPr>
      </w:pPr>
    </w:p>
    <w:p w14:paraId="63577A68" w14:textId="77777777" w:rsidR="004C74D7" w:rsidRPr="002B6771" w:rsidRDefault="004C74D7" w:rsidP="004C74D7">
      <w:pPr>
        <w:rPr>
          <w:rFonts w:ascii="Times New Roman" w:hAnsi="Times New Roman"/>
          <w:b/>
          <w:color w:val="000000"/>
          <w:sz w:val="28"/>
          <w:szCs w:val="28"/>
        </w:rPr>
      </w:pPr>
    </w:p>
    <w:p w14:paraId="76F89210" w14:textId="31C0810C" w:rsidR="00317678" w:rsidRDefault="00317678" w:rsidP="004C74D7">
      <w:pPr>
        <w:spacing w:after="0" w:line="240" w:lineRule="auto"/>
        <w:ind w:firstLine="709"/>
        <w:jc w:val="center"/>
        <w:rPr>
          <w:rFonts w:ascii="Times New Roman" w:hAnsi="Times New Roman"/>
          <w:b/>
          <w:color w:val="000000"/>
          <w:sz w:val="28"/>
          <w:szCs w:val="28"/>
        </w:rPr>
      </w:pPr>
    </w:p>
    <w:p w14:paraId="41237F74" w14:textId="3B688C77" w:rsidR="00961A21" w:rsidRDefault="00961A21" w:rsidP="004C74D7">
      <w:pPr>
        <w:spacing w:after="0" w:line="240" w:lineRule="auto"/>
        <w:ind w:firstLine="709"/>
        <w:jc w:val="center"/>
        <w:rPr>
          <w:rFonts w:ascii="Times New Roman" w:hAnsi="Times New Roman"/>
          <w:b/>
          <w:color w:val="000000"/>
          <w:sz w:val="28"/>
          <w:szCs w:val="28"/>
        </w:rPr>
      </w:pPr>
    </w:p>
    <w:p w14:paraId="34E19316" w14:textId="265FFD1C" w:rsidR="00961A21" w:rsidRDefault="00961A21" w:rsidP="004C74D7">
      <w:pPr>
        <w:spacing w:after="0" w:line="240" w:lineRule="auto"/>
        <w:ind w:firstLine="709"/>
        <w:jc w:val="center"/>
        <w:rPr>
          <w:rFonts w:ascii="Times New Roman" w:hAnsi="Times New Roman"/>
          <w:b/>
          <w:color w:val="000000"/>
          <w:sz w:val="28"/>
          <w:szCs w:val="28"/>
        </w:rPr>
      </w:pPr>
    </w:p>
    <w:p w14:paraId="4B7DEF04" w14:textId="77777777" w:rsidR="00961A21" w:rsidRDefault="00961A21" w:rsidP="004C74D7">
      <w:pPr>
        <w:spacing w:after="0" w:line="240" w:lineRule="auto"/>
        <w:ind w:firstLine="709"/>
        <w:jc w:val="center"/>
        <w:rPr>
          <w:rFonts w:ascii="Times New Roman" w:hAnsi="Times New Roman"/>
          <w:b/>
          <w:color w:val="000000"/>
          <w:sz w:val="28"/>
          <w:szCs w:val="28"/>
        </w:rPr>
      </w:pPr>
    </w:p>
    <w:p w14:paraId="01475650" w14:textId="77777777" w:rsidR="00317678" w:rsidRDefault="00317678" w:rsidP="004C74D7">
      <w:pPr>
        <w:spacing w:after="0" w:line="240" w:lineRule="auto"/>
        <w:ind w:firstLine="709"/>
        <w:jc w:val="center"/>
        <w:rPr>
          <w:rFonts w:ascii="Times New Roman" w:hAnsi="Times New Roman"/>
          <w:b/>
          <w:color w:val="000000"/>
          <w:sz w:val="28"/>
          <w:szCs w:val="28"/>
        </w:rPr>
      </w:pPr>
    </w:p>
    <w:p w14:paraId="4C682C3F" w14:textId="04C7D51C" w:rsidR="004C74D7" w:rsidRPr="002B6771" w:rsidRDefault="004C74D7" w:rsidP="004C74D7">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lastRenderedPageBreak/>
        <w:t>Лекция №5.</w:t>
      </w:r>
    </w:p>
    <w:p w14:paraId="214F8383" w14:textId="77777777"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sz w:val="28"/>
          <w:szCs w:val="28"/>
        </w:rPr>
        <w:t xml:space="preserve"> </w:t>
      </w:r>
      <w:r w:rsidRPr="002B6771">
        <w:rPr>
          <w:rFonts w:ascii="Times New Roman" w:hAnsi="Times New Roman"/>
          <w:sz w:val="28"/>
          <w:szCs w:val="28"/>
        </w:rPr>
        <w:t>Окклюзионный компас. Формирование окклюзионных контактов при изготовлении зубных протезов.</w:t>
      </w:r>
    </w:p>
    <w:p w14:paraId="59A8DA1D" w14:textId="28DB7ED3"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 xml:space="preserve">сформулировать у обучающихся знаний о формировании окклюзионных контактов при изготовлении зубных протезов </w:t>
      </w:r>
    </w:p>
    <w:p w14:paraId="3DC47B27" w14:textId="77777777" w:rsidR="004C74D7" w:rsidRPr="002B6771" w:rsidRDefault="004C74D7" w:rsidP="004C74D7">
      <w:pPr>
        <w:spacing w:after="0" w:line="240" w:lineRule="auto"/>
        <w:ind w:firstLine="709"/>
        <w:jc w:val="both"/>
        <w:rPr>
          <w:rFonts w:ascii="Times New Roman" w:hAnsi="Times New Roman"/>
          <w:i/>
          <w:color w:val="000000"/>
          <w:sz w:val="28"/>
          <w:szCs w:val="28"/>
        </w:rPr>
      </w:pPr>
    </w:p>
    <w:p w14:paraId="35B5613C" w14:textId="77777777" w:rsidR="004C74D7" w:rsidRPr="002B6771" w:rsidRDefault="004C74D7" w:rsidP="004C74D7">
      <w:pPr>
        <w:rPr>
          <w:rFonts w:ascii="Times New Roman" w:hAnsi="Times New Roman"/>
          <w:b/>
          <w:sz w:val="28"/>
          <w:szCs w:val="28"/>
        </w:rPr>
      </w:pPr>
      <w:r w:rsidRPr="002B6771">
        <w:rPr>
          <w:rFonts w:ascii="Times New Roman" w:hAnsi="Times New Roman"/>
          <w:b/>
          <w:sz w:val="28"/>
          <w:szCs w:val="28"/>
        </w:rPr>
        <w:t>Аннотация лекции</w:t>
      </w:r>
    </w:p>
    <w:p w14:paraId="2D0CA140" w14:textId="2C9DED67" w:rsidR="004C74D7" w:rsidRPr="002B6771" w:rsidRDefault="004C74D7" w:rsidP="004C74D7">
      <w:pPr>
        <w:jc w:val="both"/>
        <w:rPr>
          <w:rFonts w:ascii="Times New Roman" w:hAnsi="Times New Roman"/>
          <w:sz w:val="28"/>
          <w:szCs w:val="28"/>
        </w:rPr>
      </w:pPr>
      <w:r w:rsidRPr="002B6771">
        <w:rPr>
          <w:rFonts w:ascii="Times New Roman" w:hAnsi="Times New Roman"/>
          <w:sz w:val="28"/>
          <w:szCs w:val="28"/>
        </w:rPr>
        <w:tab/>
        <w:t>Восстановление окклюзионной поверхности основано на принципе последовательного индивидуального моделирования ее элементов. При этом в центральной окклюзии должны быть обеспечены стабильное положение нижней челюсти, осевая нагрузка на пародонт, а при динамической окклюзии — беспрепятственный переход из одной окклюзии в другую.</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Методы моделирования окклюзионной поверхности:</w:t>
      </w:r>
      <w:r w:rsidRPr="002B6771">
        <w:rPr>
          <w:rFonts w:ascii="Times New Roman" w:hAnsi="Times New Roman"/>
          <w:sz w:val="28"/>
          <w:szCs w:val="28"/>
        </w:rPr>
        <w:br/>
        <w:t>В центральной окклюзии рекомендуется создавать точечные контакты скатов бугорков или контакты вершин бугорков с ямками по типу «свободной центральной окклюзии».</w:t>
      </w:r>
      <w:r w:rsidRPr="002B6771">
        <w:rPr>
          <w:rFonts w:ascii="Times New Roman" w:hAnsi="Times New Roman"/>
          <w:sz w:val="28"/>
          <w:szCs w:val="28"/>
        </w:rPr>
        <w:br/>
      </w:r>
      <w:r w:rsidRPr="002B6771">
        <w:rPr>
          <w:rFonts w:ascii="Times New Roman" w:hAnsi="Times New Roman"/>
          <w:sz w:val="28"/>
          <w:szCs w:val="28"/>
        </w:rPr>
        <w:tab/>
        <w:t>Существуют различные модификации раздельного моделирования элементов окклюзионной поверхности, но общие принципы остаются.</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Каждый метод имеет свои особенности, преимущества и недостатки.</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Точечные контакты на скатах бугорков, выраженный рельеф окклюзионной поверхности создать труднее, чем «свободную центральную окклюзию», однако первый метод имеет преимущества: при точечных контактах вершины бугорков меньше стираются, а эффективность обработки пищи повышается, хотя и не исключаются преждевременные контакты зубов в боковых окклюзиях, если не создано «клыковое ведение».</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Вместо традиционных выпуклых треугольных валиков скатов бугорков D. Schulz (1999) предлагает делать отвесные скаты этих валиков вблизи вершин бугорков и уплощенный скат в нижней трети валиков, что не препятствует свободным движениям нижней челюсти.</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Восковое моделирование по типу контакта одного зуба с двумя противолежащими («зуб — два зуба») предложили V. Payne и Н. Lundeen, а по типу «зуб—зуб» — P. Thomas.</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 xml:space="preserve">Существует также метод «негативного отпечатка», при котором моделирование производят с ориентацией на рельеф противолежащей </w:t>
      </w:r>
      <w:r w:rsidRPr="002B6771">
        <w:rPr>
          <w:rFonts w:ascii="Times New Roman" w:hAnsi="Times New Roman"/>
          <w:sz w:val="28"/>
          <w:szCs w:val="28"/>
        </w:rPr>
        <w:lastRenderedPageBreak/>
        <w:t>окклюзионной поверхности без учета функциональных особенностей зубов.</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Метод раздельного моделирования значительно отличается от метода формирования окклюзии из воскового блока: затраты труда меньше, а функциональная эффективность больше.</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При изготовлении коронок и мостовидных протезов возникает вопрос, в каком положении производить моделирование:</w:t>
      </w:r>
      <w:r w:rsidRPr="002B6771">
        <w:rPr>
          <w:rFonts w:ascii="Times New Roman" w:hAnsi="Times New Roman"/>
          <w:sz w:val="28"/>
          <w:szCs w:val="28"/>
        </w:rPr>
        <w:br/>
      </w:r>
      <w:r w:rsidRPr="002B6771">
        <w:rPr>
          <w:rFonts w:ascii="Times New Roman" w:hAnsi="Times New Roman"/>
          <w:sz w:val="28"/>
          <w:szCs w:val="28"/>
        </w:rPr>
        <w:br/>
        <w:t>1) в центральной окклюзии без учета контактов в задней контактной позиции (при смещении нижней челюсти назад из центральной окклюзии);</w:t>
      </w:r>
      <w:r w:rsidRPr="002B6771">
        <w:rPr>
          <w:rFonts w:ascii="Times New Roman" w:hAnsi="Times New Roman"/>
          <w:sz w:val="28"/>
          <w:szCs w:val="28"/>
        </w:rPr>
        <w:br/>
        <w:t>2) в задней контактной позиции;</w:t>
      </w:r>
      <w:r w:rsidRPr="002B6771">
        <w:rPr>
          <w:rFonts w:ascii="Times New Roman" w:hAnsi="Times New Roman"/>
          <w:sz w:val="28"/>
          <w:szCs w:val="28"/>
        </w:rPr>
        <w:br/>
        <w:t>3) в центральной окклюзии с учетом окклюзионных контактов в задней контактной позиции.</w:t>
      </w:r>
      <w:r w:rsidRPr="002B6771">
        <w:rPr>
          <w:rFonts w:ascii="Times New Roman" w:hAnsi="Times New Roman"/>
          <w:sz w:val="28"/>
          <w:szCs w:val="28"/>
        </w:rPr>
        <w:br/>
      </w:r>
      <w:r w:rsidRPr="002B6771">
        <w:rPr>
          <w:rFonts w:ascii="Times New Roman" w:hAnsi="Times New Roman"/>
          <w:sz w:val="28"/>
          <w:szCs w:val="28"/>
        </w:rPr>
        <w:br/>
      </w:r>
      <w:r w:rsidRPr="002B6771">
        <w:rPr>
          <w:rFonts w:ascii="Times New Roman" w:hAnsi="Times New Roman"/>
          <w:sz w:val="28"/>
          <w:szCs w:val="28"/>
        </w:rPr>
        <w:tab/>
        <w:t>В первом случае возможно возникновение суперконтактов зубов при жевании, особенно на рабочей стороне. Во втором случае произойдет увеличение межальвеолярного расстояния в центральной окклюзии, поэтому нужно перед моделированием сошлифовывать зубы по высоте в задней контактной позиции, что нежелательно. В третьем случае, если моделирование произведено при центральной окклюзии, можно, сопоставив модели в задней контактной позиции, проверить наличие двусторонних равномерных контактов в этой позиции и при необходимости устранить их.</w:t>
      </w:r>
      <w:r w:rsidRPr="002B6771">
        <w:rPr>
          <w:rFonts w:ascii="Times New Roman" w:hAnsi="Times New Roman"/>
          <w:sz w:val="28"/>
          <w:szCs w:val="28"/>
        </w:rPr>
        <w:br/>
      </w:r>
      <w:r w:rsidRPr="002B6771">
        <w:rPr>
          <w:rFonts w:ascii="Times New Roman" w:hAnsi="Times New Roman"/>
          <w:sz w:val="28"/>
          <w:szCs w:val="28"/>
        </w:rPr>
        <w:br/>
        <w:t>Анализируя диагностические модели челюстей, состояние пародон-та, характер окклюзионных контактов в полости рта, врач должен передать зубному технику следующие сведения:</w:t>
      </w:r>
      <w:r w:rsidRPr="002B6771">
        <w:rPr>
          <w:rFonts w:ascii="Times New Roman" w:hAnsi="Times New Roman"/>
          <w:sz w:val="28"/>
          <w:szCs w:val="28"/>
        </w:rPr>
        <w:br/>
        <w:t>• какой требуется вид центрических окклюзионных контактов в области боковых зубов;</w:t>
      </w:r>
      <w:r w:rsidRPr="002B6771">
        <w:rPr>
          <w:rFonts w:ascii="Times New Roman" w:hAnsi="Times New Roman"/>
          <w:sz w:val="28"/>
          <w:szCs w:val="28"/>
        </w:rPr>
        <w:br/>
        <w:t>• как далеко дистально при концевом дефекте должны быть поставлены зубы (при изготовлении съемного протеза);</w:t>
      </w:r>
      <w:r w:rsidRPr="002B6771">
        <w:rPr>
          <w:rFonts w:ascii="Times New Roman" w:hAnsi="Times New Roman"/>
          <w:sz w:val="28"/>
          <w:szCs w:val="28"/>
        </w:rPr>
        <w:br/>
        <w:t>• какие контакты должны быть в боковых и передней окклюзиях (клыковые, групповые).</w:t>
      </w:r>
    </w:p>
    <w:p w14:paraId="5892D570" w14:textId="77777777" w:rsidR="004C74D7" w:rsidRPr="002B6771" w:rsidRDefault="004C74D7" w:rsidP="004C74D7">
      <w:pPr>
        <w:spacing w:after="0" w:line="240" w:lineRule="auto"/>
        <w:ind w:firstLine="709"/>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14130494" w14:textId="77777777" w:rsidR="004C74D7" w:rsidRPr="002B6771" w:rsidRDefault="004C74D7" w:rsidP="004C74D7">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38A361E8" w14:textId="77777777"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6EEFC756" w14:textId="77777777" w:rsidR="004C74D7" w:rsidRPr="002B6771" w:rsidRDefault="004C74D7" w:rsidP="004C74D7">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6C62DC7D" w14:textId="77777777" w:rsidR="00317678" w:rsidRDefault="004C74D7" w:rsidP="00317678">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6DFA8366" w14:textId="1759D591" w:rsidR="004C74D7" w:rsidRPr="00317678" w:rsidRDefault="004C74D7" w:rsidP="00317678">
      <w:pPr>
        <w:spacing w:after="0" w:line="240" w:lineRule="auto"/>
        <w:ind w:firstLine="709"/>
        <w:jc w:val="center"/>
        <w:rPr>
          <w:rFonts w:ascii="Times New Roman" w:hAnsi="Times New Roman"/>
          <w:sz w:val="28"/>
          <w:szCs w:val="28"/>
        </w:rPr>
      </w:pPr>
      <w:r w:rsidRPr="002B6771">
        <w:rPr>
          <w:rFonts w:ascii="Times New Roman" w:hAnsi="Times New Roman"/>
          <w:b/>
          <w:color w:val="000000"/>
          <w:sz w:val="28"/>
          <w:szCs w:val="28"/>
        </w:rPr>
        <w:lastRenderedPageBreak/>
        <w:t>Лекция №6.</w:t>
      </w:r>
    </w:p>
    <w:p w14:paraId="35A8F727" w14:textId="77777777" w:rsidR="004C74D7" w:rsidRPr="002B6771" w:rsidRDefault="004C74D7" w:rsidP="008A3358">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sz w:val="28"/>
          <w:szCs w:val="28"/>
        </w:rPr>
        <w:t xml:space="preserve"> </w:t>
      </w:r>
      <w:r w:rsidRPr="002B6771">
        <w:rPr>
          <w:rFonts w:ascii="Times New Roman" w:hAnsi="Times New Roman"/>
          <w:sz w:val="28"/>
          <w:szCs w:val="28"/>
        </w:rPr>
        <w:t>Функциональная патология височно-нижнечелюстного сустава. Методы диагностики</w:t>
      </w:r>
      <w:r w:rsidRPr="002B6771">
        <w:rPr>
          <w:rFonts w:ascii="Times New Roman" w:hAnsi="Times New Roman"/>
          <w:b/>
          <w:color w:val="000000"/>
          <w:sz w:val="28"/>
          <w:szCs w:val="28"/>
        </w:rPr>
        <w:t xml:space="preserve"> </w:t>
      </w:r>
    </w:p>
    <w:p w14:paraId="31364EBE" w14:textId="750BC641" w:rsidR="004C74D7" w:rsidRPr="002B6771" w:rsidRDefault="004C74D7" w:rsidP="008A3358">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сформулировать у обучающихся знаний о функциональной патологии ВНЧС и методах диагностики.</w:t>
      </w:r>
    </w:p>
    <w:p w14:paraId="0B7790AA" w14:textId="77777777" w:rsidR="004C74D7" w:rsidRPr="002B6771" w:rsidRDefault="004C74D7" w:rsidP="008A3358">
      <w:pPr>
        <w:spacing w:after="0" w:line="240" w:lineRule="auto"/>
        <w:ind w:firstLine="709"/>
        <w:jc w:val="both"/>
        <w:rPr>
          <w:rFonts w:ascii="Times New Roman" w:hAnsi="Times New Roman"/>
          <w:i/>
          <w:color w:val="000000"/>
          <w:sz w:val="28"/>
          <w:szCs w:val="28"/>
        </w:rPr>
      </w:pPr>
    </w:p>
    <w:p w14:paraId="04F581BC" w14:textId="77777777" w:rsidR="004C74D7" w:rsidRPr="002B6771" w:rsidRDefault="004C74D7" w:rsidP="008A3358">
      <w:pPr>
        <w:jc w:val="both"/>
        <w:rPr>
          <w:rFonts w:ascii="Times New Roman" w:hAnsi="Times New Roman"/>
          <w:b/>
          <w:sz w:val="28"/>
          <w:szCs w:val="28"/>
        </w:rPr>
      </w:pPr>
      <w:r w:rsidRPr="002B6771">
        <w:rPr>
          <w:rFonts w:ascii="Times New Roman" w:hAnsi="Times New Roman"/>
          <w:b/>
          <w:sz w:val="28"/>
          <w:szCs w:val="28"/>
        </w:rPr>
        <w:t>Аннотация лекции</w:t>
      </w:r>
    </w:p>
    <w:p w14:paraId="20EEA10B" w14:textId="53E39CA8" w:rsidR="004C74D7" w:rsidRPr="002B6771" w:rsidRDefault="004C74D7" w:rsidP="008A3358">
      <w:pPr>
        <w:pStyle w:val="ac"/>
        <w:rPr>
          <w:rFonts w:ascii="Times New Roman" w:hAnsi="Times New Roman" w:cs="Times New Roman"/>
          <w:sz w:val="28"/>
          <w:szCs w:val="28"/>
        </w:rPr>
      </w:pPr>
      <w:r w:rsidRPr="002B6771">
        <w:rPr>
          <w:rFonts w:ascii="Times New Roman" w:hAnsi="Times New Roman" w:cs="Times New Roman"/>
          <w:sz w:val="28"/>
          <w:szCs w:val="28"/>
        </w:rPr>
        <w:tab/>
        <w:t>Заболевание височно-нижнечелюстного сустава (ВНЧС) занимает особое место среди стоматологических заболеваний ввиду значительной распространенности, чрезвычайно разнообразной и сложной клинической картины. По данным клинических исследований патология ВНЧС встречается у 70-80% здорового населения и занимает третье место после кариеса и заболеваний пародонта</w:t>
      </w:r>
      <w:r w:rsidR="008A3358" w:rsidRPr="002B6771">
        <w:rPr>
          <w:rFonts w:ascii="Times New Roman" w:hAnsi="Times New Roman" w:cs="Times New Roman"/>
          <w:sz w:val="28"/>
          <w:szCs w:val="28"/>
        </w:rPr>
        <w:t>.</w:t>
      </w:r>
    </w:p>
    <w:p w14:paraId="7DA4EF0B" w14:textId="0C19F7B0" w:rsidR="004C74D7" w:rsidRPr="004C74D7" w:rsidRDefault="008A3358" w:rsidP="008A3358">
      <w:pPr>
        <w:spacing w:before="100" w:beforeAutospacing="1" w:after="100" w:afterAutospacing="1" w:line="240" w:lineRule="auto"/>
        <w:jc w:val="both"/>
        <w:rPr>
          <w:rFonts w:ascii="Times New Roman" w:hAnsi="Times New Roman"/>
          <w:i/>
          <w:sz w:val="28"/>
          <w:szCs w:val="28"/>
        </w:rPr>
      </w:pPr>
      <w:r w:rsidRPr="002B6771">
        <w:rPr>
          <w:rFonts w:ascii="Times New Roman" w:hAnsi="Times New Roman"/>
          <w:i/>
          <w:sz w:val="28"/>
          <w:szCs w:val="28"/>
        </w:rPr>
        <w:tab/>
      </w:r>
      <w:r w:rsidR="004C74D7" w:rsidRPr="004C74D7">
        <w:rPr>
          <w:rFonts w:ascii="Times New Roman" w:hAnsi="Times New Roman"/>
          <w:i/>
          <w:sz w:val="28"/>
          <w:szCs w:val="28"/>
        </w:rPr>
        <w:t>Методы диагностики заболеваний ВНЧС можно разделить на группы:</w:t>
      </w:r>
    </w:p>
    <w:p w14:paraId="3B738736" w14:textId="77777777" w:rsidR="004C74D7" w:rsidRPr="004C74D7" w:rsidRDefault="004C74D7" w:rsidP="008A3358">
      <w:pPr>
        <w:spacing w:before="100" w:beforeAutospacing="1" w:after="100" w:afterAutospacing="1" w:line="240" w:lineRule="auto"/>
        <w:jc w:val="both"/>
        <w:rPr>
          <w:rFonts w:ascii="Times New Roman" w:hAnsi="Times New Roman"/>
          <w:sz w:val="28"/>
          <w:szCs w:val="28"/>
        </w:rPr>
      </w:pPr>
      <w:r w:rsidRPr="004C74D7">
        <w:rPr>
          <w:rFonts w:ascii="Times New Roman" w:hAnsi="Times New Roman"/>
          <w:sz w:val="28"/>
          <w:szCs w:val="28"/>
        </w:rPr>
        <w:t>– Рентгенологические.</w:t>
      </w:r>
    </w:p>
    <w:p w14:paraId="5A16F32A" w14:textId="77777777" w:rsidR="004C74D7" w:rsidRPr="004C74D7" w:rsidRDefault="004C74D7" w:rsidP="008A3358">
      <w:pPr>
        <w:spacing w:before="100" w:beforeAutospacing="1" w:after="100" w:afterAutospacing="1" w:line="240" w:lineRule="auto"/>
        <w:jc w:val="both"/>
        <w:rPr>
          <w:rFonts w:ascii="Times New Roman" w:hAnsi="Times New Roman"/>
          <w:sz w:val="28"/>
          <w:szCs w:val="28"/>
        </w:rPr>
      </w:pPr>
      <w:r w:rsidRPr="004C74D7">
        <w:rPr>
          <w:rFonts w:ascii="Times New Roman" w:hAnsi="Times New Roman"/>
          <w:sz w:val="28"/>
          <w:szCs w:val="28"/>
        </w:rPr>
        <w:t>– Графические.</w:t>
      </w:r>
    </w:p>
    <w:p w14:paraId="3D7B7636" w14:textId="266BCD21"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 Функциональные</w:t>
      </w:r>
    </w:p>
    <w:p w14:paraId="0553B8BF" w14:textId="1489F8C9"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i/>
          <w:sz w:val="28"/>
          <w:szCs w:val="28"/>
        </w:rPr>
        <w:tab/>
      </w:r>
      <w:r w:rsidR="004C74D7" w:rsidRPr="004C74D7">
        <w:rPr>
          <w:rFonts w:ascii="Times New Roman" w:hAnsi="Times New Roman"/>
          <w:i/>
          <w:sz w:val="28"/>
          <w:szCs w:val="28"/>
        </w:rPr>
        <w:t>Рентгенологические</w:t>
      </w:r>
      <w:r w:rsidRPr="002B6771">
        <w:rPr>
          <w:rFonts w:ascii="Times New Roman" w:hAnsi="Times New Roman"/>
          <w:sz w:val="28"/>
          <w:szCs w:val="28"/>
        </w:rPr>
        <w:t>: о</w:t>
      </w:r>
      <w:r w:rsidR="004C74D7" w:rsidRPr="004C74D7">
        <w:rPr>
          <w:rFonts w:ascii="Times New Roman" w:hAnsi="Times New Roman"/>
          <w:sz w:val="28"/>
          <w:szCs w:val="28"/>
        </w:rPr>
        <w:t>сновная роль в диагностике заболеваний височно-нижнечелюстных суставов принадлежит рентгено</w:t>
      </w:r>
      <w:r w:rsidRPr="002B6771">
        <w:rPr>
          <w:rFonts w:ascii="Times New Roman" w:hAnsi="Times New Roman"/>
          <w:sz w:val="28"/>
          <w:szCs w:val="28"/>
        </w:rPr>
        <w:t>логическим методам исследований.</w:t>
      </w:r>
    </w:p>
    <w:p w14:paraId="77E32B75" w14:textId="5B3FC50C"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4C74D7" w:rsidRPr="004C74D7">
        <w:rPr>
          <w:rFonts w:ascii="Times New Roman" w:hAnsi="Times New Roman"/>
          <w:sz w:val="28"/>
          <w:szCs w:val="28"/>
        </w:rPr>
        <w:t>Рентгенологические методы исследований обеспечивают диагностику не менее 95 % случаев заболеваний височно-нижнечелюстного сустава, особенно с учетом того, что одновременно визуализируют состояние его костных фрагментов. К сожалению, программа, имеющаяся на большинстве ортопантомографов, а также сами ортопантомографы искажают суставную щель на рентгеновском изображении, так как отображают височно-нижнечел</w:t>
      </w:r>
      <w:r w:rsidRPr="002B6771">
        <w:rPr>
          <w:rFonts w:ascii="Times New Roman" w:hAnsi="Times New Roman"/>
          <w:sz w:val="28"/>
          <w:szCs w:val="28"/>
        </w:rPr>
        <w:t>юстной сустав в косой проекции.</w:t>
      </w:r>
    </w:p>
    <w:p w14:paraId="6BECACAB" w14:textId="1F2B8868"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4C74D7" w:rsidRPr="004C74D7">
        <w:rPr>
          <w:rFonts w:ascii="Times New Roman" w:hAnsi="Times New Roman"/>
          <w:sz w:val="28"/>
          <w:szCs w:val="28"/>
        </w:rPr>
        <w:t>Обзорная рентгенография височного сустава является сложным исследованием вследствие наслоения других костей черепа, но она дает возможность распознавания ряда заболеваний ВНЧС (дисфункциональные синдромы, артрозы, переломы суставного отростка и т. д.). Для получения обзорных рентгенограмм разработана и применяется специальная методика, позволяющая получить изображение сустава в боковой проекции при закры</w:t>
      </w:r>
      <w:r w:rsidRPr="002B6771">
        <w:rPr>
          <w:rFonts w:ascii="Times New Roman" w:hAnsi="Times New Roman"/>
          <w:sz w:val="28"/>
          <w:szCs w:val="28"/>
        </w:rPr>
        <w:t xml:space="preserve">том и максимально открытом рте. </w:t>
      </w:r>
    </w:p>
    <w:p w14:paraId="71A8FB47" w14:textId="66E80878"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4C74D7" w:rsidRPr="004C74D7">
        <w:rPr>
          <w:rFonts w:ascii="Times New Roman" w:hAnsi="Times New Roman"/>
          <w:sz w:val="28"/>
          <w:szCs w:val="28"/>
        </w:rPr>
        <w:t>Томография имеет значительные преимущества перед обзорной рентгенографией, так как позволяет выявить тончайшие изменения в суставе без проекционных искажений, провести анализ измерений суставных элементов и их соотношений в процессе лечения. При оценке рентгенограмм может быть обнаружено переднее, центральное и заднее п</w:t>
      </w:r>
      <w:r w:rsidRPr="002B6771">
        <w:rPr>
          <w:rFonts w:ascii="Times New Roman" w:hAnsi="Times New Roman"/>
          <w:sz w:val="28"/>
          <w:szCs w:val="28"/>
        </w:rPr>
        <w:t>оложение головки нижней челюсти.</w:t>
      </w:r>
    </w:p>
    <w:p w14:paraId="7ABCC701" w14:textId="3981C888"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lastRenderedPageBreak/>
        <w:tab/>
      </w:r>
      <w:r w:rsidR="004C74D7" w:rsidRPr="004C74D7">
        <w:rPr>
          <w:rFonts w:ascii="Times New Roman" w:hAnsi="Times New Roman"/>
          <w:sz w:val="28"/>
          <w:szCs w:val="28"/>
        </w:rPr>
        <w:t>Магнитно-резонансная томография (МРТ) на сегодняшний день является золотым стандартом при визуализации мягкотканых структур. Данный метод легко переносим пациентами и обеспечивает высокий контраст мягких тканей, трехмерное изображение и отсутствие побочных эффектов. Магнитно-резонансная томография позволяет получать послойное изображение в различных проекциях, с величиной шага 1,5–3 мм, и применяется для визуализации как костных (головка нижней челюсти, с</w:t>
      </w:r>
      <w:r w:rsidRPr="002B6771">
        <w:rPr>
          <w:rFonts w:ascii="Times New Roman" w:hAnsi="Times New Roman"/>
          <w:sz w:val="28"/>
          <w:szCs w:val="28"/>
        </w:rPr>
        <w:t>уставной бугорок и нижнечелюст</w:t>
      </w:r>
      <w:r w:rsidR="004C74D7" w:rsidRPr="004C74D7">
        <w:rPr>
          <w:rFonts w:ascii="Times New Roman" w:hAnsi="Times New Roman"/>
          <w:sz w:val="28"/>
          <w:szCs w:val="28"/>
        </w:rPr>
        <w:t>ная ямка), так и мягкотканых структур височно-нижнечелюстного сустава (капсулярно-связочный аппарат, суставной диск) и жевательных мышц. Данная методика позволяет выявить изменение положения суставного диска, выпот в полость сустава, изменения в суставных хрящах, мягкотканые опухоли сустава и околочелюстных тканей и даже гипертрофию жевательных мышц. Основными показаниями для проведения МРТ являются подозрение на невправляемое смещение суставного диска, опухоли сустава и подвисочной ямки, упорные боли в суставе, не по</w:t>
      </w:r>
      <w:r w:rsidRPr="002B6771">
        <w:rPr>
          <w:rFonts w:ascii="Times New Roman" w:hAnsi="Times New Roman"/>
          <w:sz w:val="28"/>
          <w:szCs w:val="28"/>
        </w:rPr>
        <w:t>ддающиеся традиционной терапии.</w:t>
      </w:r>
    </w:p>
    <w:p w14:paraId="372B6714" w14:textId="42F6E3B2" w:rsidR="004C74D7" w:rsidRPr="004C74D7"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4C74D7" w:rsidRPr="004C74D7">
        <w:rPr>
          <w:rFonts w:ascii="Times New Roman" w:hAnsi="Times New Roman"/>
          <w:sz w:val="28"/>
          <w:szCs w:val="28"/>
        </w:rPr>
        <w:t xml:space="preserve">Компьютерная томография височно-нижнечелюстного сустава – это вид рентгенологического исследования анатомической области, который основан на поглощении части излучения тканями человеческого тела. Доза облучения при томографии сустава обычно не превышает 0.02 Гр. Однако, даже не смотря на такой уровень радиации, диагностика применяется лишь по строгим показаниям для исключения воздействия на околоушные слюнные железы, чувствительные к действию радиации </w:t>
      </w:r>
    </w:p>
    <w:p w14:paraId="6C4DFE6C" w14:textId="2D75F2C1" w:rsidR="004C74D7" w:rsidRPr="002B6771" w:rsidRDefault="004C74D7" w:rsidP="004C74D7">
      <w:pPr>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072659F1" w14:textId="77777777" w:rsidR="004C74D7" w:rsidRPr="002B6771" w:rsidRDefault="004C74D7" w:rsidP="004C74D7">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65552AD2" w14:textId="77777777" w:rsidR="004C74D7" w:rsidRPr="002B6771" w:rsidRDefault="004C74D7" w:rsidP="004C74D7">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0F58A3F1" w14:textId="77777777" w:rsidR="004C74D7" w:rsidRPr="002B6771" w:rsidRDefault="004C74D7" w:rsidP="004C74D7">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55657EB7" w14:textId="2FB91EC8" w:rsidR="004C74D7" w:rsidRPr="007773A3" w:rsidRDefault="004C74D7" w:rsidP="007773A3">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109CE380" w14:textId="77777777" w:rsidR="008A3358" w:rsidRPr="002B6771" w:rsidRDefault="008A3358" w:rsidP="004C74D7">
      <w:pPr>
        <w:spacing w:after="0" w:line="240" w:lineRule="auto"/>
        <w:ind w:firstLine="709"/>
        <w:jc w:val="both"/>
        <w:rPr>
          <w:rFonts w:ascii="Times New Roman" w:hAnsi="Times New Roman"/>
          <w:b/>
          <w:color w:val="000000"/>
          <w:sz w:val="28"/>
          <w:szCs w:val="28"/>
        </w:rPr>
      </w:pPr>
    </w:p>
    <w:p w14:paraId="6DD06603" w14:textId="77777777" w:rsidR="008A3358" w:rsidRPr="002B6771" w:rsidRDefault="008A3358" w:rsidP="004C74D7">
      <w:pPr>
        <w:spacing w:after="0" w:line="240" w:lineRule="auto"/>
        <w:ind w:firstLine="709"/>
        <w:jc w:val="both"/>
        <w:rPr>
          <w:rFonts w:ascii="Times New Roman" w:hAnsi="Times New Roman"/>
          <w:b/>
          <w:color w:val="000000"/>
          <w:sz w:val="28"/>
          <w:szCs w:val="28"/>
        </w:rPr>
      </w:pPr>
    </w:p>
    <w:p w14:paraId="6EE669FD" w14:textId="77777777" w:rsidR="008A3358" w:rsidRPr="002B6771" w:rsidRDefault="008A3358" w:rsidP="004C74D7">
      <w:pPr>
        <w:spacing w:after="0" w:line="240" w:lineRule="auto"/>
        <w:ind w:firstLine="709"/>
        <w:jc w:val="both"/>
        <w:rPr>
          <w:rFonts w:ascii="Times New Roman" w:hAnsi="Times New Roman"/>
          <w:b/>
          <w:color w:val="000000"/>
          <w:sz w:val="28"/>
          <w:szCs w:val="28"/>
        </w:rPr>
      </w:pPr>
    </w:p>
    <w:p w14:paraId="540493E3" w14:textId="0CAECBD8" w:rsidR="008A3358" w:rsidRPr="002B6771" w:rsidRDefault="008A3358" w:rsidP="008A3358">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t>Лекция №7.</w:t>
      </w:r>
    </w:p>
    <w:p w14:paraId="39C4FFE7" w14:textId="77777777" w:rsidR="008A3358" w:rsidRPr="002B6771" w:rsidRDefault="008A3358" w:rsidP="008A3358">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Тема</w:t>
      </w:r>
      <w:r w:rsidRPr="002B6771">
        <w:rPr>
          <w:rFonts w:ascii="Times New Roman" w:hAnsi="Times New Roman"/>
          <w:color w:val="000000"/>
          <w:sz w:val="28"/>
          <w:szCs w:val="28"/>
        </w:rPr>
        <w:t>:</w:t>
      </w:r>
      <w:r w:rsidRPr="002B6771">
        <w:rPr>
          <w:sz w:val="28"/>
          <w:szCs w:val="28"/>
        </w:rPr>
        <w:t xml:space="preserve"> </w:t>
      </w:r>
      <w:r w:rsidRPr="002B6771">
        <w:rPr>
          <w:rFonts w:ascii="Times New Roman" w:hAnsi="Times New Roman"/>
          <w:sz w:val="28"/>
          <w:szCs w:val="28"/>
        </w:rPr>
        <w:t>Аппаратурная функциональная диагностика зубочелюстной системы.</w:t>
      </w:r>
    </w:p>
    <w:p w14:paraId="76D54020" w14:textId="25F3435F" w:rsidR="008A3358" w:rsidRPr="002B6771" w:rsidRDefault="008A3358" w:rsidP="008A3358">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сформулировать у обучающихся знаний о функциональной диагностики зубочелюстной системы.</w:t>
      </w:r>
    </w:p>
    <w:p w14:paraId="6E09F126" w14:textId="77777777" w:rsidR="008A3358" w:rsidRPr="002B6771" w:rsidRDefault="008A3358" w:rsidP="008A3358">
      <w:pPr>
        <w:spacing w:after="0" w:line="240" w:lineRule="auto"/>
        <w:ind w:firstLine="709"/>
        <w:jc w:val="both"/>
        <w:rPr>
          <w:rFonts w:ascii="Times New Roman" w:hAnsi="Times New Roman"/>
          <w:i/>
          <w:color w:val="000000"/>
          <w:sz w:val="28"/>
          <w:szCs w:val="28"/>
        </w:rPr>
      </w:pPr>
    </w:p>
    <w:p w14:paraId="0E7543CE" w14:textId="77777777" w:rsidR="008A3358" w:rsidRPr="002B6771" w:rsidRDefault="008A3358" w:rsidP="008A3358">
      <w:pPr>
        <w:jc w:val="both"/>
        <w:rPr>
          <w:rFonts w:ascii="Times New Roman" w:hAnsi="Times New Roman"/>
          <w:b/>
          <w:sz w:val="28"/>
          <w:szCs w:val="28"/>
        </w:rPr>
      </w:pPr>
      <w:r w:rsidRPr="002B6771">
        <w:rPr>
          <w:rFonts w:ascii="Times New Roman" w:hAnsi="Times New Roman"/>
          <w:b/>
          <w:sz w:val="28"/>
          <w:szCs w:val="28"/>
        </w:rPr>
        <w:t>Аннотация лекции</w:t>
      </w:r>
    </w:p>
    <w:p w14:paraId="06F68B1D" w14:textId="48C971EB" w:rsidR="008A3358" w:rsidRPr="008A3358" w:rsidRDefault="008A3358" w:rsidP="008A3358">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Pr="008A3358">
        <w:rPr>
          <w:rFonts w:ascii="Times New Roman" w:hAnsi="Times New Roman"/>
          <w:sz w:val="28"/>
          <w:szCs w:val="28"/>
        </w:rPr>
        <w:t xml:space="preserve">Электромиография – это объективный метод исследования нейромоторного аппарата и оценки координации и синхронности работы жевательных мышц. Активность жевательных мышц при этом методе регистрируют одновременно с </w:t>
      </w:r>
      <w:r w:rsidRPr="008A3358">
        <w:rPr>
          <w:rFonts w:ascii="Times New Roman" w:hAnsi="Times New Roman"/>
          <w:sz w:val="28"/>
          <w:szCs w:val="28"/>
        </w:rPr>
        <w:lastRenderedPageBreak/>
        <w:t xml:space="preserve">двух сторон с использованием поверхностных чашечковых электродов, зафиксированных в области моторных точек исследуемых мышц. В литературе описано два способа наложения электродов: внутри- и внеротовой. Электромиографию жевательных мышц проводят с применением функциональных проб: смыкание зубных рядов в центральной окклюзии, произвольное и заданное жевание. </w:t>
      </w:r>
    </w:p>
    <w:p w14:paraId="3B438EE8" w14:textId="54B966CC" w:rsidR="008A3358" w:rsidRPr="008A3358" w:rsidRDefault="008A3358" w:rsidP="008A3358">
      <w:pPr>
        <w:spacing w:before="100" w:beforeAutospacing="1" w:after="100" w:afterAutospacing="1" w:line="240" w:lineRule="auto"/>
        <w:jc w:val="both"/>
        <w:rPr>
          <w:rFonts w:ascii="Times New Roman" w:hAnsi="Times New Roman"/>
          <w:sz w:val="28"/>
          <w:szCs w:val="28"/>
        </w:rPr>
      </w:pPr>
      <w:r w:rsidRPr="008A3358">
        <w:rPr>
          <w:rFonts w:ascii="Times New Roman" w:hAnsi="Times New Roman"/>
          <w:sz w:val="28"/>
          <w:szCs w:val="28"/>
        </w:rPr>
        <w:t> </w:t>
      </w:r>
      <w:r w:rsidRPr="002B6771">
        <w:rPr>
          <w:rFonts w:ascii="Times New Roman" w:hAnsi="Times New Roman"/>
          <w:sz w:val="28"/>
          <w:szCs w:val="28"/>
        </w:rPr>
        <w:tab/>
      </w:r>
      <w:r w:rsidRPr="008A3358">
        <w:rPr>
          <w:rFonts w:ascii="Times New Roman" w:hAnsi="Times New Roman"/>
          <w:sz w:val="28"/>
          <w:szCs w:val="28"/>
        </w:rPr>
        <w:t>При мышечно-суставной дисфункции значительно изменяется биоэлектрическая активность жевательных мышц: отмечается асимметрия активности одноименных мышц, уменьшается время активности и увеличивается время покоя мышц, появляется спонтанная активность мышц при физиологическом покое нижней челюсти, снижается амплитуда активности мышц при сжатии зубных рядов и при жевании, повышается активность мышц дна полости рта при жевании</w:t>
      </w:r>
      <w:r w:rsidRPr="002B6771">
        <w:rPr>
          <w:rFonts w:ascii="Times New Roman" w:hAnsi="Times New Roman"/>
          <w:sz w:val="28"/>
          <w:szCs w:val="28"/>
        </w:rPr>
        <w:t>.</w:t>
      </w:r>
    </w:p>
    <w:p w14:paraId="29CE3D0A" w14:textId="6F0374F7" w:rsidR="008A3358" w:rsidRPr="008A3358" w:rsidRDefault="008A3358" w:rsidP="008A3358">
      <w:pPr>
        <w:spacing w:before="100" w:beforeAutospacing="1" w:after="100" w:afterAutospacing="1" w:line="240" w:lineRule="auto"/>
        <w:jc w:val="both"/>
        <w:rPr>
          <w:rFonts w:ascii="Times New Roman" w:hAnsi="Times New Roman"/>
          <w:sz w:val="28"/>
          <w:szCs w:val="28"/>
        </w:rPr>
      </w:pPr>
      <w:r w:rsidRPr="008A3358">
        <w:rPr>
          <w:rFonts w:ascii="Times New Roman" w:hAnsi="Times New Roman"/>
          <w:sz w:val="28"/>
          <w:szCs w:val="28"/>
        </w:rPr>
        <w:t>  Одним из немаловажных этапов в обследовании пациентов с окклюзионными нарушениями при заболеваниях височно-нижнечелюстного сустава является внутриротовая графическая регистрация движений нижней челюсти с помощью функциографа, Данный метод применяют для анализа окклюзии, определения центрального соотношения челюстей, изучения движений нижней челюсти, функции височно-нижнечелюстных суставов и жевательных мышц</w:t>
      </w:r>
      <w:r w:rsidR="005F36D5" w:rsidRPr="002B6771">
        <w:rPr>
          <w:rFonts w:ascii="Times New Roman" w:hAnsi="Times New Roman"/>
          <w:sz w:val="28"/>
          <w:szCs w:val="28"/>
        </w:rPr>
        <w:t>.</w:t>
      </w:r>
    </w:p>
    <w:p w14:paraId="68086B8B" w14:textId="11F67849" w:rsidR="008A3358" w:rsidRPr="008A3358" w:rsidRDefault="008A3358" w:rsidP="008A3358">
      <w:pPr>
        <w:spacing w:before="100" w:beforeAutospacing="1" w:after="100" w:afterAutospacing="1" w:line="240" w:lineRule="auto"/>
        <w:jc w:val="both"/>
        <w:rPr>
          <w:rFonts w:ascii="Times New Roman" w:hAnsi="Times New Roman"/>
          <w:sz w:val="28"/>
          <w:szCs w:val="28"/>
        </w:rPr>
      </w:pPr>
      <w:r w:rsidRPr="008A3358">
        <w:rPr>
          <w:rFonts w:ascii="Times New Roman" w:hAnsi="Times New Roman"/>
          <w:sz w:val="28"/>
          <w:szCs w:val="28"/>
        </w:rPr>
        <w:t> </w:t>
      </w:r>
      <w:r w:rsidRPr="002B6771">
        <w:rPr>
          <w:rFonts w:ascii="Times New Roman" w:hAnsi="Times New Roman"/>
          <w:sz w:val="28"/>
          <w:szCs w:val="28"/>
        </w:rPr>
        <w:tab/>
      </w:r>
      <w:r w:rsidRPr="008A3358">
        <w:rPr>
          <w:rFonts w:ascii="Times New Roman" w:hAnsi="Times New Roman"/>
          <w:sz w:val="28"/>
          <w:szCs w:val="28"/>
        </w:rPr>
        <w:t>В основе работы функциографа лежит использование «готических углов». У пациентов с выявленными преждевременными контактами зубов, сочетающимися с симптомами мышечно-суставной дисфункции, отмечаются отклонения от нормы готической дуги и готического угла. Готический угол достигает 87 ± 4</w:t>
      </w:r>
      <w:r w:rsidRPr="008A3358">
        <w:rPr>
          <w:rFonts w:ascii="Times New Roman" w:hAnsi="Times New Roman"/>
          <w:sz w:val="28"/>
          <w:szCs w:val="28"/>
          <w:vertAlign w:val="superscript"/>
        </w:rPr>
        <w:t xml:space="preserve">0 </w:t>
      </w:r>
      <w:r w:rsidRPr="008A3358">
        <w:rPr>
          <w:rFonts w:ascii="Times New Roman" w:hAnsi="Times New Roman"/>
          <w:sz w:val="28"/>
          <w:szCs w:val="28"/>
        </w:rPr>
        <w:t>(норма 107± 9</w:t>
      </w:r>
      <w:r w:rsidRPr="008A3358">
        <w:rPr>
          <w:rFonts w:ascii="Times New Roman" w:hAnsi="Times New Roman"/>
          <w:sz w:val="28"/>
          <w:szCs w:val="28"/>
          <w:vertAlign w:val="superscript"/>
        </w:rPr>
        <w:t>0</w:t>
      </w:r>
      <w:r w:rsidRPr="008A3358">
        <w:rPr>
          <w:rFonts w:ascii="Times New Roman" w:hAnsi="Times New Roman"/>
          <w:sz w:val="28"/>
          <w:szCs w:val="28"/>
        </w:rPr>
        <w:t>) и характеризуется асимметрией, нарушениями прямолинейности и длины сторон. Вершины готических углов не совпадают со срединно-сагиттальной линией металлической пластинки. Готическая дуга характеризуется уменьшением длины с одной или с обеих сторон, асимметрией амплитуд боковых движений, искривлением траектории боковых движений нижней челюсти и асимметричностью расположения окклюзионного поля</w:t>
      </w:r>
      <w:r w:rsidRPr="002B6771">
        <w:rPr>
          <w:rFonts w:ascii="Times New Roman" w:hAnsi="Times New Roman"/>
          <w:sz w:val="28"/>
          <w:szCs w:val="28"/>
        </w:rPr>
        <w:t>.</w:t>
      </w:r>
    </w:p>
    <w:p w14:paraId="26129534" w14:textId="0F8766C2" w:rsidR="008A3358" w:rsidRPr="008A3358" w:rsidRDefault="008A3358" w:rsidP="008A3358">
      <w:pPr>
        <w:spacing w:before="100" w:beforeAutospacing="1" w:after="100" w:afterAutospacing="1" w:line="240" w:lineRule="auto"/>
        <w:jc w:val="both"/>
        <w:rPr>
          <w:rFonts w:ascii="Times New Roman" w:hAnsi="Times New Roman"/>
          <w:sz w:val="28"/>
          <w:szCs w:val="28"/>
        </w:rPr>
      </w:pPr>
      <w:r w:rsidRPr="008A3358">
        <w:rPr>
          <w:rFonts w:ascii="Times New Roman" w:hAnsi="Times New Roman"/>
          <w:sz w:val="28"/>
          <w:szCs w:val="28"/>
        </w:rPr>
        <w:t> </w:t>
      </w:r>
      <w:r w:rsidRPr="002B6771">
        <w:rPr>
          <w:rFonts w:ascii="Times New Roman" w:hAnsi="Times New Roman"/>
          <w:sz w:val="28"/>
          <w:szCs w:val="28"/>
        </w:rPr>
        <w:tab/>
      </w:r>
      <w:r w:rsidRPr="008A3358">
        <w:rPr>
          <w:rFonts w:ascii="Times New Roman" w:hAnsi="Times New Roman"/>
          <w:sz w:val="28"/>
          <w:szCs w:val="28"/>
        </w:rPr>
        <w:t>Таким образом, исходя из данных полученных в результате анализа литературы по методам обследования взрослых пациентов с нарушениями окклюзии в сочетании с мышечно-суставной дисфункцией можно сделать вывод, что  необходимо использование следующих  клинических и специальных методов исследования: анализа диагностических моделей челюстей в артикуляторе, ортопантомографии, телерентгенографии, томографии височно-нижнечелюстного сустава, магнитно-резонансной томографии височно-нижнечелюстного сустава, электромиографии жевательных мышц и функциографии, позволяющих установить правильный диагноз заболевания и составить план лечения. В то же время нет единого мнения авторов в вопросе выбора оптимального алгоритма определяющего функциональное состояние височно-нижнечелюстного сустава и жевательных мышц, а также отсутствует единый подход в определении степени мышечно-суставной дисфункции.</w:t>
      </w:r>
    </w:p>
    <w:p w14:paraId="5E3E9C29" w14:textId="77777777" w:rsidR="005F36D5" w:rsidRPr="002B6771" w:rsidRDefault="005F36D5" w:rsidP="005F36D5">
      <w:pPr>
        <w:jc w:val="both"/>
        <w:rPr>
          <w:rFonts w:ascii="Times New Roman" w:hAnsi="Times New Roman"/>
          <w:spacing w:val="-4"/>
          <w:sz w:val="28"/>
          <w:szCs w:val="28"/>
        </w:rPr>
      </w:pPr>
      <w:r w:rsidRPr="002B6771">
        <w:rPr>
          <w:rFonts w:ascii="Times New Roman" w:hAnsi="Times New Roman"/>
          <w:b/>
          <w:sz w:val="28"/>
          <w:szCs w:val="28"/>
        </w:rPr>
        <w:lastRenderedPageBreak/>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22F9A9C3" w14:textId="77777777" w:rsidR="005F36D5" w:rsidRPr="002B6771" w:rsidRDefault="005F36D5" w:rsidP="005F36D5">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5EF261A6" w14:textId="77777777" w:rsidR="005F36D5" w:rsidRPr="002B6771" w:rsidRDefault="005F36D5" w:rsidP="005F36D5">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139905E8" w14:textId="77777777" w:rsidR="005F36D5" w:rsidRPr="002B6771" w:rsidRDefault="005F36D5" w:rsidP="005F36D5">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70845EA2" w14:textId="77777777" w:rsidR="005F36D5" w:rsidRPr="002B6771" w:rsidRDefault="005F36D5" w:rsidP="005F36D5">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59C3524B" w14:textId="77777777" w:rsidR="005F36D5" w:rsidRPr="002B6771" w:rsidRDefault="005F36D5">
      <w:pPr>
        <w:rPr>
          <w:rFonts w:ascii="Times New Roman" w:hAnsi="Times New Roman"/>
          <w:b/>
          <w:color w:val="000000"/>
          <w:sz w:val="28"/>
          <w:szCs w:val="28"/>
        </w:rPr>
      </w:pPr>
    </w:p>
    <w:p w14:paraId="5337FF44" w14:textId="111C0CC7" w:rsidR="005F36D5" w:rsidRPr="002B6771" w:rsidRDefault="005F36D5" w:rsidP="005F36D5">
      <w:pPr>
        <w:spacing w:after="0" w:line="240" w:lineRule="auto"/>
        <w:ind w:firstLine="709"/>
        <w:jc w:val="center"/>
        <w:rPr>
          <w:rFonts w:ascii="Times New Roman" w:hAnsi="Times New Roman"/>
          <w:b/>
          <w:color w:val="000000"/>
          <w:sz w:val="28"/>
          <w:szCs w:val="28"/>
        </w:rPr>
      </w:pPr>
      <w:r w:rsidRPr="002B6771">
        <w:rPr>
          <w:rFonts w:ascii="Times New Roman" w:hAnsi="Times New Roman"/>
          <w:b/>
          <w:color w:val="000000"/>
          <w:sz w:val="28"/>
          <w:szCs w:val="28"/>
        </w:rPr>
        <w:t>Лекция №8.</w:t>
      </w:r>
    </w:p>
    <w:p w14:paraId="37B195A2" w14:textId="07D7B4D4" w:rsidR="005F36D5" w:rsidRPr="002B6771" w:rsidRDefault="005F36D5" w:rsidP="005F36D5">
      <w:pPr>
        <w:spacing w:after="0" w:line="240" w:lineRule="auto"/>
        <w:contextualSpacing/>
        <w:jc w:val="both"/>
        <w:rPr>
          <w:rFonts w:ascii="Times New Roman" w:hAnsi="Times New Roman"/>
          <w:sz w:val="28"/>
          <w:szCs w:val="28"/>
        </w:rPr>
      </w:pPr>
      <w:r w:rsidRPr="002B6771">
        <w:rPr>
          <w:rFonts w:ascii="Times New Roman" w:hAnsi="Times New Roman"/>
          <w:b/>
          <w:color w:val="000000"/>
          <w:sz w:val="28"/>
          <w:szCs w:val="28"/>
        </w:rPr>
        <w:tab/>
        <w:t>Тема</w:t>
      </w:r>
      <w:r w:rsidRPr="002B6771">
        <w:rPr>
          <w:rFonts w:ascii="Times New Roman" w:hAnsi="Times New Roman"/>
          <w:color w:val="000000"/>
          <w:sz w:val="28"/>
          <w:szCs w:val="28"/>
        </w:rPr>
        <w:t>:</w:t>
      </w:r>
      <w:r w:rsidRPr="002B6771">
        <w:rPr>
          <w:sz w:val="28"/>
          <w:szCs w:val="28"/>
        </w:rPr>
        <w:t xml:space="preserve"> </w:t>
      </w:r>
      <w:r w:rsidRPr="002B6771">
        <w:rPr>
          <w:rFonts w:ascii="Times New Roman" w:hAnsi="Times New Roman"/>
          <w:sz w:val="28"/>
          <w:szCs w:val="28"/>
        </w:rPr>
        <w:t>Виды ортопедических лечебных аппаратов и зубных протезов при патологии височно-нижнечелюстного сустава</w:t>
      </w:r>
    </w:p>
    <w:p w14:paraId="4E4A72C1" w14:textId="49771283" w:rsidR="005F36D5" w:rsidRPr="002B6771" w:rsidRDefault="005F36D5" w:rsidP="005F36D5">
      <w:pPr>
        <w:spacing w:after="0" w:line="240" w:lineRule="auto"/>
        <w:ind w:firstLine="709"/>
        <w:jc w:val="both"/>
        <w:rPr>
          <w:rFonts w:ascii="Times New Roman" w:hAnsi="Times New Roman"/>
          <w:sz w:val="28"/>
          <w:szCs w:val="28"/>
        </w:rPr>
      </w:pPr>
      <w:r w:rsidRPr="002B6771">
        <w:rPr>
          <w:rFonts w:ascii="Times New Roman" w:hAnsi="Times New Roman"/>
          <w:b/>
          <w:color w:val="000000"/>
          <w:sz w:val="28"/>
          <w:szCs w:val="28"/>
        </w:rPr>
        <w:t xml:space="preserve">Цель: </w:t>
      </w:r>
      <w:r w:rsidRPr="002B6771">
        <w:rPr>
          <w:rFonts w:ascii="Times New Roman" w:hAnsi="Times New Roman"/>
          <w:color w:val="000000"/>
          <w:sz w:val="28"/>
          <w:szCs w:val="28"/>
        </w:rPr>
        <w:t>сформулировать у обучающихся знаний о видах ортопедических лечебный аппаратов при патологии ВНЧС.</w:t>
      </w:r>
    </w:p>
    <w:p w14:paraId="19212384" w14:textId="77777777" w:rsidR="005F36D5" w:rsidRPr="002B6771" w:rsidRDefault="005F36D5" w:rsidP="005F36D5">
      <w:pPr>
        <w:spacing w:after="0" w:line="240" w:lineRule="auto"/>
        <w:ind w:firstLine="709"/>
        <w:jc w:val="both"/>
        <w:rPr>
          <w:rFonts w:ascii="Times New Roman" w:hAnsi="Times New Roman"/>
          <w:i/>
          <w:color w:val="000000"/>
          <w:sz w:val="28"/>
          <w:szCs w:val="28"/>
        </w:rPr>
      </w:pPr>
    </w:p>
    <w:p w14:paraId="42D491B3" w14:textId="7BA61ACF" w:rsidR="005F36D5" w:rsidRPr="002B6771" w:rsidRDefault="005F36D5" w:rsidP="005F36D5">
      <w:pPr>
        <w:jc w:val="both"/>
        <w:rPr>
          <w:rFonts w:ascii="Times New Roman" w:hAnsi="Times New Roman"/>
          <w:b/>
          <w:sz w:val="28"/>
          <w:szCs w:val="28"/>
        </w:rPr>
      </w:pPr>
      <w:r w:rsidRPr="002B6771">
        <w:rPr>
          <w:rFonts w:ascii="Times New Roman" w:hAnsi="Times New Roman"/>
          <w:b/>
          <w:sz w:val="28"/>
          <w:szCs w:val="28"/>
        </w:rPr>
        <w:t>Аннотация лекции</w:t>
      </w:r>
    </w:p>
    <w:p w14:paraId="6FE66ADF" w14:textId="2E5F73A8" w:rsidR="005F36D5" w:rsidRPr="002B6771" w:rsidRDefault="005F36D5" w:rsidP="005F36D5">
      <w:pPr>
        <w:pStyle w:val="txt"/>
        <w:jc w:val="both"/>
        <w:rPr>
          <w:sz w:val="28"/>
          <w:szCs w:val="28"/>
        </w:rPr>
      </w:pPr>
      <w:r w:rsidRPr="002B6771">
        <w:rPr>
          <w:sz w:val="28"/>
          <w:szCs w:val="28"/>
        </w:rPr>
        <w:tab/>
        <w:t>Актуальность проблемы лечения и реабилитации пациентов с дисфункцией височно-нижнечелюстного сустава неуклонно увеличивается. Это обусловлено ростом численности населения, имеющего дефекты зубных рядов, патологию прикуса, некоторые негативные последствия терапевтического, хирургического, ортопедического и ортодонтического лечения.</w:t>
      </w:r>
    </w:p>
    <w:p w14:paraId="4BA56208" w14:textId="1EE4C2A2" w:rsidR="005F36D5" w:rsidRPr="002B6771" w:rsidRDefault="005F36D5" w:rsidP="005F36D5">
      <w:pPr>
        <w:pStyle w:val="txt"/>
        <w:jc w:val="both"/>
        <w:rPr>
          <w:sz w:val="28"/>
          <w:szCs w:val="28"/>
        </w:rPr>
      </w:pPr>
      <w:r w:rsidRPr="002B6771">
        <w:rPr>
          <w:b/>
          <w:sz w:val="28"/>
          <w:szCs w:val="28"/>
        </w:rPr>
        <w:t xml:space="preserve"> </w:t>
      </w:r>
      <w:r w:rsidRPr="002B6771">
        <w:rPr>
          <w:b/>
          <w:sz w:val="28"/>
          <w:szCs w:val="28"/>
        </w:rPr>
        <w:tab/>
      </w:r>
      <w:r w:rsidRPr="002B6771">
        <w:rPr>
          <w:sz w:val="28"/>
          <w:szCs w:val="28"/>
        </w:rPr>
        <w:t xml:space="preserve">Показаниями к применению </w:t>
      </w:r>
      <w:r w:rsidRPr="002B6771">
        <w:rPr>
          <w:b/>
          <w:bCs/>
          <w:sz w:val="28"/>
          <w:szCs w:val="28"/>
        </w:rPr>
        <w:t xml:space="preserve">ортопедического лечения </w:t>
      </w:r>
      <w:r w:rsidRPr="002B6771">
        <w:rPr>
          <w:sz w:val="28"/>
          <w:szCs w:val="28"/>
        </w:rPr>
        <w:t>при заболеваниях височно-нижнечелюстного сустава служат дисфункции, связанные с нарушением целостности зубных рядов, окклюзионных соотношений, снижением высоты нижнего отдела лица и функциональными нарушениями в челюстно-лицевой области. Таким образом, ортопедическое лечение заболеваний височно-нижнечелюстного сустава является патогенетическим и направлено на устранение причинных и сопутствующих факторов развития дисфункций височно-нижнечелюстного сустава.</w:t>
      </w:r>
    </w:p>
    <w:p w14:paraId="15879689" w14:textId="602606AE" w:rsidR="005F36D5" w:rsidRPr="005F36D5" w:rsidRDefault="005F36D5" w:rsidP="005F36D5">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Pr="005F36D5">
        <w:rPr>
          <w:rFonts w:ascii="Times New Roman" w:hAnsi="Times New Roman"/>
          <w:sz w:val="28"/>
          <w:szCs w:val="28"/>
        </w:rPr>
        <w:t>Для правильного использования метода окклюзионной коррекции необходимо провести анализ окклюзионных контактов в полости рта и на диагностических моделях, установленных в артикулятор. Характер окклюзионных контактов проверяют с помощью восковых окклюзиограмм и копировальной бумаги. В норме на окклюзиограмме должны быть равномерные просвечивающиеся участки воска на всем протяжении окклюзионной поверхности зубов.</w:t>
      </w:r>
    </w:p>
    <w:p w14:paraId="4F35B437" w14:textId="59AB79DA" w:rsidR="005F36D5" w:rsidRPr="005F36D5" w:rsidRDefault="00C56995" w:rsidP="005F36D5">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5F36D5" w:rsidRPr="005F36D5">
        <w:rPr>
          <w:rFonts w:ascii="Times New Roman" w:hAnsi="Times New Roman"/>
          <w:sz w:val="28"/>
          <w:szCs w:val="28"/>
        </w:rPr>
        <w:t>Ортопедическое лечение состоит в применении временных и постоянных лечебных аппаратов и протезов.</w:t>
      </w:r>
      <w:r w:rsidRPr="002B6771">
        <w:rPr>
          <w:rFonts w:ascii="Times New Roman" w:hAnsi="Times New Roman"/>
          <w:sz w:val="28"/>
          <w:szCs w:val="28"/>
        </w:rPr>
        <w:t xml:space="preserve"> </w:t>
      </w:r>
      <w:r w:rsidR="005F36D5" w:rsidRPr="005F36D5">
        <w:rPr>
          <w:rFonts w:ascii="Times New Roman" w:hAnsi="Times New Roman"/>
          <w:sz w:val="28"/>
          <w:szCs w:val="28"/>
        </w:rPr>
        <w:t>Ортопедические методы лечения осуществляются с помощью временных и постоянных конструкций лечебных аппара</w:t>
      </w:r>
      <w:r w:rsidR="00961A21">
        <w:rPr>
          <w:rFonts w:ascii="Times New Roman" w:hAnsi="Times New Roman"/>
          <w:sz w:val="28"/>
          <w:szCs w:val="28"/>
        </w:rPr>
        <w:t>тов. К первым относятся окклюзи</w:t>
      </w:r>
      <w:bookmarkStart w:id="0" w:name="_GoBack"/>
      <w:bookmarkEnd w:id="0"/>
      <w:r w:rsidR="005F36D5" w:rsidRPr="005F36D5">
        <w:rPr>
          <w:rFonts w:ascii="Times New Roman" w:hAnsi="Times New Roman"/>
          <w:sz w:val="28"/>
          <w:szCs w:val="28"/>
        </w:rPr>
        <w:t>онные шины, пластмассовые коронки, иммедиат-протезы и др. Ко вторым - несъемные и съемные протезы.</w:t>
      </w:r>
    </w:p>
    <w:p w14:paraId="5A4F9033" w14:textId="6F29CCF7" w:rsidR="005F36D5" w:rsidRPr="005F36D5" w:rsidRDefault="00C56995" w:rsidP="005F36D5">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lastRenderedPageBreak/>
        <w:tab/>
      </w:r>
      <w:r w:rsidR="005F36D5" w:rsidRPr="005F36D5">
        <w:rPr>
          <w:rFonts w:ascii="Times New Roman" w:hAnsi="Times New Roman"/>
          <w:sz w:val="28"/>
          <w:szCs w:val="28"/>
        </w:rPr>
        <w:t>Окклюзионные шины - лечебно-профилактические аппараты (припасованные на зубные ряды верхней и (или) нижней челюсти). Они позволяют восстановить высоту нижнего отдела лица, нормализуют положение головок нижней челюсти при мышечно-суставных дисфункциях, привычных вывихах и подвывихах, смещении дисков, стоматоневрологических симптомах.</w:t>
      </w:r>
    </w:p>
    <w:p w14:paraId="395BD5C9" w14:textId="7BA2FCBB" w:rsidR="005F36D5" w:rsidRPr="005F36D5" w:rsidRDefault="00C56995" w:rsidP="005F36D5">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5F36D5" w:rsidRPr="005F36D5">
        <w:rPr>
          <w:rFonts w:ascii="Times New Roman" w:hAnsi="Times New Roman"/>
          <w:sz w:val="28"/>
          <w:szCs w:val="28"/>
        </w:rPr>
        <w:t>В качестве временных конструкций применяются также пластмассовые протезы (каппы) при дефектах зубного ряда любой этиологии для профилактики возможных осложнений со стороны височно-нижнечелюстного сустава. При заболеваниях пародонта при множественном удалении зубов применяют метод немедленного протезирования иммедиат-протезами. Разобщающими и центрирующими шинами больной должен пользоваться постоянно в течение 3-6 мес (до года, если симптомы дисфункции сохранятся).</w:t>
      </w:r>
    </w:p>
    <w:p w14:paraId="73344189" w14:textId="579EF8F3" w:rsidR="005F36D5" w:rsidRPr="002B6771" w:rsidRDefault="00C56995" w:rsidP="005F36D5">
      <w:pPr>
        <w:spacing w:before="100" w:beforeAutospacing="1" w:after="100" w:afterAutospacing="1" w:line="240" w:lineRule="auto"/>
        <w:jc w:val="both"/>
        <w:rPr>
          <w:rFonts w:ascii="Times New Roman" w:hAnsi="Times New Roman"/>
          <w:sz w:val="28"/>
          <w:szCs w:val="28"/>
        </w:rPr>
      </w:pPr>
      <w:r w:rsidRPr="002B6771">
        <w:rPr>
          <w:rFonts w:ascii="Times New Roman" w:hAnsi="Times New Roman"/>
          <w:sz w:val="28"/>
          <w:szCs w:val="28"/>
        </w:rPr>
        <w:tab/>
      </w:r>
      <w:r w:rsidR="005F36D5" w:rsidRPr="005F36D5">
        <w:rPr>
          <w:rFonts w:ascii="Times New Roman" w:hAnsi="Times New Roman"/>
          <w:sz w:val="28"/>
          <w:szCs w:val="28"/>
        </w:rPr>
        <w:t>При стойких положительных результатах применения временных аппаратов и</w:t>
      </w:r>
      <w:r w:rsidRPr="002B6771">
        <w:rPr>
          <w:rFonts w:ascii="Times New Roman" w:hAnsi="Times New Roman"/>
          <w:sz w:val="28"/>
          <w:szCs w:val="28"/>
        </w:rPr>
        <w:t>зготавливают постоянные протезы.</w:t>
      </w:r>
    </w:p>
    <w:p w14:paraId="094B4731" w14:textId="628A6AE8" w:rsidR="005F36D5" w:rsidRPr="002B6771" w:rsidRDefault="005F36D5" w:rsidP="005F36D5">
      <w:pPr>
        <w:spacing w:before="100" w:beforeAutospacing="1" w:after="100" w:afterAutospacing="1" w:line="240" w:lineRule="auto"/>
        <w:jc w:val="both"/>
        <w:rPr>
          <w:rFonts w:ascii="Times New Roman" w:hAnsi="Times New Roman"/>
          <w:spacing w:val="-4"/>
          <w:sz w:val="28"/>
          <w:szCs w:val="28"/>
        </w:rPr>
      </w:pPr>
      <w:r w:rsidRPr="002B6771">
        <w:rPr>
          <w:rFonts w:ascii="Times New Roman" w:hAnsi="Times New Roman"/>
          <w:b/>
          <w:sz w:val="28"/>
          <w:szCs w:val="28"/>
        </w:rPr>
        <w:t>Форма организации лекции:</w:t>
      </w:r>
      <w:r w:rsidRPr="002B6771">
        <w:rPr>
          <w:sz w:val="28"/>
          <w:szCs w:val="28"/>
        </w:rPr>
        <w:t xml:space="preserve"> </w:t>
      </w:r>
      <w:r w:rsidRPr="002B6771">
        <w:rPr>
          <w:rFonts w:ascii="Times New Roman" w:hAnsi="Times New Roman"/>
          <w:sz w:val="28"/>
          <w:szCs w:val="28"/>
        </w:rPr>
        <w:t>информационная (традиционная) с использованием элементов лекции-визуализации.</w:t>
      </w:r>
    </w:p>
    <w:p w14:paraId="27F6CA71" w14:textId="77777777" w:rsidR="005F36D5" w:rsidRPr="002B6771" w:rsidRDefault="005F36D5" w:rsidP="005F36D5">
      <w:pPr>
        <w:spacing w:after="0" w:line="240" w:lineRule="auto"/>
        <w:ind w:firstLine="709"/>
        <w:jc w:val="both"/>
        <w:rPr>
          <w:rFonts w:ascii="Times New Roman" w:hAnsi="Times New Roman"/>
          <w:spacing w:val="-4"/>
          <w:sz w:val="28"/>
          <w:szCs w:val="28"/>
        </w:rPr>
      </w:pPr>
      <w:r w:rsidRPr="002B6771">
        <w:rPr>
          <w:rFonts w:ascii="Times New Roman" w:hAnsi="Times New Roman"/>
          <w:b/>
          <w:spacing w:val="-4"/>
          <w:sz w:val="28"/>
          <w:szCs w:val="28"/>
        </w:rPr>
        <w:t>Методы обучения, применяемые на лекции</w:t>
      </w:r>
      <w:r w:rsidRPr="002B6771">
        <w:rPr>
          <w:rFonts w:ascii="Times New Roman" w:hAnsi="Times New Roman"/>
          <w:spacing w:val="-4"/>
          <w:sz w:val="28"/>
          <w:szCs w:val="28"/>
        </w:rPr>
        <w:t xml:space="preserve">: словесные методы (объяснение), наглядные (иллюстрации). </w:t>
      </w:r>
    </w:p>
    <w:p w14:paraId="41C107E6" w14:textId="77777777" w:rsidR="005F36D5" w:rsidRPr="002B6771" w:rsidRDefault="005F36D5" w:rsidP="005F36D5">
      <w:pPr>
        <w:spacing w:after="0" w:line="240" w:lineRule="auto"/>
        <w:ind w:firstLine="709"/>
        <w:jc w:val="both"/>
        <w:rPr>
          <w:rFonts w:ascii="Times New Roman" w:hAnsi="Times New Roman"/>
          <w:sz w:val="28"/>
          <w:szCs w:val="28"/>
        </w:rPr>
      </w:pPr>
      <w:r w:rsidRPr="002B6771">
        <w:rPr>
          <w:rFonts w:ascii="Times New Roman" w:hAnsi="Times New Roman"/>
          <w:b/>
          <w:sz w:val="28"/>
          <w:szCs w:val="28"/>
        </w:rPr>
        <w:t>Средства обучения</w:t>
      </w:r>
      <w:r w:rsidRPr="002B6771">
        <w:rPr>
          <w:rFonts w:ascii="Times New Roman" w:hAnsi="Times New Roman"/>
          <w:sz w:val="28"/>
          <w:szCs w:val="28"/>
        </w:rPr>
        <w:t xml:space="preserve">: </w:t>
      </w:r>
    </w:p>
    <w:p w14:paraId="2558DAE6" w14:textId="77777777" w:rsidR="005F36D5" w:rsidRPr="002B6771" w:rsidRDefault="005F36D5" w:rsidP="005F36D5">
      <w:pPr>
        <w:spacing w:after="0" w:line="240" w:lineRule="auto"/>
        <w:ind w:firstLine="709"/>
        <w:jc w:val="both"/>
        <w:rPr>
          <w:rFonts w:ascii="Times New Roman" w:hAnsi="Times New Roman"/>
          <w:i/>
          <w:sz w:val="28"/>
          <w:szCs w:val="28"/>
        </w:rPr>
      </w:pPr>
      <w:r w:rsidRPr="002B6771">
        <w:rPr>
          <w:rFonts w:ascii="Times New Roman" w:hAnsi="Times New Roman"/>
          <w:sz w:val="28"/>
          <w:szCs w:val="28"/>
        </w:rPr>
        <w:t>- дидактические (</w:t>
      </w:r>
      <w:r w:rsidRPr="002B6771">
        <w:rPr>
          <w:rFonts w:ascii="Times New Roman" w:hAnsi="Times New Roman"/>
          <w:i/>
          <w:sz w:val="28"/>
          <w:szCs w:val="28"/>
        </w:rPr>
        <w:t>презентация);</w:t>
      </w:r>
    </w:p>
    <w:p w14:paraId="5CD262F3" w14:textId="77777777" w:rsidR="005F36D5" w:rsidRPr="002B6771" w:rsidRDefault="005F36D5" w:rsidP="005F36D5">
      <w:pPr>
        <w:spacing w:after="0" w:line="240" w:lineRule="auto"/>
        <w:ind w:firstLine="709"/>
        <w:jc w:val="both"/>
        <w:rPr>
          <w:rFonts w:ascii="Times New Roman" w:hAnsi="Times New Roman"/>
          <w:sz w:val="28"/>
          <w:szCs w:val="28"/>
        </w:rPr>
      </w:pPr>
      <w:r w:rsidRPr="002B6771">
        <w:rPr>
          <w:rFonts w:ascii="Times New Roman" w:hAnsi="Times New Roman"/>
          <w:sz w:val="28"/>
          <w:szCs w:val="28"/>
        </w:rPr>
        <w:t>-материально-технические (</w:t>
      </w:r>
      <w:r w:rsidRPr="002B6771">
        <w:rPr>
          <w:rFonts w:ascii="Times New Roman" w:hAnsi="Times New Roman"/>
          <w:i/>
          <w:sz w:val="28"/>
          <w:szCs w:val="28"/>
        </w:rPr>
        <w:t>мультимедийный проектор, интерактивная доска и т.д.</w:t>
      </w:r>
      <w:r w:rsidRPr="002B6771">
        <w:rPr>
          <w:rFonts w:ascii="Times New Roman" w:hAnsi="Times New Roman"/>
          <w:sz w:val="28"/>
          <w:szCs w:val="28"/>
        </w:rPr>
        <w:t>).</w:t>
      </w:r>
    </w:p>
    <w:p w14:paraId="0E2AE35D" w14:textId="77777777" w:rsidR="005F36D5" w:rsidRPr="002B6771" w:rsidRDefault="005F36D5" w:rsidP="005F36D5">
      <w:pPr>
        <w:spacing w:after="0" w:line="240" w:lineRule="auto"/>
        <w:ind w:firstLine="709"/>
        <w:jc w:val="both"/>
        <w:rPr>
          <w:rFonts w:ascii="Times New Roman" w:hAnsi="Times New Roman"/>
          <w:b/>
          <w:color w:val="000000"/>
          <w:sz w:val="28"/>
          <w:szCs w:val="28"/>
        </w:rPr>
      </w:pPr>
    </w:p>
    <w:p w14:paraId="3538F431" w14:textId="77777777" w:rsidR="005F36D5" w:rsidRPr="002B6771" w:rsidRDefault="005F36D5">
      <w:pPr>
        <w:rPr>
          <w:rFonts w:ascii="Times New Roman" w:hAnsi="Times New Roman"/>
          <w:b/>
          <w:color w:val="000000"/>
          <w:sz w:val="28"/>
          <w:szCs w:val="28"/>
        </w:rPr>
      </w:pPr>
    </w:p>
    <w:p w14:paraId="26898A3F" w14:textId="77777777" w:rsidR="0040459D" w:rsidRPr="002B6771" w:rsidRDefault="0040459D">
      <w:pPr>
        <w:rPr>
          <w:rFonts w:ascii="Times New Roman" w:hAnsi="Times New Roman"/>
          <w:b/>
          <w:color w:val="000000"/>
          <w:sz w:val="28"/>
          <w:szCs w:val="28"/>
          <w:lang w:eastAsia="en-US"/>
        </w:rPr>
      </w:pPr>
      <w:r w:rsidRPr="002B6771">
        <w:rPr>
          <w:rFonts w:ascii="Times New Roman" w:hAnsi="Times New Roman"/>
          <w:b/>
          <w:color w:val="000000"/>
          <w:sz w:val="28"/>
          <w:szCs w:val="28"/>
          <w:lang w:eastAsia="en-US"/>
        </w:rPr>
        <w:br w:type="page"/>
      </w:r>
    </w:p>
    <w:p w14:paraId="05895C18" w14:textId="77777777" w:rsidR="003A7817" w:rsidRPr="002B6771" w:rsidRDefault="005913A0" w:rsidP="00321A77">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lastRenderedPageBreak/>
        <w:t xml:space="preserve">2. </w:t>
      </w:r>
      <w:r w:rsidR="003A7817" w:rsidRPr="002B6771">
        <w:rPr>
          <w:rFonts w:ascii="Times New Roman" w:hAnsi="Times New Roman"/>
          <w:b/>
          <w:color w:val="000000"/>
          <w:sz w:val="28"/>
          <w:szCs w:val="28"/>
        </w:rPr>
        <w:t>Методические рекомендации по проведению, практических</w:t>
      </w:r>
      <w:r w:rsidR="00C33FB9" w:rsidRPr="002B6771">
        <w:rPr>
          <w:rFonts w:ascii="Times New Roman" w:hAnsi="Times New Roman"/>
          <w:b/>
          <w:color w:val="000000"/>
          <w:sz w:val="28"/>
          <w:szCs w:val="28"/>
        </w:rPr>
        <w:t xml:space="preserve"> занятий,</w:t>
      </w:r>
      <w:r w:rsidR="003A7817" w:rsidRPr="002B6771">
        <w:rPr>
          <w:rFonts w:ascii="Times New Roman" w:hAnsi="Times New Roman"/>
          <w:b/>
          <w:color w:val="000000"/>
          <w:sz w:val="28"/>
          <w:szCs w:val="28"/>
        </w:rPr>
        <w:t xml:space="preserve"> лабораторных занятий</w:t>
      </w:r>
      <w:r w:rsidR="00B74DB9" w:rsidRPr="002B6771">
        <w:rPr>
          <w:rFonts w:ascii="Times New Roman" w:hAnsi="Times New Roman"/>
          <w:color w:val="000000"/>
          <w:sz w:val="28"/>
          <w:szCs w:val="28"/>
        </w:rPr>
        <w:t>.</w:t>
      </w:r>
    </w:p>
    <w:p w14:paraId="019EC9F5" w14:textId="77777777" w:rsidR="00B74DB9" w:rsidRPr="002B6771" w:rsidRDefault="00B74DB9" w:rsidP="00B74DB9">
      <w:pPr>
        <w:spacing w:after="0" w:line="240" w:lineRule="auto"/>
        <w:ind w:firstLine="709"/>
        <w:jc w:val="both"/>
        <w:rPr>
          <w:rFonts w:ascii="Times New Roman" w:hAnsi="Times New Roman"/>
          <w:b/>
          <w:color w:val="000000"/>
          <w:sz w:val="28"/>
          <w:szCs w:val="28"/>
        </w:rPr>
      </w:pPr>
    </w:p>
    <w:p w14:paraId="43B66930" w14:textId="49803E4E" w:rsidR="003A7817" w:rsidRPr="002B6771" w:rsidRDefault="002B5FA7" w:rsidP="00B74DB9">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Модуль</w:t>
      </w:r>
      <w:r w:rsidR="00B74DB9" w:rsidRPr="002B6771">
        <w:rPr>
          <w:rFonts w:ascii="Times New Roman" w:hAnsi="Times New Roman"/>
          <w:b/>
          <w:color w:val="000000"/>
          <w:sz w:val="28"/>
          <w:szCs w:val="28"/>
        </w:rPr>
        <w:t xml:space="preserve"> №1</w:t>
      </w:r>
      <w:r w:rsidR="007773A3">
        <w:rPr>
          <w:rFonts w:ascii="Times New Roman" w:hAnsi="Times New Roman"/>
          <w:b/>
          <w:color w:val="000000"/>
          <w:sz w:val="28"/>
          <w:szCs w:val="28"/>
        </w:rPr>
        <w:t>.</w:t>
      </w:r>
      <w:r w:rsidR="00B74DB9" w:rsidRPr="002B6771">
        <w:rPr>
          <w:rFonts w:ascii="Times New Roman" w:hAnsi="Times New Roman"/>
          <w:b/>
          <w:color w:val="000000"/>
          <w:sz w:val="28"/>
          <w:szCs w:val="28"/>
        </w:rPr>
        <w:t xml:space="preserve"> </w:t>
      </w:r>
      <w:r w:rsidR="00C56995" w:rsidRPr="002B6771">
        <w:rPr>
          <w:rFonts w:ascii="Times New Roman" w:hAnsi="Times New Roman"/>
          <w:color w:val="000000"/>
          <w:sz w:val="28"/>
          <w:szCs w:val="28"/>
        </w:rPr>
        <w:t>Гнатология и функциональная диагностика височно</w:t>
      </w:r>
      <w:r w:rsidR="00292224">
        <w:rPr>
          <w:rFonts w:ascii="Times New Roman" w:hAnsi="Times New Roman"/>
          <w:color w:val="000000"/>
          <w:sz w:val="28"/>
          <w:szCs w:val="28"/>
        </w:rPr>
        <w:t>-</w:t>
      </w:r>
      <w:r w:rsidR="00C56995" w:rsidRPr="002B6771">
        <w:rPr>
          <w:rFonts w:ascii="Times New Roman" w:hAnsi="Times New Roman"/>
          <w:color w:val="000000"/>
          <w:sz w:val="28"/>
          <w:szCs w:val="28"/>
        </w:rPr>
        <w:t xml:space="preserve"> нижнечелюстного сустава</w:t>
      </w:r>
    </w:p>
    <w:p w14:paraId="47EE1E38" w14:textId="77777777" w:rsidR="00B74DB9" w:rsidRPr="002B6771" w:rsidRDefault="00B74DB9" w:rsidP="00B74DB9">
      <w:pPr>
        <w:spacing w:after="0" w:line="240" w:lineRule="auto"/>
        <w:ind w:firstLine="709"/>
        <w:jc w:val="both"/>
        <w:rPr>
          <w:rFonts w:ascii="Times New Roman" w:hAnsi="Times New Roman"/>
          <w:color w:val="000000"/>
          <w:sz w:val="28"/>
          <w:szCs w:val="28"/>
        </w:rPr>
      </w:pPr>
    </w:p>
    <w:p w14:paraId="150A3019" w14:textId="4AC68B4E" w:rsidR="003A7817" w:rsidRPr="002B6771" w:rsidRDefault="003A7817" w:rsidP="00B74DB9">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Тема</w:t>
      </w:r>
      <w:r w:rsidR="005913A0" w:rsidRPr="002B6771">
        <w:rPr>
          <w:rFonts w:ascii="Times New Roman" w:hAnsi="Times New Roman"/>
          <w:b/>
          <w:color w:val="000000"/>
          <w:sz w:val="28"/>
          <w:szCs w:val="28"/>
        </w:rPr>
        <w:t xml:space="preserve"> 1. </w:t>
      </w:r>
      <w:r w:rsidR="00C56995" w:rsidRPr="002B6771">
        <w:rPr>
          <w:rFonts w:ascii="Times New Roman" w:hAnsi="Times New Roman"/>
          <w:sz w:val="28"/>
          <w:szCs w:val="28"/>
        </w:rPr>
        <w:t>Основы клинической гнатологии.  Основные звенья зубочелюстной системы и их функция. Методы диагностики</w:t>
      </w:r>
    </w:p>
    <w:p w14:paraId="42E3FC2F" w14:textId="77777777" w:rsidR="003A7817" w:rsidRPr="002B6771" w:rsidRDefault="003A7817" w:rsidP="00321A77">
      <w:pPr>
        <w:spacing w:after="0" w:line="240" w:lineRule="auto"/>
        <w:ind w:firstLine="709"/>
        <w:jc w:val="both"/>
        <w:rPr>
          <w:rFonts w:ascii="Times New Roman" w:hAnsi="Times New Roman"/>
          <w:color w:val="000000"/>
          <w:sz w:val="28"/>
          <w:szCs w:val="28"/>
        </w:rPr>
      </w:pPr>
    </w:p>
    <w:p w14:paraId="3F4E6D64" w14:textId="77777777" w:rsidR="005913A0" w:rsidRPr="002B6771" w:rsidRDefault="005913A0" w:rsidP="00321A77">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Вид учебного занятия</w:t>
      </w:r>
      <w:r w:rsidR="00B74DB9" w:rsidRPr="002B6771">
        <w:rPr>
          <w:rFonts w:ascii="Times New Roman" w:hAnsi="Times New Roman"/>
          <w:b/>
          <w:color w:val="000000"/>
          <w:sz w:val="28"/>
          <w:szCs w:val="28"/>
        </w:rPr>
        <w:t xml:space="preserve">: </w:t>
      </w:r>
      <w:r w:rsidR="00B74DB9" w:rsidRPr="002B6771">
        <w:rPr>
          <w:rFonts w:ascii="Times New Roman" w:hAnsi="Times New Roman"/>
          <w:color w:val="000000"/>
          <w:sz w:val="28"/>
          <w:szCs w:val="28"/>
        </w:rPr>
        <w:t>практическое занятие.</w:t>
      </w:r>
    </w:p>
    <w:p w14:paraId="3EC778C2" w14:textId="77777777" w:rsidR="005913A0" w:rsidRPr="002B6771" w:rsidRDefault="005913A0" w:rsidP="00321A77">
      <w:pPr>
        <w:spacing w:after="0" w:line="240" w:lineRule="auto"/>
        <w:ind w:firstLine="709"/>
        <w:jc w:val="both"/>
        <w:rPr>
          <w:rFonts w:ascii="Times New Roman" w:hAnsi="Times New Roman"/>
          <w:b/>
          <w:color w:val="000000"/>
          <w:sz w:val="28"/>
          <w:szCs w:val="28"/>
        </w:rPr>
      </w:pPr>
    </w:p>
    <w:p w14:paraId="057085BE" w14:textId="421D1253" w:rsidR="00B74DB9" w:rsidRPr="002B6771" w:rsidRDefault="003A7817" w:rsidP="00B74DB9">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Цель:</w:t>
      </w:r>
      <w:r w:rsidR="00B74DB9" w:rsidRPr="002B6771">
        <w:rPr>
          <w:rFonts w:ascii="Times New Roman" w:hAnsi="Times New Roman"/>
          <w:color w:val="000000"/>
          <w:sz w:val="28"/>
          <w:szCs w:val="28"/>
        </w:rPr>
        <w:t xml:space="preserve"> сформулировать у обучающихся знания </w:t>
      </w:r>
      <w:r w:rsidR="00C56995" w:rsidRPr="002B6771">
        <w:rPr>
          <w:rFonts w:ascii="Times New Roman" w:hAnsi="Times New Roman"/>
          <w:color w:val="000000"/>
          <w:sz w:val="28"/>
          <w:szCs w:val="28"/>
        </w:rPr>
        <w:t>об основах клинической гнатологии</w:t>
      </w:r>
      <w:r w:rsidR="00B74DB9" w:rsidRPr="002B6771">
        <w:rPr>
          <w:rFonts w:ascii="Times New Roman" w:hAnsi="Times New Roman"/>
          <w:color w:val="000000"/>
          <w:sz w:val="28"/>
          <w:szCs w:val="28"/>
        </w:rPr>
        <w:t xml:space="preserve">. Сформировать </w:t>
      </w:r>
      <w:r w:rsidR="00C56995" w:rsidRPr="002B6771">
        <w:rPr>
          <w:rFonts w:ascii="Times New Roman" w:hAnsi="Times New Roman"/>
          <w:color w:val="000000"/>
          <w:sz w:val="28"/>
          <w:szCs w:val="28"/>
        </w:rPr>
        <w:t>знания об основных звеньях зубочелюстной системы и их функции.</w:t>
      </w:r>
    </w:p>
    <w:p w14:paraId="48C786A4" w14:textId="77777777" w:rsidR="0000640F" w:rsidRPr="002B6771" w:rsidRDefault="0000640F" w:rsidP="00B74DB9">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w:t>
      </w:r>
      <w:r w:rsidR="003A7817" w:rsidRPr="002B6771">
        <w:rPr>
          <w:rFonts w:ascii="Times New Roman" w:hAnsi="Times New Roman"/>
          <w:b/>
          <w:color w:val="000000"/>
          <w:sz w:val="28"/>
          <w:szCs w:val="28"/>
        </w:rPr>
        <w:t xml:space="preserve"> занятия</w:t>
      </w:r>
    </w:p>
    <w:p w14:paraId="29851965" w14:textId="77777777" w:rsidR="003A7817" w:rsidRPr="002B6771" w:rsidRDefault="003A7817" w:rsidP="00B35D7E">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2B6771" w14:paraId="0BF6C6D6"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22C0D08" w14:textId="77777777" w:rsidR="0000640F" w:rsidRPr="002B6771" w:rsidRDefault="0000640F" w:rsidP="00B35D7E">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w:t>
            </w:r>
          </w:p>
          <w:p w14:paraId="1EFCE7D7" w14:textId="77777777" w:rsidR="0000640F" w:rsidRPr="002B6771" w:rsidRDefault="0000640F" w:rsidP="00B35D7E">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6756E75D" w14:textId="77777777" w:rsidR="0000640F" w:rsidRPr="002B6771" w:rsidRDefault="0000640F" w:rsidP="00B35D7E">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00640F" w:rsidRPr="002B6771" w14:paraId="2A17D30D"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1536B060" w14:textId="77777777" w:rsidR="0000640F" w:rsidRPr="002B6771" w:rsidRDefault="0000640F" w:rsidP="00B35D7E">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r w:rsidR="000A6069" w:rsidRPr="002B6771">
              <w:rPr>
                <w:rFonts w:ascii="Times New Roman" w:hAnsi="Times New Roman"/>
                <w:color w:val="000000"/>
                <w:sz w:val="28"/>
                <w:szCs w:val="28"/>
              </w:rPr>
              <w:t>.</w:t>
            </w:r>
          </w:p>
          <w:p w14:paraId="6E1901ED" w14:textId="77777777" w:rsidR="0000640F" w:rsidRPr="002B6771" w:rsidRDefault="0000640F" w:rsidP="00B35D7E">
            <w:pPr>
              <w:spacing w:after="0" w:line="240" w:lineRule="auto"/>
              <w:ind w:firstLine="387"/>
              <w:jc w:val="center"/>
              <w:rPr>
                <w:rFonts w:ascii="Times New Roman" w:hAnsi="Times New Roman"/>
                <w:color w:val="000000"/>
                <w:sz w:val="28"/>
                <w:szCs w:val="28"/>
              </w:rPr>
            </w:pPr>
          </w:p>
          <w:p w14:paraId="506BE3FF" w14:textId="77777777" w:rsidR="0000640F" w:rsidRPr="002B6771" w:rsidRDefault="0000640F" w:rsidP="00B35D7E">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6169410" w14:textId="77777777" w:rsidR="0000640F" w:rsidRPr="002B6771" w:rsidRDefault="0000640F" w:rsidP="00321A77">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3B3B0F44" w14:textId="77777777" w:rsidR="0000640F" w:rsidRPr="002B6771" w:rsidRDefault="0000640F" w:rsidP="00321A77">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63C57B4B" w14:textId="77777777" w:rsidR="0000640F" w:rsidRPr="002B6771" w:rsidRDefault="0000640F" w:rsidP="00321A77">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00640F" w:rsidRPr="002B6771" w14:paraId="42197D42"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08554A" w14:textId="77777777" w:rsidR="0000640F" w:rsidRPr="002B6771" w:rsidRDefault="0000640F" w:rsidP="00B35D7E">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r w:rsidR="000A6069" w:rsidRPr="002B6771">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14:paraId="2DBCE13C" w14:textId="77777777" w:rsidR="0000640F" w:rsidRPr="002B6771" w:rsidRDefault="0000640F" w:rsidP="00A53276">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w:t>
            </w:r>
            <w:r w:rsidR="00A53276" w:rsidRPr="002B6771">
              <w:rPr>
                <w:rFonts w:ascii="Times New Roman" w:hAnsi="Times New Roman"/>
                <w:i/>
                <w:color w:val="000000"/>
                <w:sz w:val="28"/>
                <w:szCs w:val="28"/>
              </w:rPr>
              <w:t xml:space="preserve">, тестовые задания представлены в ФОС </w:t>
            </w:r>
            <w:r w:rsidRPr="002B6771">
              <w:rPr>
                <w:rFonts w:ascii="Times New Roman" w:hAnsi="Times New Roman"/>
                <w:i/>
                <w:color w:val="000000"/>
                <w:sz w:val="28"/>
                <w:szCs w:val="28"/>
              </w:rPr>
              <w:t>).</w:t>
            </w:r>
          </w:p>
        </w:tc>
      </w:tr>
      <w:tr w:rsidR="0000640F" w:rsidRPr="002B6771" w14:paraId="5A5ED580"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6E72B3C" w14:textId="77777777" w:rsidR="0000640F" w:rsidRPr="002B6771" w:rsidRDefault="0000640F" w:rsidP="000125C1">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r w:rsidR="000A6069" w:rsidRPr="002B6771">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14:paraId="4D7289F8" w14:textId="77777777" w:rsidR="0000640F" w:rsidRPr="002B6771" w:rsidRDefault="0000640F" w:rsidP="000125C1">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Основная часть учебного занятия.</w:t>
            </w:r>
            <w:r w:rsidR="0075623B" w:rsidRPr="002B6771">
              <w:rPr>
                <w:rFonts w:ascii="Times New Roman" w:hAnsi="Times New Roman"/>
                <w:b/>
                <w:color w:val="000000"/>
                <w:sz w:val="28"/>
                <w:szCs w:val="28"/>
              </w:rPr>
              <w:t xml:space="preserve"> </w:t>
            </w:r>
          </w:p>
          <w:p w14:paraId="17FCDAB3" w14:textId="2C65156D" w:rsidR="0075623B" w:rsidRPr="002B6771" w:rsidRDefault="0000640F" w:rsidP="00DC362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Закрепление</w:t>
            </w:r>
            <w:r w:rsidR="0075623B" w:rsidRPr="002B6771">
              <w:rPr>
                <w:rFonts w:ascii="Times New Roman" w:hAnsi="Times New Roman"/>
                <w:color w:val="000000"/>
                <w:sz w:val="28"/>
                <w:szCs w:val="28"/>
              </w:rPr>
              <w:t xml:space="preserve"> теоретического</w:t>
            </w:r>
            <w:r w:rsidRPr="002B6771">
              <w:rPr>
                <w:rFonts w:ascii="Times New Roman" w:hAnsi="Times New Roman"/>
                <w:color w:val="000000"/>
                <w:sz w:val="28"/>
                <w:szCs w:val="28"/>
              </w:rPr>
              <w:t xml:space="preserve"> материала</w:t>
            </w:r>
            <w:r w:rsidR="0075623B" w:rsidRPr="002B6771">
              <w:rPr>
                <w:rFonts w:ascii="Times New Roman" w:hAnsi="Times New Roman"/>
                <w:color w:val="000000"/>
                <w:sz w:val="28"/>
                <w:szCs w:val="28"/>
              </w:rPr>
              <w:t xml:space="preserve"> </w:t>
            </w:r>
            <w:r w:rsidR="0075623B" w:rsidRPr="002B6771">
              <w:rPr>
                <w:rFonts w:ascii="Times New Roman" w:hAnsi="Times New Roman"/>
                <w:i/>
                <w:color w:val="000000"/>
                <w:sz w:val="28"/>
                <w:szCs w:val="28"/>
              </w:rPr>
              <w:t>(</w:t>
            </w:r>
            <w:r w:rsidR="00DC362D"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r w:rsidR="0075623B" w:rsidRPr="002B6771">
              <w:rPr>
                <w:rFonts w:ascii="Times New Roman" w:hAnsi="Times New Roman"/>
                <w:i/>
                <w:color w:val="000000"/>
                <w:sz w:val="28"/>
                <w:szCs w:val="28"/>
              </w:rPr>
              <w:t>).</w:t>
            </w:r>
          </w:p>
        </w:tc>
      </w:tr>
      <w:tr w:rsidR="0000640F" w:rsidRPr="002B6771" w14:paraId="35431D85"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316C7D" w14:textId="77777777" w:rsidR="0000640F" w:rsidRPr="002B6771" w:rsidRDefault="0000640F" w:rsidP="00B35D7E">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r w:rsidR="000A6069" w:rsidRPr="002B6771">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14:paraId="1A1BBAD9" w14:textId="77777777" w:rsidR="0000640F" w:rsidRPr="002B6771" w:rsidRDefault="0000640F" w:rsidP="00321A77">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34DBDC98" w14:textId="77777777" w:rsidR="0000640F" w:rsidRPr="002B6771"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подведение итогов занятия;</w:t>
            </w:r>
          </w:p>
          <w:p w14:paraId="71AA81D1" w14:textId="77777777" w:rsidR="0000640F" w:rsidRPr="002B6771" w:rsidRDefault="0075623B" w:rsidP="00B35D7E">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6AD0550D" w14:textId="77777777" w:rsidR="003A7817" w:rsidRPr="002B6771" w:rsidRDefault="003A7817" w:rsidP="00321A77">
      <w:pPr>
        <w:spacing w:after="0" w:line="240" w:lineRule="auto"/>
        <w:ind w:firstLine="709"/>
        <w:jc w:val="both"/>
        <w:rPr>
          <w:rFonts w:ascii="Times New Roman" w:hAnsi="Times New Roman"/>
          <w:i/>
          <w:color w:val="000000"/>
          <w:sz w:val="28"/>
          <w:szCs w:val="28"/>
          <w:lang w:eastAsia="en-US"/>
        </w:rPr>
      </w:pPr>
    </w:p>
    <w:p w14:paraId="555BB67A" w14:textId="77777777" w:rsidR="003A7817" w:rsidRPr="002B6771" w:rsidRDefault="003A7817" w:rsidP="00321A77">
      <w:pPr>
        <w:spacing w:after="0" w:line="240" w:lineRule="auto"/>
        <w:ind w:firstLine="709"/>
        <w:jc w:val="both"/>
        <w:rPr>
          <w:rFonts w:ascii="Times New Roman" w:hAnsi="Times New Roman"/>
          <w:color w:val="000000"/>
          <w:sz w:val="28"/>
          <w:szCs w:val="28"/>
        </w:rPr>
      </w:pPr>
    </w:p>
    <w:p w14:paraId="3A744FBF" w14:textId="77777777" w:rsidR="003A7817" w:rsidRPr="002B6771" w:rsidRDefault="003A7817" w:rsidP="00321A77">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1B241BAB" w14:textId="77777777" w:rsidR="003A7817" w:rsidRPr="002B6771" w:rsidRDefault="003A7817" w:rsidP="00321A77">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00B35D7E" w:rsidRPr="002B6771">
        <w:rPr>
          <w:rFonts w:ascii="Times New Roman" w:hAnsi="Times New Roman"/>
          <w:i/>
          <w:color w:val="000000"/>
          <w:sz w:val="28"/>
          <w:szCs w:val="28"/>
        </w:rPr>
        <w:t>таблицы, схемы, плакаты</w:t>
      </w:r>
      <w:r w:rsidRPr="002B6771">
        <w:rPr>
          <w:rFonts w:ascii="Times New Roman" w:hAnsi="Times New Roman"/>
          <w:i/>
          <w:color w:val="000000"/>
          <w:sz w:val="28"/>
          <w:szCs w:val="28"/>
        </w:rPr>
        <w:t>.)</w:t>
      </w:r>
      <w:r w:rsidR="0075623B" w:rsidRPr="002B6771">
        <w:rPr>
          <w:rFonts w:ascii="Times New Roman" w:hAnsi="Times New Roman"/>
          <w:i/>
          <w:color w:val="000000"/>
          <w:sz w:val="28"/>
          <w:szCs w:val="28"/>
        </w:rPr>
        <w:t>;</w:t>
      </w:r>
    </w:p>
    <w:p w14:paraId="53463B53" w14:textId="77777777" w:rsidR="00136B7E" w:rsidRPr="002B6771" w:rsidRDefault="0075623B" w:rsidP="00B35D7E">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w:t>
      </w:r>
      <w:r w:rsidR="003A7817" w:rsidRPr="002B6771">
        <w:rPr>
          <w:rFonts w:ascii="Times New Roman" w:hAnsi="Times New Roman"/>
          <w:color w:val="000000"/>
          <w:sz w:val="28"/>
          <w:szCs w:val="28"/>
        </w:rPr>
        <w:t>материально-технические (</w:t>
      </w:r>
      <w:r w:rsidR="003A7817" w:rsidRPr="002B6771">
        <w:rPr>
          <w:rFonts w:ascii="Times New Roman" w:hAnsi="Times New Roman"/>
          <w:i/>
          <w:color w:val="000000"/>
          <w:sz w:val="28"/>
          <w:szCs w:val="28"/>
        </w:rPr>
        <w:t>мел, доска, мультимедийный про</w:t>
      </w:r>
      <w:r w:rsidRPr="002B6771">
        <w:rPr>
          <w:rFonts w:ascii="Times New Roman" w:hAnsi="Times New Roman"/>
          <w:i/>
          <w:color w:val="000000"/>
          <w:sz w:val="28"/>
          <w:szCs w:val="28"/>
        </w:rPr>
        <w:t>ектор, интерактивная доска и т.п.).</w:t>
      </w:r>
      <w:r w:rsidR="003A7817" w:rsidRPr="002B6771">
        <w:rPr>
          <w:rFonts w:ascii="Times New Roman" w:hAnsi="Times New Roman"/>
          <w:color w:val="000000"/>
          <w:sz w:val="28"/>
          <w:szCs w:val="28"/>
        </w:rPr>
        <w:t xml:space="preserve"> </w:t>
      </w:r>
    </w:p>
    <w:p w14:paraId="5C5188FE" w14:textId="77777777" w:rsidR="00C56995" w:rsidRPr="002B6771" w:rsidRDefault="00C56995" w:rsidP="00C56995">
      <w:pPr>
        <w:spacing w:after="0" w:line="240" w:lineRule="auto"/>
        <w:ind w:firstLine="709"/>
        <w:jc w:val="both"/>
        <w:rPr>
          <w:rFonts w:ascii="Times New Roman" w:hAnsi="Times New Roman"/>
          <w:color w:val="000000"/>
          <w:sz w:val="28"/>
          <w:szCs w:val="28"/>
        </w:rPr>
      </w:pPr>
    </w:p>
    <w:p w14:paraId="34444B57" w14:textId="453D9E67"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 xml:space="preserve">Тема 2. </w:t>
      </w:r>
      <w:r w:rsidRPr="002B6771">
        <w:rPr>
          <w:rFonts w:ascii="Times New Roman" w:hAnsi="Times New Roman"/>
          <w:sz w:val="28"/>
          <w:szCs w:val="28"/>
        </w:rPr>
        <w:t>Диагностика морфологического и функционального состояния окклюзионных соотношений и ВНЧС.</w:t>
      </w:r>
    </w:p>
    <w:p w14:paraId="3B0B2418" w14:textId="77777777"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 xml:space="preserve">Вид учебного занятия: </w:t>
      </w:r>
      <w:r w:rsidRPr="002B6771">
        <w:rPr>
          <w:rFonts w:ascii="Times New Roman" w:hAnsi="Times New Roman"/>
          <w:color w:val="000000"/>
          <w:sz w:val="28"/>
          <w:szCs w:val="28"/>
        </w:rPr>
        <w:t>практическое занятие.</w:t>
      </w:r>
    </w:p>
    <w:p w14:paraId="35747E3E" w14:textId="77777777" w:rsidR="00C56995" w:rsidRPr="002B6771" w:rsidRDefault="00C56995" w:rsidP="00C56995">
      <w:pPr>
        <w:spacing w:after="0" w:line="240" w:lineRule="auto"/>
        <w:ind w:firstLine="709"/>
        <w:jc w:val="both"/>
        <w:rPr>
          <w:rFonts w:ascii="Times New Roman" w:hAnsi="Times New Roman"/>
          <w:b/>
          <w:color w:val="000000"/>
          <w:sz w:val="28"/>
          <w:szCs w:val="28"/>
        </w:rPr>
      </w:pPr>
    </w:p>
    <w:p w14:paraId="511BDBFA" w14:textId="0C19B9A1" w:rsidR="00C56995" w:rsidRPr="002B6771" w:rsidRDefault="00C56995" w:rsidP="00C56995">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Цель:</w:t>
      </w:r>
      <w:r w:rsidRPr="002B6771">
        <w:rPr>
          <w:rFonts w:ascii="Times New Roman" w:hAnsi="Times New Roman"/>
          <w:color w:val="000000"/>
          <w:sz w:val="28"/>
          <w:szCs w:val="28"/>
        </w:rPr>
        <w:t xml:space="preserve"> сформулировать у обучающихся знания об основах диагностики морфологического и функционального состояния окклюзионных соотношений и ВНЧС</w:t>
      </w:r>
    </w:p>
    <w:p w14:paraId="34D2DC4A" w14:textId="77777777" w:rsidR="00C56995" w:rsidRPr="002B6771" w:rsidRDefault="00C56995" w:rsidP="00C56995">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 занятия</w:t>
      </w:r>
    </w:p>
    <w:p w14:paraId="1859CDE4" w14:textId="77777777" w:rsidR="00C56995" w:rsidRPr="002B6771" w:rsidRDefault="00C56995" w:rsidP="00C56995">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2B6771" w14:paraId="54B95D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3C507C"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lastRenderedPageBreak/>
              <w:t>№</w:t>
            </w:r>
          </w:p>
          <w:p w14:paraId="4CE888C7"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0FD40B12" w14:textId="77777777" w:rsidR="00C56995" w:rsidRPr="002B6771" w:rsidRDefault="00C56995" w:rsidP="008E66CD">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C56995" w:rsidRPr="002B6771" w14:paraId="73EA20A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664B68CC"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p>
          <w:p w14:paraId="760047BA" w14:textId="77777777" w:rsidR="00C56995" w:rsidRPr="002B6771" w:rsidRDefault="00C56995" w:rsidP="008E66CD">
            <w:pPr>
              <w:spacing w:after="0" w:line="240" w:lineRule="auto"/>
              <w:ind w:firstLine="387"/>
              <w:jc w:val="center"/>
              <w:rPr>
                <w:rFonts w:ascii="Times New Roman" w:hAnsi="Times New Roman"/>
                <w:color w:val="000000"/>
                <w:sz w:val="28"/>
                <w:szCs w:val="28"/>
              </w:rPr>
            </w:pPr>
          </w:p>
          <w:p w14:paraId="03CCA0D0" w14:textId="77777777" w:rsidR="00C56995" w:rsidRPr="002B6771" w:rsidRDefault="00C56995" w:rsidP="008E66CD">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C41F0F3" w14:textId="77777777" w:rsidR="00C56995" w:rsidRPr="002B6771" w:rsidRDefault="00C56995"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68C58C9E" w14:textId="77777777" w:rsidR="00C56995" w:rsidRPr="002B6771" w:rsidRDefault="00C56995"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7DB06A47" w14:textId="77777777" w:rsidR="00C56995" w:rsidRPr="002B6771" w:rsidRDefault="00C56995"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C56995" w:rsidRPr="002B6771" w14:paraId="6274D32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7F4627D"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57346EC"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 тестовые задания представлены в ФОС ).</w:t>
            </w:r>
          </w:p>
        </w:tc>
      </w:tr>
      <w:tr w:rsidR="00C56995" w:rsidRPr="002B6771" w14:paraId="75597142"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6D47B85"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09371B0"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Основная часть учебного занятия. </w:t>
            </w:r>
          </w:p>
          <w:p w14:paraId="037D34A6"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xml:space="preserve">Закрепление теоретического материала </w:t>
            </w:r>
            <w:r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56995" w:rsidRPr="002B6771" w14:paraId="4FA24C8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5AF095"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52CC447E" w14:textId="77777777" w:rsidR="00C56995" w:rsidRPr="002B6771" w:rsidRDefault="00C56995"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016C70BE" w14:textId="77777777" w:rsidR="00C56995" w:rsidRPr="002B6771" w:rsidRDefault="00C56995"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подведение итогов занятия;</w:t>
            </w:r>
          </w:p>
          <w:p w14:paraId="382DC9C5" w14:textId="77777777" w:rsidR="00C56995" w:rsidRPr="002B6771" w:rsidRDefault="00C56995"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205DD02D" w14:textId="77777777" w:rsidR="00C56995" w:rsidRPr="002B6771" w:rsidRDefault="00C56995" w:rsidP="00C56995">
      <w:pPr>
        <w:spacing w:after="0" w:line="240" w:lineRule="auto"/>
        <w:ind w:firstLine="709"/>
        <w:jc w:val="both"/>
        <w:rPr>
          <w:rFonts w:ascii="Times New Roman" w:hAnsi="Times New Roman"/>
          <w:i/>
          <w:color w:val="000000"/>
          <w:sz w:val="28"/>
          <w:szCs w:val="28"/>
          <w:lang w:eastAsia="en-US"/>
        </w:rPr>
      </w:pPr>
    </w:p>
    <w:p w14:paraId="4A08039F" w14:textId="77777777" w:rsidR="00C56995" w:rsidRPr="002B6771" w:rsidRDefault="00C56995" w:rsidP="00C56995">
      <w:pPr>
        <w:spacing w:after="0" w:line="240" w:lineRule="auto"/>
        <w:ind w:firstLine="709"/>
        <w:jc w:val="both"/>
        <w:rPr>
          <w:rFonts w:ascii="Times New Roman" w:hAnsi="Times New Roman"/>
          <w:color w:val="000000"/>
          <w:sz w:val="28"/>
          <w:szCs w:val="28"/>
        </w:rPr>
      </w:pPr>
    </w:p>
    <w:p w14:paraId="307FCA39" w14:textId="77777777" w:rsidR="00C56995" w:rsidRPr="002B6771" w:rsidRDefault="00C56995" w:rsidP="00C56995">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317DAFEB" w14:textId="77777777" w:rsidR="00C56995" w:rsidRPr="002B6771" w:rsidRDefault="00C56995" w:rsidP="00C56995">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Pr="002B6771">
        <w:rPr>
          <w:rFonts w:ascii="Times New Roman" w:hAnsi="Times New Roman"/>
          <w:i/>
          <w:color w:val="000000"/>
          <w:sz w:val="28"/>
          <w:szCs w:val="28"/>
        </w:rPr>
        <w:t>таблицы, схемы, плакаты.);</w:t>
      </w:r>
    </w:p>
    <w:p w14:paraId="3DD2A197" w14:textId="77777777"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-материально-технические (</w:t>
      </w:r>
      <w:r w:rsidRPr="002B6771">
        <w:rPr>
          <w:rFonts w:ascii="Times New Roman" w:hAnsi="Times New Roman"/>
          <w:i/>
          <w:color w:val="000000"/>
          <w:sz w:val="28"/>
          <w:szCs w:val="28"/>
        </w:rPr>
        <w:t>мел, доска, мультимедийный проектор, интерактивная доска и т.п.).</w:t>
      </w:r>
      <w:r w:rsidRPr="002B6771">
        <w:rPr>
          <w:rFonts w:ascii="Times New Roman" w:hAnsi="Times New Roman"/>
          <w:color w:val="000000"/>
          <w:sz w:val="28"/>
          <w:szCs w:val="28"/>
        </w:rPr>
        <w:t xml:space="preserve"> </w:t>
      </w:r>
    </w:p>
    <w:p w14:paraId="51F3025F" w14:textId="77777777" w:rsidR="00C56995" w:rsidRPr="002B6771" w:rsidRDefault="00C56995" w:rsidP="00B35D7E">
      <w:pPr>
        <w:spacing w:after="0" w:line="240" w:lineRule="auto"/>
        <w:ind w:firstLine="709"/>
        <w:jc w:val="both"/>
        <w:rPr>
          <w:rFonts w:ascii="Times New Roman" w:hAnsi="Times New Roman"/>
          <w:color w:val="000000"/>
          <w:sz w:val="28"/>
          <w:szCs w:val="28"/>
        </w:rPr>
      </w:pPr>
    </w:p>
    <w:p w14:paraId="380EB247" w14:textId="72416CA3" w:rsidR="00C56995" w:rsidRPr="002B6771" w:rsidRDefault="00C56995" w:rsidP="00292224">
      <w:pPr>
        <w:spacing w:after="0" w:line="240" w:lineRule="auto"/>
        <w:jc w:val="both"/>
        <w:rPr>
          <w:rFonts w:ascii="Times New Roman" w:hAnsi="Times New Roman"/>
          <w:color w:val="000000"/>
          <w:sz w:val="28"/>
          <w:szCs w:val="28"/>
        </w:rPr>
      </w:pPr>
    </w:p>
    <w:p w14:paraId="15924B97" w14:textId="73F1A3DF"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 xml:space="preserve">Тема </w:t>
      </w:r>
      <w:r w:rsidR="002B6771" w:rsidRPr="002B6771">
        <w:rPr>
          <w:rFonts w:ascii="Times New Roman" w:hAnsi="Times New Roman"/>
          <w:b/>
          <w:color w:val="000000"/>
          <w:sz w:val="28"/>
          <w:szCs w:val="28"/>
        </w:rPr>
        <w:t>4</w:t>
      </w:r>
      <w:r w:rsidRPr="002B6771">
        <w:rPr>
          <w:rFonts w:ascii="Times New Roman" w:hAnsi="Times New Roman"/>
          <w:b/>
          <w:color w:val="000000"/>
          <w:sz w:val="28"/>
          <w:szCs w:val="28"/>
        </w:rPr>
        <w:t xml:space="preserve">. </w:t>
      </w:r>
      <w:r w:rsidR="002B6771" w:rsidRPr="002B6771">
        <w:rPr>
          <w:rFonts w:ascii="Times New Roman" w:hAnsi="Times New Roman"/>
          <w:sz w:val="28"/>
          <w:szCs w:val="28"/>
        </w:rPr>
        <w:t>Заболевания височно-нижнечелюстного сустава и жевательных мышц. Дисфункциональные состояния височно-нижнечелюстного сустава.</w:t>
      </w:r>
    </w:p>
    <w:p w14:paraId="18635838" w14:textId="286A9701"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Вид учебного занятия:</w:t>
      </w:r>
      <w:r w:rsidRPr="002B6771">
        <w:rPr>
          <w:rFonts w:ascii="Times New Roman" w:hAnsi="Times New Roman"/>
          <w:color w:val="000000"/>
          <w:sz w:val="28"/>
          <w:szCs w:val="28"/>
        </w:rPr>
        <w:t xml:space="preserve"> практическое занятие.</w:t>
      </w:r>
    </w:p>
    <w:p w14:paraId="363C1690" w14:textId="77777777" w:rsidR="00C56995" w:rsidRPr="002B6771" w:rsidRDefault="00C56995" w:rsidP="00C56995">
      <w:pPr>
        <w:spacing w:after="0" w:line="240" w:lineRule="auto"/>
        <w:ind w:firstLine="709"/>
        <w:jc w:val="both"/>
        <w:rPr>
          <w:rFonts w:ascii="Times New Roman" w:hAnsi="Times New Roman"/>
          <w:b/>
          <w:color w:val="000000"/>
          <w:sz w:val="28"/>
          <w:szCs w:val="28"/>
        </w:rPr>
      </w:pPr>
    </w:p>
    <w:p w14:paraId="381B49BA" w14:textId="1C8DA1C3" w:rsidR="002B6771"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Цель:</w:t>
      </w:r>
      <w:r w:rsidRPr="002B6771">
        <w:rPr>
          <w:rFonts w:ascii="Times New Roman" w:hAnsi="Times New Roman"/>
          <w:color w:val="000000"/>
          <w:sz w:val="28"/>
          <w:szCs w:val="28"/>
        </w:rPr>
        <w:t xml:space="preserve"> сформулировать у обучающихся знания о </w:t>
      </w:r>
      <w:r w:rsidR="002B6771" w:rsidRPr="002B6771">
        <w:rPr>
          <w:rFonts w:ascii="Times New Roman" w:hAnsi="Times New Roman"/>
          <w:color w:val="000000"/>
          <w:sz w:val="28"/>
          <w:szCs w:val="28"/>
        </w:rPr>
        <w:t>заболеваниях ВНЧС и жевательных мышц</w:t>
      </w:r>
      <w:r w:rsidRPr="002B6771">
        <w:rPr>
          <w:rFonts w:ascii="Times New Roman" w:hAnsi="Times New Roman"/>
          <w:color w:val="000000"/>
          <w:sz w:val="28"/>
          <w:szCs w:val="28"/>
        </w:rPr>
        <w:t xml:space="preserve">. Сформировать новые понятия о </w:t>
      </w:r>
      <w:r w:rsidR="002B6771" w:rsidRPr="002B6771">
        <w:rPr>
          <w:rFonts w:ascii="Times New Roman" w:hAnsi="Times New Roman"/>
          <w:color w:val="000000"/>
          <w:sz w:val="28"/>
          <w:szCs w:val="28"/>
        </w:rPr>
        <w:t>дисфункциональных состояниях ВНЧС.</w:t>
      </w:r>
    </w:p>
    <w:p w14:paraId="6F1A3CEA" w14:textId="7CA3489E" w:rsidR="00C56995" w:rsidRPr="002B6771" w:rsidRDefault="00C56995" w:rsidP="00C56995">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 занятия</w:t>
      </w:r>
    </w:p>
    <w:p w14:paraId="5C9FCCF3" w14:textId="77777777" w:rsidR="00C56995" w:rsidRPr="002B6771" w:rsidRDefault="00C56995" w:rsidP="00C56995">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56995" w:rsidRPr="002B6771" w14:paraId="4AE072DC"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9866E80"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w:t>
            </w:r>
          </w:p>
          <w:p w14:paraId="354A17BE"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67D9595" w14:textId="77777777" w:rsidR="00C56995" w:rsidRPr="002B6771" w:rsidRDefault="00C56995" w:rsidP="008E66CD">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C56995" w:rsidRPr="002B6771" w14:paraId="53333E39"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1FA333F8"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p>
          <w:p w14:paraId="530D86F6" w14:textId="77777777" w:rsidR="00C56995" w:rsidRPr="002B6771" w:rsidRDefault="00C56995" w:rsidP="008E66CD">
            <w:pPr>
              <w:spacing w:after="0" w:line="240" w:lineRule="auto"/>
              <w:ind w:firstLine="387"/>
              <w:jc w:val="center"/>
              <w:rPr>
                <w:rFonts w:ascii="Times New Roman" w:hAnsi="Times New Roman"/>
                <w:color w:val="000000"/>
                <w:sz w:val="28"/>
                <w:szCs w:val="28"/>
              </w:rPr>
            </w:pPr>
          </w:p>
          <w:p w14:paraId="48FF6B5A" w14:textId="77777777" w:rsidR="00C56995" w:rsidRPr="002B6771" w:rsidRDefault="00C56995" w:rsidP="008E66CD">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9C62953" w14:textId="77777777" w:rsidR="00C56995" w:rsidRPr="002B6771" w:rsidRDefault="00C56995"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122C0F86" w14:textId="77777777" w:rsidR="00C56995" w:rsidRPr="002B6771" w:rsidRDefault="00C56995"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3F5C4E43" w14:textId="77777777" w:rsidR="00C56995" w:rsidRPr="002B6771" w:rsidRDefault="00C56995"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C56995" w:rsidRPr="002B6771" w14:paraId="49A43986"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FE70166"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C2D8717"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 тестовые задания представлены в ФОС ).</w:t>
            </w:r>
          </w:p>
        </w:tc>
      </w:tr>
      <w:tr w:rsidR="00C56995" w:rsidRPr="002B6771" w14:paraId="4D07766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C3F9E0D"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6F9F206D"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Основная часть учебного занятия. </w:t>
            </w:r>
          </w:p>
          <w:p w14:paraId="46ABEF48" w14:textId="77777777" w:rsidR="00C56995" w:rsidRPr="002B6771" w:rsidRDefault="00C56995"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xml:space="preserve">Закрепление теоретического материала </w:t>
            </w:r>
            <w:r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C56995" w:rsidRPr="002B6771" w14:paraId="05C84BD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255E758" w14:textId="77777777" w:rsidR="00C56995" w:rsidRPr="002B6771" w:rsidRDefault="00C56995"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498EEF7" w14:textId="77777777" w:rsidR="00C56995" w:rsidRPr="002B6771" w:rsidRDefault="00C56995"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1A1444F6" w14:textId="77777777" w:rsidR="00C56995" w:rsidRPr="002B6771" w:rsidRDefault="00C56995"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подведение итогов занятия;</w:t>
            </w:r>
          </w:p>
          <w:p w14:paraId="16A652EF" w14:textId="77777777" w:rsidR="00C56995" w:rsidRPr="002B6771" w:rsidRDefault="00C56995"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7011D5E9" w14:textId="77777777" w:rsidR="00C56995" w:rsidRPr="002B6771" w:rsidRDefault="00C56995" w:rsidP="00C56995">
      <w:pPr>
        <w:spacing w:after="0" w:line="240" w:lineRule="auto"/>
        <w:ind w:firstLine="709"/>
        <w:jc w:val="both"/>
        <w:rPr>
          <w:rFonts w:ascii="Times New Roman" w:hAnsi="Times New Roman"/>
          <w:i/>
          <w:color w:val="000000"/>
          <w:sz w:val="28"/>
          <w:szCs w:val="28"/>
          <w:lang w:eastAsia="en-US"/>
        </w:rPr>
      </w:pPr>
    </w:p>
    <w:p w14:paraId="774839F0" w14:textId="77777777" w:rsidR="00C56995" w:rsidRPr="002B6771" w:rsidRDefault="00C56995" w:rsidP="00C56995">
      <w:pPr>
        <w:spacing w:after="0" w:line="240" w:lineRule="auto"/>
        <w:ind w:firstLine="709"/>
        <w:jc w:val="both"/>
        <w:rPr>
          <w:rFonts w:ascii="Times New Roman" w:hAnsi="Times New Roman"/>
          <w:color w:val="000000"/>
          <w:sz w:val="28"/>
          <w:szCs w:val="28"/>
        </w:rPr>
      </w:pPr>
    </w:p>
    <w:p w14:paraId="28E3946A" w14:textId="77777777" w:rsidR="00C56995" w:rsidRPr="002B6771" w:rsidRDefault="00C56995" w:rsidP="00C56995">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3DC17376" w14:textId="77777777" w:rsidR="00C56995" w:rsidRPr="002B6771" w:rsidRDefault="00C56995" w:rsidP="00C56995">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Pr="002B6771">
        <w:rPr>
          <w:rFonts w:ascii="Times New Roman" w:hAnsi="Times New Roman"/>
          <w:i/>
          <w:color w:val="000000"/>
          <w:sz w:val="28"/>
          <w:szCs w:val="28"/>
        </w:rPr>
        <w:t>таблицы, схемы, плакаты.);</w:t>
      </w:r>
    </w:p>
    <w:p w14:paraId="41773E40" w14:textId="77777777" w:rsidR="00C56995" w:rsidRPr="002B6771" w:rsidRDefault="00C56995" w:rsidP="00C56995">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-материально-технические (</w:t>
      </w:r>
      <w:r w:rsidRPr="002B6771">
        <w:rPr>
          <w:rFonts w:ascii="Times New Roman" w:hAnsi="Times New Roman"/>
          <w:i/>
          <w:color w:val="000000"/>
          <w:sz w:val="28"/>
          <w:szCs w:val="28"/>
        </w:rPr>
        <w:t>мел, доска, мультимедийный проектор, интерактивная доска и т.п.).</w:t>
      </w:r>
      <w:r w:rsidRPr="002B6771">
        <w:rPr>
          <w:rFonts w:ascii="Times New Roman" w:hAnsi="Times New Roman"/>
          <w:color w:val="000000"/>
          <w:sz w:val="28"/>
          <w:szCs w:val="28"/>
        </w:rPr>
        <w:t xml:space="preserve"> </w:t>
      </w:r>
    </w:p>
    <w:p w14:paraId="6769DF8B" w14:textId="77777777" w:rsidR="00C56995" w:rsidRPr="002B6771" w:rsidRDefault="00C56995" w:rsidP="00B35D7E">
      <w:pPr>
        <w:spacing w:after="0" w:line="240" w:lineRule="auto"/>
        <w:ind w:firstLine="709"/>
        <w:jc w:val="both"/>
        <w:rPr>
          <w:rFonts w:ascii="Times New Roman" w:hAnsi="Times New Roman"/>
          <w:color w:val="000000"/>
          <w:sz w:val="28"/>
          <w:szCs w:val="28"/>
        </w:rPr>
      </w:pPr>
    </w:p>
    <w:p w14:paraId="183C2B88" w14:textId="0F45DA4C" w:rsidR="002B6771" w:rsidRPr="002B6771" w:rsidRDefault="002B6771" w:rsidP="00292224">
      <w:pPr>
        <w:spacing w:after="0" w:line="240" w:lineRule="auto"/>
        <w:jc w:val="both"/>
        <w:rPr>
          <w:rFonts w:ascii="Times New Roman" w:hAnsi="Times New Roman"/>
          <w:color w:val="000000"/>
          <w:sz w:val="28"/>
          <w:szCs w:val="28"/>
        </w:rPr>
      </w:pPr>
    </w:p>
    <w:p w14:paraId="3D97219E" w14:textId="77777777" w:rsidR="002B6771" w:rsidRPr="002B6771" w:rsidRDefault="002B6771" w:rsidP="002B6771">
      <w:pPr>
        <w:spacing w:after="0" w:line="240" w:lineRule="auto"/>
        <w:ind w:firstLine="709"/>
        <w:jc w:val="both"/>
        <w:rPr>
          <w:b/>
          <w:color w:val="000000"/>
          <w:sz w:val="28"/>
          <w:szCs w:val="28"/>
        </w:rPr>
      </w:pPr>
      <w:r w:rsidRPr="002B6771">
        <w:rPr>
          <w:rFonts w:ascii="Times New Roman" w:hAnsi="Times New Roman"/>
          <w:b/>
          <w:color w:val="000000"/>
          <w:sz w:val="28"/>
          <w:szCs w:val="28"/>
        </w:rPr>
        <w:t xml:space="preserve">Тема 5. </w:t>
      </w:r>
      <w:r w:rsidRPr="002B6771">
        <w:rPr>
          <w:rFonts w:ascii="Times New Roman" w:hAnsi="Times New Roman"/>
          <w:color w:val="000000"/>
          <w:sz w:val="28"/>
          <w:szCs w:val="28"/>
        </w:rPr>
        <w:t>Заболевания височно-нижнечелюстного сустава и жевательных мышц. Парафункции жевательных мышц. Бруксизм. Дислокация диска. Привычные вывихи в суставе (мыщелковые нарушения, дисковые нарушения).</w:t>
      </w:r>
    </w:p>
    <w:p w14:paraId="6A103547" w14:textId="69F170AE"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Вид учебного занятия:</w:t>
      </w:r>
      <w:r w:rsidRPr="002B6771">
        <w:rPr>
          <w:rFonts w:ascii="Times New Roman" w:hAnsi="Times New Roman"/>
          <w:color w:val="000000"/>
          <w:sz w:val="28"/>
          <w:szCs w:val="28"/>
        </w:rPr>
        <w:t xml:space="preserve"> практическое занятие.</w:t>
      </w:r>
    </w:p>
    <w:p w14:paraId="0AD8C501" w14:textId="77777777" w:rsidR="002B6771" w:rsidRPr="002B6771" w:rsidRDefault="002B6771" w:rsidP="002B6771">
      <w:pPr>
        <w:spacing w:after="0" w:line="240" w:lineRule="auto"/>
        <w:ind w:firstLine="709"/>
        <w:jc w:val="both"/>
        <w:rPr>
          <w:rFonts w:ascii="Times New Roman" w:hAnsi="Times New Roman"/>
          <w:b/>
          <w:color w:val="000000"/>
          <w:sz w:val="28"/>
          <w:szCs w:val="28"/>
        </w:rPr>
      </w:pPr>
    </w:p>
    <w:p w14:paraId="390A7388" w14:textId="34DF6D30"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Цель:</w:t>
      </w:r>
      <w:r w:rsidRPr="002B6771">
        <w:rPr>
          <w:rFonts w:ascii="Times New Roman" w:hAnsi="Times New Roman"/>
          <w:color w:val="000000"/>
          <w:sz w:val="28"/>
          <w:szCs w:val="28"/>
        </w:rPr>
        <w:t xml:space="preserve"> сформулировать у обучающихся знания о заболеваниях ВНЧС и жевательных мышц. Сформировать новые понятия о бруксизме, дислокации диска и вывихов в суставе.</w:t>
      </w:r>
    </w:p>
    <w:p w14:paraId="60FEFCC6"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 занятия</w:t>
      </w:r>
    </w:p>
    <w:p w14:paraId="31342600" w14:textId="77777777" w:rsidR="002B6771" w:rsidRPr="002B6771" w:rsidRDefault="002B6771" w:rsidP="002B6771">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B6771" w:rsidRPr="002B6771" w14:paraId="4FC03928"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8A2A152"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w:t>
            </w:r>
          </w:p>
          <w:p w14:paraId="5213A007"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55EF1332" w14:textId="77777777" w:rsidR="002B6771" w:rsidRPr="002B6771" w:rsidRDefault="002B6771" w:rsidP="008E66CD">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2B6771" w:rsidRPr="002B6771" w14:paraId="02DFF77D"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1C5DA520"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p>
          <w:p w14:paraId="4F947E30"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p w14:paraId="0EB9CECF"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093F86BC"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6520A23A"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2FFC734C"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2B6771" w:rsidRPr="002B6771" w14:paraId="3C3E0DC5"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52637D2"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06386317"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 тестовые задания представлены в ФОС ).</w:t>
            </w:r>
          </w:p>
        </w:tc>
      </w:tr>
      <w:tr w:rsidR="002B6771" w:rsidRPr="002B6771" w14:paraId="157A726D"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A3230C"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4844D17"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Основная часть учебного занятия. </w:t>
            </w:r>
          </w:p>
          <w:p w14:paraId="328E3B01"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xml:space="preserve">Закрепление теоретического материала </w:t>
            </w:r>
            <w:r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2B6771" w:rsidRPr="002B6771" w14:paraId="1BE45520"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5848A01"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18AF0A01"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0E1F8057"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подведение итогов занятия;</w:t>
            </w:r>
          </w:p>
          <w:p w14:paraId="698B3104"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21A26AF8" w14:textId="77777777" w:rsidR="002B6771" w:rsidRPr="002B6771" w:rsidRDefault="002B6771" w:rsidP="002B6771">
      <w:pPr>
        <w:spacing w:after="0" w:line="240" w:lineRule="auto"/>
        <w:ind w:firstLine="709"/>
        <w:jc w:val="both"/>
        <w:rPr>
          <w:rFonts w:ascii="Times New Roman" w:hAnsi="Times New Roman"/>
          <w:i/>
          <w:color w:val="000000"/>
          <w:sz w:val="28"/>
          <w:szCs w:val="28"/>
          <w:lang w:eastAsia="en-US"/>
        </w:rPr>
      </w:pPr>
    </w:p>
    <w:p w14:paraId="6EEE645D" w14:textId="77777777" w:rsidR="002B6771" w:rsidRPr="002B6771" w:rsidRDefault="002B6771" w:rsidP="002B6771">
      <w:pPr>
        <w:spacing w:after="0" w:line="240" w:lineRule="auto"/>
        <w:ind w:firstLine="709"/>
        <w:jc w:val="both"/>
        <w:rPr>
          <w:rFonts w:ascii="Times New Roman" w:hAnsi="Times New Roman"/>
          <w:color w:val="000000"/>
          <w:sz w:val="28"/>
          <w:szCs w:val="28"/>
        </w:rPr>
      </w:pPr>
    </w:p>
    <w:p w14:paraId="4A8D2D6F"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2514D9A9" w14:textId="77777777" w:rsidR="002B6771" w:rsidRPr="002B6771" w:rsidRDefault="002B6771" w:rsidP="002B6771">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Pr="002B6771">
        <w:rPr>
          <w:rFonts w:ascii="Times New Roman" w:hAnsi="Times New Roman"/>
          <w:i/>
          <w:color w:val="000000"/>
          <w:sz w:val="28"/>
          <w:szCs w:val="28"/>
        </w:rPr>
        <w:t>таблицы, схемы, плакаты.);</w:t>
      </w:r>
    </w:p>
    <w:p w14:paraId="2BEEF62C" w14:textId="77777777"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-материально-технические (</w:t>
      </w:r>
      <w:r w:rsidRPr="002B6771">
        <w:rPr>
          <w:rFonts w:ascii="Times New Roman" w:hAnsi="Times New Roman"/>
          <w:i/>
          <w:color w:val="000000"/>
          <w:sz w:val="28"/>
          <w:szCs w:val="28"/>
        </w:rPr>
        <w:t>мел, доска, мультимедийный проектор, интерактивная доска и т.п.).</w:t>
      </w:r>
      <w:r w:rsidRPr="002B6771">
        <w:rPr>
          <w:rFonts w:ascii="Times New Roman" w:hAnsi="Times New Roman"/>
          <w:color w:val="000000"/>
          <w:sz w:val="28"/>
          <w:szCs w:val="28"/>
        </w:rPr>
        <w:t xml:space="preserve"> </w:t>
      </w:r>
    </w:p>
    <w:p w14:paraId="4830B625" w14:textId="77777777" w:rsidR="002B6771" w:rsidRPr="002B6771" w:rsidRDefault="002B6771" w:rsidP="00B35D7E">
      <w:pPr>
        <w:spacing w:after="0" w:line="240" w:lineRule="auto"/>
        <w:ind w:firstLine="709"/>
        <w:jc w:val="both"/>
        <w:rPr>
          <w:rFonts w:ascii="Times New Roman" w:hAnsi="Times New Roman"/>
          <w:color w:val="000000"/>
          <w:sz w:val="28"/>
          <w:szCs w:val="28"/>
        </w:rPr>
      </w:pPr>
    </w:p>
    <w:p w14:paraId="63149A07" w14:textId="6481CE29" w:rsidR="002B6771" w:rsidRPr="002B6771" w:rsidRDefault="002B6771" w:rsidP="00292224">
      <w:pPr>
        <w:spacing w:after="0" w:line="240" w:lineRule="auto"/>
        <w:jc w:val="both"/>
        <w:rPr>
          <w:rFonts w:ascii="Times New Roman" w:hAnsi="Times New Roman"/>
          <w:color w:val="000000"/>
          <w:sz w:val="28"/>
          <w:szCs w:val="28"/>
        </w:rPr>
      </w:pPr>
    </w:p>
    <w:p w14:paraId="05F18E46" w14:textId="77777777"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 xml:space="preserve">Тема 6. </w:t>
      </w:r>
      <w:r w:rsidRPr="002B6771">
        <w:rPr>
          <w:rFonts w:ascii="Times New Roman" w:hAnsi="Times New Roman"/>
          <w:color w:val="000000"/>
          <w:sz w:val="28"/>
          <w:szCs w:val="28"/>
        </w:rPr>
        <w:t>Заболевания височно-нижнечелюстного сустава и жевательных мышц. Артриты. Артрозы. Этиология. Патогенез. Клиническая картина. Диагностика. Дифференциальная диагностика.</w:t>
      </w:r>
    </w:p>
    <w:p w14:paraId="68CE7AE1" w14:textId="1EEBCCFA"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 xml:space="preserve"> </w:t>
      </w:r>
      <w:r w:rsidRPr="002B6771">
        <w:rPr>
          <w:rFonts w:ascii="Times New Roman" w:hAnsi="Times New Roman"/>
          <w:b/>
          <w:color w:val="000000"/>
          <w:sz w:val="28"/>
          <w:szCs w:val="28"/>
        </w:rPr>
        <w:t>Вид учебного занятия:</w:t>
      </w:r>
      <w:r w:rsidRPr="002B6771">
        <w:rPr>
          <w:rFonts w:ascii="Times New Roman" w:hAnsi="Times New Roman"/>
          <w:color w:val="000000"/>
          <w:sz w:val="28"/>
          <w:szCs w:val="28"/>
        </w:rPr>
        <w:t xml:space="preserve"> практическое занятие.</w:t>
      </w:r>
    </w:p>
    <w:p w14:paraId="544D0020" w14:textId="77777777" w:rsidR="002B6771" w:rsidRPr="002B6771" w:rsidRDefault="002B6771" w:rsidP="002B6771">
      <w:pPr>
        <w:spacing w:after="0" w:line="240" w:lineRule="auto"/>
        <w:ind w:firstLine="709"/>
        <w:jc w:val="both"/>
        <w:rPr>
          <w:rFonts w:ascii="Times New Roman" w:hAnsi="Times New Roman"/>
          <w:b/>
          <w:color w:val="000000"/>
          <w:sz w:val="28"/>
          <w:szCs w:val="28"/>
        </w:rPr>
      </w:pPr>
    </w:p>
    <w:p w14:paraId="290AA52B" w14:textId="022C822E"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lastRenderedPageBreak/>
        <w:t>Цель:</w:t>
      </w:r>
      <w:r w:rsidRPr="002B6771">
        <w:rPr>
          <w:rFonts w:ascii="Times New Roman" w:hAnsi="Times New Roman"/>
          <w:color w:val="000000"/>
          <w:sz w:val="28"/>
          <w:szCs w:val="28"/>
        </w:rPr>
        <w:t xml:space="preserve"> сформулировать у обучающихся знания о заболеваниях ВНЧС и жевательных мышц. Сформировать новые понятия об клинике, диагностики, патогенезу и лечению артрозов и артритов.</w:t>
      </w:r>
    </w:p>
    <w:p w14:paraId="186F186C"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 занятия</w:t>
      </w:r>
    </w:p>
    <w:p w14:paraId="7908AABE" w14:textId="77777777" w:rsidR="002B6771" w:rsidRPr="002B6771" w:rsidRDefault="002B6771" w:rsidP="002B6771">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B6771" w:rsidRPr="002B6771" w14:paraId="32CDE040"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C8B2E1D"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w:t>
            </w:r>
          </w:p>
          <w:p w14:paraId="6274E85F"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A037C8C" w14:textId="77777777" w:rsidR="002B6771" w:rsidRPr="002B6771" w:rsidRDefault="002B6771" w:rsidP="008E66CD">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2B6771" w:rsidRPr="002B6771" w14:paraId="4F4CCB8D"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1F20C57A"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p>
          <w:p w14:paraId="4744A513"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p w14:paraId="2F7D95E2"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7FEBB99E"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113CDD49"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6701E8CC"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2B6771" w:rsidRPr="002B6771" w14:paraId="13724739"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029BA36"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6BD98939"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 тестовые задания представлены в ФОС ).</w:t>
            </w:r>
          </w:p>
        </w:tc>
      </w:tr>
      <w:tr w:rsidR="002B6771" w:rsidRPr="002B6771" w14:paraId="4AD90452"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222FE65"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3386345F"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Основная часть учебного занятия. </w:t>
            </w:r>
          </w:p>
          <w:p w14:paraId="3E93E585"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xml:space="preserve">Закрепление теоретического материала </w:t>
            </w:r>
            <w:r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2B6771" w:rsidRPr="002B6771" w14:paraId="275B6878"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28791F0"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25F656FE"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76740798"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подведение итогов занятия;</w:t>
            </w:r>
          </w:p>
          <w:p w14:paraId="5C544156"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78C39078" w14:textId="77777777" w:rsidR="002B6771" w:rsidRPr="002B6771" w:rsidRDefault="002B6771" w:rsidP="002B6771">
      <w:pPr>
        <w:spacing w:after="0" w:line="240" w:lineRule="auto"/>
        <w:ind w:firstLine="709"/>
        <w:jc w:val="both"/>
        <w:rPr>
          <w:rFonts w:ascii="Times New Roman" w:hAnsi="Times New Roman"/>
          <w:i/>
          <w:color w:val="000000"/>
          <w:sz w:val="28"/>
          <w:szCs w:val="28"/>
          <w:lang w:eastAsia="en-US"/>
        </w:rPr>
      </w:pPr>
    </w:p>
    <w:p w14:paraId="018A3360" w14:textId="77777777" w:rsidR="002B6771" w:rsidRPr="002B6771" w:rsidRDefault="002B6771" w:rsidP="002B6771">
      <w:pPr>
        <w:spacing w:after="0" w:line="240" w:lineRule="auto"/>
        <w:ind w:firstLine="709"/>
        <w:jc w:val="both"/>
        <w:rPr>
          <w:rFonts w:ascii="Times New Roman" w:hAnsi="Times New Roman"/>
          <w:color w:val="000000"/>
          <w:sz w:val="28"/>
          <w:szCs w:val="28"/>
        </w:rPr>
      </w:pPr>
    </w:p>
    <w:p w14:paraId="2DE18D05"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40EBB390" w14:textId="77777777" w:rsidR="002B6771" w:rsidRPr="002B6771" w:rsidRDefault="002B6771" w:rsidP="002B6771">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Pr="002B6771">
        <w:rPr>
          <w:rFonts w:ascii="Times New Roman" w:hAnsi="Times New Roman"/>
          <w:i/>
          <w:color w:val="000000"/>
          <w:sz w:val="28"/>
          <w:szCs w:val="28"/>
        </w:rPr>
        <w:t>таблицы, схемы, плакаты.);</w:t>
      </w:r>
    </w:p>
    <w:p w14:paraId="2D5469E0" w14:textId="77777777"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-материально-технические (</w:t>
      </w:r>
      <w:r w:rsidRPr="002B6771">
        <w:rPr>
          <w:rFonts w:ascii="Times New Roman" w:hAnsi="Times New Roman"/>
          <w:i/>
          <w:color w:val="000000"/>
          <w:sz w:val="28"/>
          <w:szCs w:val="28"/>
        </w:rPr>
        <w:t>мел, доска, мультимедийный проектор, интерактивная доска и т.п.).</w:t>
      </w:r>
      <w:r w:rsidRPr="002B6771">
        <w:rPr>
          <w:rFonts w:ascii="Times New Roman" w:hAnsi="Times New Roman"/>
          <w:color w:val="000000"/>
          <w:sz w:val="28"/>
          <w:szCs w:val="28"/>
        </w:rPr>
        <w:t xml:space="preserve"> </w:t>
      </w:r>
    </w:p>
    <w:p w14:paraId="7829E8FA" w14:textId="77777777" w:rsidR="002B6771" w:rsidRPr="002B6771" w:rsidRDefault="002B6771" w:rsidP="00B35D7E">
      <w:pPr>
        <w:spacing w:after="0" w:line="240" w:lineRule="auto"/>
        <w:ind w:firstLine="709"/>
        <w:jc w:val="both"/>
        <w:rPr>
          <w:rFonts w:ascii="Times New Roman" w:hAnsi="Times New Roman"/>
          <w:color w:val="000000"/>
          <w:sz w:val="28"/>
          <w:szCs w:val="28"/>
        </w:rPr>
      </w:pPr>
    </w:p>
    <w:p w14:paraId="671DE1BD" w14:textId="2E942913" w:rsidR="002B6771" w:rsidRPr="002B6771" w:rsidRDefault="002B6771" w:rsidP="00292224">
      <w:pPr>
        <w:spacing w:after="0" w:line="240" w:lineRule="auto"/>
        <w:jc w:val="both"/>
        <w:rPr>
          <w:rFonts w:ascii="Times New Roman" w:hAnsi="Times New Roman"/>
          <w:color w:val="000000"/>
          <w:sz w:val="28"/>
          <w:szCs w:val="28"/>
        </w:rPr>
      </w:pPr>
    </w:p>
    <w:p w14:paraId="5D02F0C3" w14:textId="309B2751" w:rsidR="002B6771" w:rsidRPr="002B6771" w:rsidRDefault="002B6771" w:rsidP="002B6771">
      <w:pPr>
        <w:spacing w:after="0" w:line="240" w:lineRule="auto"/>
        <w:ind w:firstLine="709"/>
        <w:jc w:val="both"/>
        <w:rPr>
          <w:rFonts w:ascii="Times New Roman" w:hAnsi="Times New Roman"/>
          <w:bCs/>
          <w:color w:val="000000"/>
          <w:sz w:val="28"/>
          <w:szCs w:val="28"/>
          <w:bdr w:val="none" w:sz="0" w:space="0" w:color="auto" w:frame="1"/>
        </w:rPr>
      </w:pPr>
      <w:r w:rsidRPr="002B6771">
        <w:rPr>
          <w:rFonts w:ascii="Times New Roman" w:hAnsi="Times New Roman"/>
          <w:b/>
          <w:color w:val="000000"/>
          <w:sz w:val="28"/>
          <w:szCs w:val="28"/>
        </w:rPr>
        <w:t xml:space="preserve">Тема 7. </w:t>
      </w:r>
      <w:r w:rsidRPr="002B6771">
        <w:rPr>
          <w:rFonts w:ascii="Times New Roman" w:hAnsi="Times New Roman"/>
          <w:bCs/>
          <w:color w:val="000000"/>
          <w:sz w:val="28"/>
          <w:szCs w:val="28"/>
          <w:bdr w:val="none" w:sz="0" w:space="0" w:color="auto" w:frame="1"/>
        </w:rPr>
        <w:t>Лечение заболеваний ВНСЧ и жевательных мышц. Итоговое занятие.</w:t>
      </w:r>
    </w:p>
    <w:p w14:paraId="7DB63C8F" w14:textId="77777777"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 xml:space="preserve"> </w:t>
      </w:r>
      <w:r w:rsidRPr="002B6771">
        <w:rPr>
          <w:rFonts w:ascii="Times New Roman" w:hAnsi="Times New Roman"/>
          <w:b/>
          <w:color w:val="000000"/>
          <w:sz w:val="28"/>
          <w:szCs w:val="28"/>
        </w:rPr>
        <w:t>Вид учебного занятия:</w:t>
      </w:r>
      <w:r w:rsidRPr="002B6771">
        <w:rPr>
          <w:rFonts w:ascii="Times New Roman" w:hAnsi="Times New Roman"/>
          <w:color w:val="000000"/>
          <w:sz w:val="28"/>
          <w:szCs w:val="28"/>
        </w:rPr>
        <w:t xml:space="preserve"> практическое занятие.</w:t>
      </w:r>
    </w:p>
    <w:p w14:paraId="533E440B" w14:textId="77777777" w:rsidR="002B6771" w:rsidRPr="002B6771" w:rsidRDefault="002B6771" w:rsidP="002B6771">
      <w:pPr>
        <w:spacing w:after="0" w:line="240" w:lineRule="auto"/>
        <w:ind w:firstLine="709"/>
        <w:jc w:val="both"/>
        <w:rPr>
          <w:rFonts w:ascii="Times New Roman" w:hAnsi="Times New Roman"/>
          <w:b/>
          <w:color w:val="000000"/>
          <w:sz w:val="28"/>
          <w:szCs w:val="28"/>
        </w:rPr>
      </w:pPr>
    </w:p>
    <w:p w14:paraId="16C5393C" w14:textId="3B47FE1C"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b/>
          <w:color w:val="000000"/>
          <w:sz w:val="28"/>
          <w:szCs w:val="28"/>
        </w:rPr>
        <w:t>Цель:</w:t>
      </w:r>
      <w:r w:rsidRPr="002B6771">
        <w:rPr>
          <w:rFonts w:ascii="Times New Roman" w:hAnsi="Times New Roman"/>
          <w:color w:val="000000"/>
          <w:sz w:val="28"/>
          <w:szCs w:val="28"/>
        </w:rPr>
        <w:t xml:space="preserve"> сформулировать у обучающихся знания о лечении заболеваний ВНЧС и жевательных мышц.</w:t>
      </w:r>
    </w:p>
    <w:p w14:paraId="2731611B"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План проведения учебного занятия</w:t>
      </w:r>
    </w:p>
    <w:p w14:paraId="2C670607" w14:textId="77777777" w:rsidR="002B6771" w:rsidRPr="002B6771" w:rsidRDefault="002B6771" w:rsidP="002B6771">
      <w:pPr>
        <w:spacing w:after="0" w:line="240" w:lineRule="auto"/>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B6771" w:rsidRPr="002B6771" w14:paraId="33370344"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75EFD62"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w:t>
            </w:r>
          </w:p>
          <w:p w14:paraId="622B4CFA"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234EB63" w14:textId="77777777" w:rsidR="002B6771" w:rsidRPr="002B6771" w:rsidRDefault="002B6771" w:rsidP="008E66CD">
            <w:pPr>
              <w:spacing w:after="0" w:line="240" w:lineRule="auto"/>
              <w:ind w:left="-317" w:firstLine="1026"/>
              <w:jc w:val="center"/>
              <w:rPr>
                <w:rFonts w:ascii="Times New Roman" w:hAnsi="Times New Roman"/>
                <w:color w:val="000000"/>
                <w:sz w:val="28"/>
                <w:szCs w:val="28"/>
              </w:rPr>
            </w:pPr>
            <w:r w:rsidRPr="002B6771">
              <w:rPr>
                <w:rFonts w:ascii="Times New Roman" w:hAnsi="Times New Roman"/>
                <w:color w:val="000000"/>
                <w:sz w:val="28"/>
                <w:szCs w:val="28"/>
              </w:rPr>
              <w:t xml:space="preserve">Этапы и содержание занятия </w:t>
            </w:r>
          </w:p>
        </w:tc>
      </w:tr>
      <w:tr w:rsidR="002B6771" w:rsidRPr="002B6771" w14:paraId="4F30908D"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tcPr>
          <w:p w14:paraId="60851A6C"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1.</w:t>
            </w:r>
          </w:p>
          <w:p w14:paraId="6D538F74"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p w14:paraId="39B33666" w14:textId="77777777" w:rsidR="002B6771" w:rsidRPr="002B6771" w:rsidRDefault="002B6771" w:rsidP="008E66CD">
            <w:pPr>
              <w:spacing w:after="0" w:line="240" w:lineRule="auto"/>
              <w:ind w:firstLine="387"/>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2B3AB834"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Организационный момент. </w:t>
            </w:r>
          </w:p>
          <w:p w14:paraId="06B971DE"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Объявление темы, цели занятия.</w:t>
            </w:r>
          </w:p>
          <w:p w14:paraId="1352165C" w14:textId="77777777" w:rsidR="002B6771" w:rsidRPr="002B6771" w:rsidRDefault="002B6771" w:rsidP="008E66CD">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Мотивационный момент (актуальность  изучения темы занятия)</w:t>
            </w:r>
          </w:p>
        </w:tc>
      </w:tr>
      <w:tr w:rsidR="002B6771" w:rsidRPr="002B6771" w14:paraId="0EDBDCB2"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52655DB"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7AB863DC"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Входной контроль, актуализация опорных знаний, умений, навыков.</w:t>
            </w:r>
            <w:r w:rsidRPr="002B6771">
              <w:rPr>
                <w:rFonts w:ascii="Times New Roman" w:hAnsi="Times New Roman"/>
                <w:color w:val="000000"/>
                <w:sz w:val="28"/>
                <w:szCs w:val="28"/>
              </w:rPr>
              <w:t xml:space="preserve"> (</w:t>
            </w:r>
            <w:r w:rsidRPr="002B6771">
              <w:rPr>
                <w:rFonts w:ascii="Times New Roman" w:hAnsi="Times New Roman"/>
                <w:i/>
                <w:color w:val="000000"/>
                <w:sz w:val="28"/>
                <w:szCs w:val="28"/>
              </w:rPr>
              <w:t>тестирование, тестовые задания представлены в ФОС ).</w:t>
            </w:r>
          </w:p>
        </w:tc>
      </w:tr>
      <w:tr w:rsidR="002B6771" w:rsidRPr="002B6771" w14:paraId="57D5C354"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3AE5030"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1470BC4"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b/>
                <w:color w:val="000000"/>
                <w:sz w:val="28"/>
                <w:szCs w:val="28"/>
              </w:rPr>
              <w:t xml:space="preserve">Основная часть учебного занятия. </w:t>
            </w:r>
          </w:p>
          <w:p w14:paraId="4D9B3F3C" w14:textId="77777777" w:rsidR="002B6771" w:rsidRPr="002B6771" w:rsidRDefault="002B6771" w:rsidP="008E66CD">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xml:space="preserve">Закрепление теоретического материала </w:t>
            </w:r>
            <w:r w:rsidRPr="002B6771">
              <w:rPr>
                <w:rFonts w:ascii="Times New Roman" w:hAnsi="Times New Roman"/>
                <w:i/>
                <w:color w:val="000000"/>
                <w:sz w:val="28"/>
                <w:szCs w:val="28"/>
              </w:rPr>
              <w:t>(вопросы для собеседования и ситуационные клинические задачи представлены в ФОС).</w:t>
            </w:r>
          </w:p>
        </w:tc>
      </w:tr>
      <w:tr w:rsidR="002B6771" w:rsidRPr="002B6771" w14:paraId="2F69C321" w14:textId="77777777" w:rsidTr="008E66CD">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EB341E3" w14:textId="77777777" w:rsidR="002B6771" w:rsidRPr="002B6771" w:rsidRDefault="002B6771" w:rsidP="008E66CD">
            <w:pPr>
              <w:spacing w:after="0" w:line="240" w:lineRule="auto"/>
              <w:ind w:firstLine="387"/>
              <w:jc w:val="center"/>
              <w:rPr>
                <w:rFonts w:ascii="Times New Roman" w:hAnsi="Times New Roman"/>
                <w:color w:val="000000"/>
                <w:sz w:val="28"/>
                <w:szCs w:val="28"/>
              </w:rPr>
            </w:pPr>
            <w:r w:rsidRPr="002B677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7DF3692B" w14:textId="77777777" w:rsidR="002B6771" w:rsidRPr="002B6771" w:rsidRDefault="002B6771" w:rsidP="008E66CD">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Заключительная часть занятия:</w:t>
            </w:r>
          </w:p>
          <w:p w14:paraId="7E16904D"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lastRenderedPageBreak/>
              <w:t>подведение итогов занятия;</w:t>
            </w:r>
          </w:p>
          <w:p w14:paraId="42AAD993" w14:textId="77777777" w:rsidR="002B6771" w:rsidRPr="002B6771" w:rsidRDefault="002B6771" w:rsidP="008E66CD">
            <w:pPr>
              <w:pStyle w:val="a3"/>
              <w:numPr>
                <w:ilvl w:val="0"/>
                <w:numId w:val="3"/>
              </w:numPr>
              <w:spacing w:after="0" w:line="240" w:lineRule="auto"/>
              <w:ind w:left="0" w:firstLine="709"/>
              <w:jc w:val="both"/>
              <w:rPr>
                <w:rFonts w:ascii="Times New Roman" w:hAnsi="Times New Roman"/>
                <w:color w:val="000000"/>
                <w:sz w:val="28"/>
                <w:szCs w:val="28"/>
              </w:rPr>
            </w:pPr>
            <w:r w:rsidRPr="002B6771">
              <w:rPr>
                <w:rFonts w:ascii="Times New Roman" w:hAnsi="Times New Roman"/>
                <w:color w:val="000000"/>
                <w:spacing w:val="-6"/>
                <w:sz w:val="28"/>
                <w:szCs w:val="28"/>
              </w:rPr>
              <w:t>выставление текущих оценок в учебный журнал;</w:t>
            </w:r>
          </w:p>
        </w:tc>
      </w:tr>
    </w:tbl>
    <w:p w14:paraId="076FA3F4" w14:textId="77777777" w:rsidR="002B6771" w:rsidRPr="002B6771" w:rsidRDefault="002B6771" w:rsidP="002B6771">
      <w:pPr>
        <w:spacing w:after="0" w:line="240" w:lineRule="auto"/>
        <w:ind w:firstLine="709"/>
        <w:jc w:val="both"/>
        <w:rPr>
          <w:rFonts w:ascii="Times New Roman" w:hAnsi="Times New Roman"/>
          <w:i/>
          <w:color w:val="000000"/>
          <w:sz w:val="28"/>
          <w:szCs w:val="28"/>
          <w:lang w:eastAsia="en-US"/>
        </w:rPr>
      </w:pPr>
    </w:p>
    <w:p w14:paraId="60F18EBF" w14:textId="77777777" w:rsidR="002B6771" w:rsidRPr="002B6771" w:rsidRDefault="002B6771" w:rsidP="002B6771">
      <w:pPr>
        <w:spacing w:after="0" w:line="240" w:lineRule="auto"/>
        <w:ind w:firstLine="709"/>
        <w:jc w:val="both"/>
        <w:rPr>
          <w:rFonts w:ascii="Times New Roman" w:hAnsi="Times New Roman"/>
          <w:color w:val="000000"/>
          <w:sz w:val="28"/>
          <w:szCs w:val="28"/>
        </w:rPr>
      </w:pPr>
    </w:p>
    <w:p w14:paraId="2DFE1DB0" w14:textId="77777777" w:rsidR="002B6771" w:rsidRPr="002B6771" w:rsidRDefault="002B6771" w:rsidP="002B6771">
      <w:pPr>
        <w:spacing w:after="0" w:line="240" w:lineRule="auto"/>
        <w:ind w:firstLine="709"/>
        <w:jc w:val="both"/>
        <w:rPr>
          <w:rFonts w:ascii="Times New Roman" w:hAnsi="Times New Roman"/>
          <w:b/>
          <w:color w:val="000000"/>
          <w:sz w:val="28"/>
          <w:szCs w:val="28"/>
        </w:rPr>
      </w:pPr>
      <w:r w:rsidRPr="002B6771">
        <w:rPr>
          <w:rFonts w:ascii="Times New Roman" w:hAnsi="Times New Roman"/>
          <w:b/>
          <w:color w:val="000000"/>
          <w:sz w:val="28"/>
          <w:szCs w:val="28"/>
        </w:rPr>
        <w:t xml:space="preserve">Средства обучения: </w:t>
      </w:r>
    </w:p>
    <w:p w14:paraId="08C5BCC9" w14:textId="77777777" w:rsidR="002B6771" w:rsidRPr="002B6771" w:rsidRDefault="002B6771" w:rsidP="002B6771">
      <w:pPr>
        <w:spacing w:after="0" w:line="240" w:lineRule="auto"/>
        <w:ind w:firstLine="709"/>
        <w:jc w:val="both"/>
        <w:rPr>
          <w:rFonts w:ascii="Times New Roman" w:hAnsi="Times New Roman"/>
          <w:i/>
          <w:color w:val="000000"/>
          <w:sz w:val="28"/>
          <w:szCs w:val="28"/>
        </w:rPr>
      </w:pPr>
      <w:r w:rsidRPr="002B6771">
        <w:rPr>
          <w:rFonts w:ascii="Times New Roman" w:hAnsi="Times New Roman"/>
          <w:color w:val="000000"/>
          <w:sz w:val="28"/>
          <w:szCs w:val="28"/>
        </w:rPr>
        <w:t>- дидактические (</w:t>
      </w:r>
      <w:r w:rsidRPr="002B6771">
        <w:rPr>
          <w:rFonts w:ascii="Times New Roman" w:hAnsi="Times New Roman"/>
          <w:i/>
          <w:color w:val="000000"/>
          <w:sz w:val="28"/>
          <w:szCs w:val="28"/>
        </w:rPr>
        <w:t>таблицы, схемы, плакаты.);</w:t>
      </w:r>
    </w:p>
    <w:p w14:paraId="24E82850" w14:textId="77777777" w:rsidR="002B6771" w:rsidRPr="002B6771" w:rsidRDefault="002B6771" w:rsidP="002B6771">
      <w:pPr>
        <w:spacing w:after="0" w:line="240" w:lineRule="auto"/>
        <w:ind w:firstLine="709"/>
        <w:jc w:val="both"/>
        <w:rPr>
          <w:rFonts w:ascii="Times New Roman" w:hAnsi="Times New Roman"/>
          <w:color w:val="000000"/>
          <w:sz w:val="28"/>
          <w:szCs w:val="28"/>
        </w:rPr>
      </w:pPr>
      <w:r w:rsidRPr="002B6771">
        <w:rPr>
          <w:rFonts w:ascii="Times New Roman" w:hAnsi="Times New Roman"/>
          <w:color w:val="000000"/>
          <w:sz w:val="28"/>
          <w:szCs w:val="28"/>
        </w:rPr>
        <w:t>-материально-технические (</w:t>
      </w:r>
      <w:r w:rsidRPr="002B6771">
        <w:rPr>
          <w:rFonts w:ascii="Times New Roman" w:hAnsi="Times New Roman"/>
          <w:i/>
          <w:color w:val="000000"/>
          <w:sz w:val="28"/>
          <w:szCs w:val="28"/>
        </w:rPr>
        <w:t>мел, доска, мультимедийный проектор, интерактивная доска и т.п.).</w:t>
      </w:r>
      <w:r w:rsidRPr="002B6771">
        <w:rPr>
          <w:rFonts w:ascii="Times New Roman" w:hAnsi="Times New Roman"/>
          <w:color w:val="000000"/>
          <w:sz w:val="28"/>
          <w:szCs w:val="28"/>
        </w:rPr>
        <w:t xml:space="preserve"> </w:t>
      </w:r>
    </w:p>
    <w:sectPr w:rsidR="002B6771" w:rsidRPr="002B6771"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1787" w14:textId="77777777" w:rsidR="00D94A39" w:rsidRDefault="00D94A39" w:rsidP="00CF7355">
      <w:pPr>
        <w:spacing w:after="0" w:line="240" w:lineRule="auto"/>
      </w:pPr>
      <w:r>
        <w:separator/>
      </w:r>
    </w:p>
  </w:endnote>
  <w:endnote w:type="continuationSeparator" w:id="0">
    <w:p w14:paraId="3BDF6453" w14:textId="77777777" w:rsidR="00D94A39" w:rsidRDefault="00D94A39"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14:paraId="3E3D3BCE" w14:textId="049AB732" w:rsidR="00B35D7E" w:rsidRDefault="00B35D7E">
        <w:pPr>
          <w:pStyle w:val="aa"/>
          <w:jc w:val="right"/>
        </w:pPr>
        <w:r>
          <w:fldChar w:fldCharType="begin"/>
        </w:r>
        <w:r>
          <w:instrText>PAGE   \* MERGEFORMAT</w:instrText>
        </w:r>
        <w:r>
          <w:fldChar w:fldCharType="separate"/>
        </w:r>
        <w:r w:rsidR="00961A21">
          <w:rPr>
            <w:noProof/>
          </w:rPr>
          <w:t>19</w:t>
        </w:r>
        <w:r>
          <w:fldChar w:fldCharType="end"/>
        </w:r>
      </w:p>
    </w:sdtContent>
  </w:sdt>
  <w:p w14:paraId="4E2C1CD9" w14:textId="77777777" w:rsidR="00B35D7E" w:rsidRDefault="00B35D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95BF" w14:textId="77777777" w:rsidR="00D94A39" w:rsidRDefault="00D94A39" w:rsidP="00CF7355">
      <w:pPr>
        <w:spacing w:after="0" w:line="240" w:lineRule="auto"/>
      </w:pPr>
      <w:r>
        <w:separator/>
      </w:r>
    </w:p>
  </w:footnote>
  <w:footnote w:type="continuationSeparator" w:id="0">
    <w:p w14:paraId="64BB5691" w14:textId="77777777" w:rsidR="00D94A39" w:rsidRDefault="00D94A39"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E43DBC"/>
    <w:multiLevelType w:val="hybridMultilevel"/>
    <w:tmpl w:val="29A6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ED602A"/>
    <w:multiLevelType w:val="hybridMultilevel"/>
    <w:tmpl w:val="F5A6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7F6D78"/>
    <w:multiLevelType w:val="hybridMultilevel"/>
    <w:tmpl w:val="DDCED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BF3E66"/>
    <w:multiLevelType w:val="hybridMultilevel"/>
    <w:tmpl w:val="2FF8C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F7F4585"/>
    <w:multiLevelType w:val="hybridMultilevel"/>
    <w:tmpl w:val="89424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2E6C79"/>
    <w:multiLevelType w:val="hybridMultilevel"/>
    <w:tmpl w:val="7E620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25C1"/>
    <w:rsid w:val="000A6069"/>
    <w:rsid w:val="000B0275"/>
    <w:rsid w:val="00104C6C"/>
    <w:rsid w:val="001308F2"/>
    <w:rsid w:val="00136B7E"/>
    <w:rsid w:val="0016743A"/>
    <w:rsid w:val="001A2958"/>
    <w:rsid w:val="002648DD"/>
    <w:rsid w:val="002749B5"/>
    <w:rsid w:val="00292224"/>
    <w:rsid w:val="002B5FA7"/>
    <w:rsid w:val="002B6771"/>
    <w:rsid w:val="002E50E6"/>
    <w:rsid w:val="002E553A"/>
    <w:rsid w:val="00305C98"/>
    <w:rsid w:val="00317678"/>
    <w:rsid w:val="00321A77"/>
    <w:rsid w:val="003314E4"/>
    <w:rsid w:val="003A7817"/>
    <w:rsid w:val="0040459D"/>
    <w:rsid w:val="00411021"/>
    <w:rsid w:val="004711E5"/>
    <w:rsid w:val="004B20AC"/>
    <w:rsid w:val="004C74D7"/>
    <w:rsid w:val="004F61DC"/>
    <w:rsid w:val="00511905"/>
    <w:rsid w:val="0054008A"/>
    <w:rsid w:val="00586A55"/>
    <w:rsid w:val="005913A0"/>
    <w:rsid w:val="005B3815"/>
    <w:rsid w:val="005E21BA"/>
    <w:rsid w:val="005F36D5"/>
    <w:rsid w:val="00616B40"/>
    <w:rsid w:val="0061754E"/>
    <w:rsid w:val="006B77B7"/>
    <w:rsid w:val="006E04AE"/>
    <w:rsid w:val="0075623B"/>
    <w:rsid w:val="00774A23"/>
    <w:rsid w:val="007773A3"/>
    <w:rsid w:val="0079716A"/>
    <w:rsid w:val="00865318"/>
    <w:rsid w:val="008846AD"/>
    <w:rsid w:val="008A2030"/>
    <w:rsid w:val="008A3358"/>
    <w:rsid w:val="008B6BAB"/>
    <w:rsid w:val="008C78DF"/>
    <w:rsid w:val="00951144"/>
    <w:rsid w:val="00961A21"/>
    <w:rsid w:val="00994776"/>
    <w:rsid w:val="00A45FDC"/>
    <w:rsid w:val="00A53276"/>
    <w:rsid w:val="00AB42D2"/>
    <w:rsid w:val="00AD3DC8"/>
    <w:rsid w:val="00AE75A9"/>
    <w:rsid w:val="00B35D7E"/>
    <w:rsid w:val="00B74DB9"/>
    <w:rsid w:val="00B9270C"/>
    <w:rsid w:val="00BD661B"/>
    <w:rsid w:val="00BE4A3C"/>
    <w:rsid w:val="00C05E63"/>
    <w:rsid w:val="00C33FB9"/>
    <w:rsid w:val="00C56995"/>
    <w:rsid w:val="00CF7355"/>
    <w:rsid w:val="00D126A9"/>
    <w:rsid w:val="00D142BE"/>
    <w:rsid w:val="00D23010"/>
    <w:rsid w:val="00D63597"/>
    <w:rsid w:val="00D94A39"/>
    <w:rsid w:val="00DA1FE4"/>
    <w:rsid w:val="00DB109A"/>
    <w:rsid w:val="00DC362D"/>
    <w:rsid w:val="00E72595"/>
    <w:rsid w:val="00F0328B"/>
    <w:rsid w:val="00F156F8"/>
    <w:rsid w:val="00F8114B"/>
    <w:rsid w:val="00FA5D02"/>
    <w:rsid w:val="00FD268C"/>
    <w:rsid w:val="00FD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2346"/>
  <w15:docId w15:val="{261EF89C-05E2-4A26-B0BB-DEA2AAA8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6A9"/>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D142BE"/>
    <w:pPr>
      <w:spacing w:after="0" w:line="240" w:lineRule="auto"/>
    </w:pPr>
    <w:rPr>
      <w:rFonts w:ascii="Calibri" w:eastAsia="Times New Roman" w:hAnsi="Calibri" w:cs="Times New Roman"/>
      <w:lang w:eastAsia="ru-RU"/>
    </w:rPr>
  </w:style>
  <w:style w:type="paragraph" w:styleId="af0">
    <w:name w:val="Body Text"/>
    <w:basedOn w:val="a"/>
    <w:link w:val="af1"/>
    <w:uiPriority w:val="99"/>
    <w:semiHidden/>
    <w:unhideWhenUsed/>
    <w:rsid w:val="002E50E6"/>
    <w:pPr>
      <w:spacing w:after="120"/>
    </w:pPr>
  </w:style>
  <w:style w:type="character" w:customStyle="1" w:styleId="af1">
    <w:name w:val="Основной текст Знак"/>
    <w:basedOn w:val="a0"/>
    <w:link w:val="af0"/>
    <w:uiPriority w:val="99"/>
    <w:semiHidden/>
    <w:rsid w:val="002E50E6"/>
    <w:rPr>
      <w:rFonts w:ascii="Calibri" w:eastAsia="Times New Roman" w:hAnsi="Calibri" w:cs="Times New Roman"/>
      <w:lang w:eastAsia="ru-RU"/>
    </w:rPr>
  </w:style>
  <w:style w:type="paragraph" w:styleId="af2">
    <w:name w:val="Body Text First Indent"/>
    <w:basedOn w:val="af0"/>
    <w:link w:val="af3"/>
    <w:uiPriority w:val="99"/>
    <w:semiHidden/>
    <w:unhideWhenUsed/>
    <w:rsid w:val="002E50E6"/>
    <w:pPr>
      <w:spacing w:after="200"/>
      <w:ind w:firstLine="360"/>
    </w:pPr>
  </w:style>
  <w:style w:type="character" w:customStyle="1" w:styleId="af3">
    <w:name w:val="Красная строка Знак"/>
    <w:basedOn w:val="af1"/>
    <w:link w:val="af2"/>
    <w:uiPriority w:val="99"/>
    <w:semiHidden/>
    <w:rsid w:val="002E50E6"/>
    <w:rPr>
      <w:rFonts w:ascii="Calibri" w:eastAsia="Times New Roman" w:hAnsi="Calibri" w:cs="Times New Roman"/>
      <w:lang w:eastAsia="ru-RU"/>
    </w:rPr>
  </w:style>
  <w:style w:type="paragraph" w:styleId="af4">
    <w:name w:val="footnote text"/>
    <w:basedOn w:val="a"/>
    <w:link w:val="af5"/>
    <w:uiPriority w:val="99"/>
    <w:semiHidden/>
    <w:unhideWhenUsed/>
    <w:rsid w:val="000125C1"/>
    <w:pPr>
      <w:spacing w:after="0" w:line="240" w:lineRule="auto"/>
    </w:pPr>
    <w:rPr>
      <w:sz w:val="20"/>
      <w:szCs w:val="20"/>
    </w:rPr>
  </w:style>
  <w:style w:type="character" w:customStyle="1" w:styleId="af5">
    <w:name w:val="Текст сноски Знак"/>
    <w:basedOn w:val="a0"/>
    <w:link w:val="af4"/>
    <w:uiPriority w:val="99"/>
    <w:semiHidden/>
    <w:rsid w:val="000125C1"/>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125C1"/>
    <w:rPr>
      <w:vertAlign w:val="superscript"/>
    </w:rPr>
  </w:style>
  <w:style w:type="character" w:styleId="af7">
    <w:name w:val="annotation reference"/>
    <w:basedOn w:val="a0"/>
    <w:uiPriority w:val="99"/>
    <w:semiHidden/>
    <w:unhideWhenUsed/>
    <w:rsid w:val="000125C1"/>
    <w:rPr>
      <w:sz w:val="16"/>
      <w:szCs w:val="16"/>
    </w:rPr>
  </w:style>
  <w:style w:type="paragraph" w:styleId="af8">
    <w:name w:val="annotation text"/>
    <w:basedOn w:val="a"/>
    <w:link w:val="af9"/>
    <w:uiPriority w:val="99"/>
    <w:semiHidden/>
    <w:unhideWhenUsed/>
    <w:rsid w:val="000125C1"/>
    <w:pPr>
      <w:spacing w:line="240" w:lineRule="auto"/>
    </w:pPr>
    <w:rPr>
      <w:sz w:val="20"/>
      <w:szCs w:val="20"/>
    </w:rPr>
  </w:style>
  <w:style w:type="character" w:customStyle="1" w:styleId="af9">
    <w:name w:val="Текст примечания Знак"/>
    <w:basedOn w:val="a0"/>
    <w:link w:val="af8"/>
    <w:uiPriority w:val="99"/>
    <w:semiHidden/>
    <w:rsid w:val="000125C1"/>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0125C1"/>
    <w:rPr>
      <w:b/>
      <w:bCs/>
    </w:rPr>
  </w:style>
  <w:style w:type="character" w:customStyle="1" w:styleId="afb">
    <w:name w:val="Тема примечания Знак"/>
    <w:basedOn w:val="af9"/>
    <w:link w:val="afa"/>
    <w:uiPriority w:val="99"/>
    <w:semiHidden/>
    <w:rsid w:val="000125C1"/>
    <w:rPr>
      <w:rFonts w:ascii="Calibri" w:eastAsia="Times New Roman" w:hAnsi="Calibri" w:cs="Times New Roman"/>
      <w:b/>
      <w:bCs/>
      <w:sz w:val="20"/>
      <w:szCs w:val="20"/>
      <w:lang w:eastAsia="ru-RU"/>
    </w:rPr>
  </w:style>
  <w:style w:type="character" w:styleId="afc">
    <w:name w:val="Hyperlink"/>
    <w:basedOn w:val="a0"/>
    <w:uiPriority w:val="99"/>
    <w:semiHidden/>
    <w:unhideWhenUsed/>
    <w:rsid w:val="000B0275"/>
    <w:rPr>
      <w:color w:val="0000FF"/>
      <w:u w:val="single"/>
    </w:rPr>
  </w:style>
  <w:style w:type="paragraph" w:customStyle="1" w:styleId="txt">
    <w:name w:val="txt"/>
    <w:basedOn w:val="a"/>
    <w:rsid w:val="005F36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7903">
      <w:bodyDiv w:val="1"/>
      <w:marLeft w:val="0"/>
      <w:marRight w:val="0"/>
      <w:marTop w:val="0"/>
      <w:marBottom w:val="0"/>
      <w:divBdr>
        <w:top w:val="none" w:sz="0" w:space="0" w:color="auto"/>
        <w:left w:val="none" w:sz="0" w:space="0" w:color="auto"/>
        <w:bottom w:val="none" w:sz="0" w:space="0" w:color="auto"/>
        <w:right w:val="none" w:sz="0" w:space="0" w:color="auto"/>
      </w:divBdr>
    </w:div>
    <w:div w:id="739518451">
      <w:bodyDiv w:val="1"/>
      <w:marLeft w:val="0"/>
      <w:marRight w:val="0"/>
      <w:marTop w:val="0"/>
      <w:marBottom w:val="0"/>
      <w:divBdr>
        <w:top w:val="none" w:sz="0" w:space="0" w:color="auto"/>
        <w:left w:val="none" w:sz="0" w:space="0" w:color="auto"/>
        <w:bottom w:val="none" w:sz="0" w:space="0" w:color="auto"/>
        <w:right w:val="none" w:sz="0" w:space="0" w:color="auto"/>
      </w:divBdr>
    </w:div>
    <w:div w:id="1168211111">
      <w:bodyDiv w:val="1"/>
      <w:marLeft w:val="0"/>
      <w:marRight w:val="0"/>
      <w:marTop w:val="0"/>
      <w:marBottom w:val="0"/>
      <w:divBdr>
        <w:top w:val="none" w:sz="0" w:space="0" w:color="auto"/>
        <w:left w:val="none" w:sz="0" w:space="0" w:color="auto"/>
        <w:bottom w:val="none" w:sz="0" w:space="0" w:color="auto"/>
        <w:right w:val="none" w:sz="0" w:space="0" w:color="auto"/>
      </w:divBdr>
    </w:div>
    <w:div w:id="1349796741">
      <w:bodyDiv w:val="1"/>
      <w:marLeft w:val="0"/>
      <w:marRight w:val="0"/>
      <w:marTop w:val="0"/>
      <w:marBottom w:val="0"/>
      <w:divBdr>
        <w:top w:val="none" w:sz="0" w:space="0" w:color="auto"/>
        <w:left w:val="none" w:sz="0" w:space="0" w:color="auto"/>
        <w:bottom w:val="none" w:sz="0" w:space="0" w:color="auto"/>
        <w:right w:val="none" w:sz="0" w:space="0" w:color="auto"/>
      </w:divBdr>
      <w:divsChild>
        <w:div w:id="2076782182">
          <w:marLeft w:val="0"/>
          <w:marRight w:val="0"/>
          <w:marTop w:val="0"/>
          <w:marBottom w:val="0"/>
          <w:divBdr>
            <w:top w:val="none" w:sz="0" w:space="0" w:color="auto"/>
            <w:left w:val="none" w:sz="0" w:space="0" w:color="auto"/>
            <w:bottom w:val="none" w:sz="0" w:space="0" w:color="auto"/>
            <w:right w:val="none" w:sz="0" w:space="0" w:color="auto"/>
          </w:divBdr>
        </w:div>
        <w:div w:id="1959994319">
          <w:marLeft w:val="0"/>
          <w:marRight w:val="0"/>
          <w:marTop w:val="0"/>
          <w:marBottom w:val="0"/>
          <w:divBdr>
            <w:top w:val="none" w:sz="0" w:space="0" w:color="auto"/>
            <w:left w:val="none" w:sz="0" w:space="0" w:color="auto"/>
            <w:bottom w:val="none" w:sz="0" w:space="0" w:color="auto"/>
            <w:right w:val="none" w:sz="0" w:space="0" w:color="auto"/>
          </w:divBdr>
        </w:div>
        <w:div w:id="1368869685">
          <w:marLeft w:val="0"/>
          <w:marRight w:val="0"/>
          <w:marTop w:val="0"/>
          <w:marBottom w:val="0"/>
          <w:divBdr>
            <w:top w:val="none" w:sz="0" w:space="0" w:color="auto"/>
            <w:left w:val="none" w:sz="0" w:space="0" w:color="auto"/>
            <w:bottom w:val="none" w:sz="0" w:space="0" w:color="auto"/>
            <w:right w:val="none" w:sz="0" w:space="0" w:color="auto"/>
          </w:divBdr>
        </w:div>
      </w:divsChild>
    </w:div>
    <w:div w:id="1388528575">
      <w:bodyDiv w:val="1"/>
      <w:marLeft w:val="0"/>
      <w:marRight w:val="0"/>
      <w:marTop w:val="0"/>
      <w:marBottom w:val="0"/>
      <w:divBdr>
        <w:top w:val="none" w:sz="0" w:space="0" w:color="auto"/>
        <w:left w:val="none" w:sz="0" w:space="0" w:color="auto"/>
        <w:bottom w:val="none" w:sz="0" w:space="0" w:color="auto"/>
        <w:right w:val="none" w:sz="0" w:space="0" w:color="auto"/>
      </w:divBdr>
    </w:div>
    <w:div w:id="1440251385">
      <w:bodyDiv w:val="1"/>
      <w:marLeft w:val="0"/>
      <w:marRight w:val="0"/>
      <w:marTop w:val="0"/>
      <w:marBottom w:val="0"/>
      <w:divBdr>
        <w:top w:val="none" w:sz="0" w:space="0" w:color="auto"/>
        <w:left w:val="none" w:sz="0" w:space="0" w:color="auto"/>
        <w:bottom w:val="none" w:sz="0" w:space="0" w:color="auto"/>
        <w:right w:val="none" w:sz="0" w:space="0" w:color="auto"/>
      </w:divBdr>
    </w:div>
    <w:div w:id="1533113446">
      <w:bodyDiv w:val="1"/>
      <w:marLeft w:val="0"/>
      <w:marRight w:val="0"/>
      <w:marTop w:val="0"/>
      <w:marBottom w:val="0"/>
      <w:divBdr>
        <w:top w:val="none" w:sz="0" w:space="0" w:color="auto"/>
        <w:left w:val="none" w:sz="0" w:space="0" w:color="auto"/>
        <w:bottom w:val="none" w:sz="0" w:space="0" w:color="auto"/>
        <w:right w:val="none" w:sz="0" w:space="0" w:color="auto"/>
      </w:divBdr>
    </w:div>
    <w:div w:id="1537349386">
      <w:bodyDiv w:val="1"/>
      <w:marLeft w:val="0"/>
      <w:marRight w:val="0"/>
      <w:marTop w:val="0"/>
      <w:marBottom w:val="0"/>
      <w:divBdr>
        <w:top w:val="none" w:sz="0" w:space="0" w:color="auto"/>
        <w:left w:val="none" w:sz="0" w:space="0" w:color="auto"/>
        <w:bottom w:val="none" w:sz="0" w:space="0" w:color="auto"/>
        <w:right w:val="none" w:sz="0" w:space="0" w:color="auto"/>
      </w:divBdr>
    </w:div>
    <w:div w:id="1845508357">
      <w:bodyDiv w:val="1"/>
      <w:marLeft w:val="0"/>
      <w:marRight w:val="0"/>
      <w:marTop w:val="0"/>
      <w:marBottom w:val="0"/>
      <w:divBdr>
        <w:top w:val="none" w:sz="0" w:space="0" w:color="auto"/>
        <w:left w:val="none" w:sz="0" w:space="0" w:color="auto"/>
        <w:bottom w:val="none" w:sz="0" w:space="0" w:color="auto"/>
        <w:right w:val="none" w:sz="0" w:space="0" w:color="auto"/>
      </w:divBdr>
    </w:div>
    <w:div w:id="1855807217">
      <w:bodyDiv w:val="1"/>
      <w:marLeft w:val="0"/>
      <w:marRight w:val="0"/>
      <w:marTop w:val="0"/>
      <w:marBottom w:val="0"/>
      <w:divBdr>
        <w:top w:val="none" w:sz="0" w:space="0" w:color="auto"/>
        <w:left w:val="none" w:sz="0" w:space="0" w:color="auto"/>
        <w:bottom w:val="none" w:sz="0" w:space="0" w:color="auto"/>
        <w:right w:val="none" w:sz="0" w:space="0" w:color="auto"/>
      </w:divBdr>
      <w:divsChild>
        <w:div w:id="1303346661">
          <w:marLeft w:val="0"/>
          <w:marRight w:val="0"/>
          <w:marTop w:val="0"/>
          <w:marBottom w:val="0"/>
          <w:divBdr>
            <w:top w:val="none" w:sz="0" w:space="0" w:color="auto"/>
            <w:left w:val="none" w:sz="0" w:space="0" w:color="auto"/>
            <w:bottom w:val="none" w:sz="0" w:space="0" w:color="auto"/>
            <w:right w:val="none" w:sz="0" w:space="0" w:color="auto"/>
          </w:divBdr>
        </w:div>
      </w:divsChild>
    </w:div>
    <w:div w:id="1874883180">
      <w:bodyDiv w:val="1"/>
      <w:marLeft w:val="0"/>
      <w:marRight w:val="0"/>
      <w:marTop w:val="0"/>
      <w:marBottom w:val="0"/>
      <w:divBdr>
        <w:top w:val="none" w:sz="0" w:space="0" w:color="auto"/>
        <w:left w:val="none" w:sz="0" w:space="0" w:color="auto"/>
        <w:bottom w:val="none" w:sz="0" w:space="0" w:color="auto"/>
        <w:right w:val="none" w:sz="0" w:space="0" w:color="auto"/>
      </w:divBdr>
    </w:div>
    <w:div w:id="1917979444">
      <w:bodyDiv w:val="1"/>
      <w:marLeft w:val="0"/>
      <w:marRight w:val="0"/>
      <w:marTop w:val="0"/>
      <w:marBottom w:val="0"/>
      <w:divBdr>
        <w:top w:val="none" w:sz="0" w:space="0" w:color="auto"/>
        <w:left w:val="none" w:sz="0" w:space="0" w:color="auto"/>
        <w:bottom w:val="none" w:sz="0" w:space="0" w:color="auto"/>
        <w:right w:val="none" w:sz="0" w:space="0" w:color="auto"/>
      </w:divBdr>
      <w:divsChild>
        <w:div w:id="455295410">
          <w:marLeft w:val="0"/>
          <w:marRight w:val="0"/>
          <w:marTop w:val="0"/>
          <w:marBottom w:val="0"/>
          <w:divBdr>
            <w:top w:val="none" w:sz="0" w:space="0" w:color="auto"/>
            <w:left w:val="none" w:sz="0" w:space="0" w:color="auto"/>
            <w:bottom w:val="none" w:sz="0" w:space="0" w:color="auto"/>
            <w:right w:val="none" w:sz="0" w:space="0" w:color="auto"/>
          </w:divBdr>
        </w:div>
      </w:divsChild>
    </w:div>
    <w:div w:id="1948075089">
      <w:bodyDiv w:val="1"/>
      <w:marLeft w:val="0"/>
      <w:marRight w:val="0"/>
      <w:marTop w:val="0"/>
      <w:marBottom w:val="0"/>
      <w:divBdr>
        <w:top w:val="none" w:sz="0" w:space="0" w:color="auto"/>
        <w:left w:val="none" w:sz="0" w:space="0" w:color="auto"/>
        <w:bottom w:val="none" w:sz="0" w:space="0" w:color="auto"/>
        <w:right w:val="none" w:sz="0" w:space="0" w:color="auto"/>
      </w:divBdr>
    </w:div>
    <w:div w:id="195778527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DB95-6456-487D-80C2-04A6D30A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бяка</cp:lastModifiedBy>
  <cp:revision>11</cp:revision>
  <cp:lastPrinted>2019-02-05T10:00:00Z</cp:lastPrinted>
  <dcterms:created xsi:type="dcterms:W3CDTF">2019-05-30T08:12:00Z</dcterms:created>
  <dcterms:modified xsi:type="dcterms:W3CDTF">2019-10-14T16:11:00Z</dcterms:modified>
</cp:coreProperties>
</file>