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E71" w:rsidRPr="0025129C" w:rsidRDefault="00C71E71" w:rsidP="00C71E71">
      <w:pPr>
        <w:jc w:val="center"/>
      </w:pPr>
      <w:r w:rsidRPr="0025129C">
        <w:t xml:space="preserve">федеральное государственное бюджетное образовательное учреждение </w:t>
      </w:r>
    </w:p>
    <w:p w:rsidR="00C71E71" w:rsidRPr="0025129C" w:rsidRDefault="00C71E71" w:rsidP="00C71E71">
      <w:pPr>
        <w:jc w:val="center"/>
      </w:pPr>
      <w:r w:rsidRPr="0025129C">
        <w:t xml:space="preserve">высшего образования </w:t>
      </w:r>
    </w:p>
    <w:p w:rsidR="00C71E71" w:rsidRPr="0025129C" w:rsidRDefault="00C71E71" w:rsidP="00C71E71">
      <w:pPr>
        <w:jc w:val="center"/>
      </w:pPr>
      <w:r w:rsidRPr="0025129C">
        <w:t xml:space="preserve">«Оренбургский государственный медицинский университет» </w:t>
      </w:r>
    </w:p>
    <w:p w:rsidR="00C71E71" w:rsidRPr="0025129C" w:rsidRDefault="00C71E71" w:rsidP="00C71E71">
      <w:pPr>
        <w:jc w:val="center"/>
      </w:pPr>
      <w:r w:rsidRPr="0025129C">
        <w:t>Министерства здравоохранения Российской Федерации</w:t>
      </w:r>
    </w:p>
    <w:p w:rsidR="00C71E71" w:rsidRPr="0025129C" w:rsidRDefault="00C71E71" w:rsidP="00C71E71">
      <w:pPr>
        <w:rPr>
          <w:b/>
        </w:rPr>
      </w:pPr>
    </w:p>
    <w:p w:rsidR="00C71E71" w:rsidRPr="0025129C" w:rsidRDefault="00C71E71" w:rsidP="00C71E71">
      <w:pPr>
        <w:rPr>
          <w:b/>
        </w:rPr>
      </w:pPr>
    </w:p>
    <w:p w:rsidR="00C71E71" w:rsidRPr="0025129C" w:rsidRDefault="00C71E71" w:rsidP="00C71E71">
      <w:pPr>
        <w:rPr>
          <w:b/>
        </w:rPr>
      </w:pPr>
    </w:p>
    <w:p w:rsidR="00C71E71" w:rsidRPr="0025129C" w:rsidRDefault="00C71E71" w:rsidP="00C71E71">
      <w:pPr>
        <w:rPr>
          <w:b/>
        </w:rPr>
      </w:pPr>
    </w:p>
    <w:p w:rsidR="00C71E71" w:rsidRPr="0025129C" w:rsidRDefault="00C71E71" w:rsidP="00C71E71">
      <w:pPr>
        <w:rPr>
          <w:b/>
        </w:rPr>
      </w:pPr>
    </w:p>
    <w:p w:rsidR="00C71E71" w:rsidRPr="0025129C" w:rsidRDefault="00C71E71" w:rsidP="00C71E71">
      <w:pPr>
        <w:rPr>
          <w:b/>
        </w:rPr>
      </w:pPr>
    </w:p>
    <w:p w:rsidR="00C71E71" w:rsidRPr="0025129C" w:rsidRDefault="00C71E71" w:rsidP="00C71E71">
      <w:pPr>
        <w:rPr>
          <w:b/>
        </w:rPr>
      </w:pPr>
    </w:p>
    <w:p w:rsidR="00C71E71" w:rsidRPr="0025129C" w:rsidRDefault="00C71E71" w:rsidP="00C71E71">
      <w:pPr>
        <w:rPr>
          <w:b/>
        </w:rPr>
      </w:pPr>
    </w:p>
    <w:p w:rsidR="00C71E71" w:rsidRPr="0025129C" w:rsidRDefault="00C71E71" w:rsidP="00C71E71">
      <w:pPr>
        <w:rPr>
          <w:b/>
        </w:rPr>
      </w:pPr>
    </w:p>
    <w:p w:rsidR="00C71E71" w:rsidRPr="0025129C" w:rsidRDefault="00C71E71" w:rsidP="00C71E71">
      <w:pPr>
        <w:jc w:val="center"/>
        <w:rPr>
          <w:b/>
        </w:rPr>
      </w:pPr>
      <w:r w:rsidRPr="0025129C">
        <w:rPr>
          <w:b/>
        </w:rPr>
        <w:t xml:space="preserve">РЕКОМЕНДАЦИИ ДЛЯ ОРДИНАТОРОВ ПРИ ПОДГОТОВКЕ К ГОСУДАРСТВЕННОЙ ИТОГОВОЙ АТТЕСТАЦИИ </w:t>
      </w:r>
    </w:p>
    <w:p w:rsidR="00C71E71" w:rsidRPr="0025129C" w:rsidRDefault="00C71E71" w:rsidP="00C71E71">
      <w:pPr>
        <w:jc w:val="center"/>
      </w:pPr>
    </w:p>
    <w:p w:rsidR="00C71E71" w:rsidRPr="0025129C" w:rsidRDefault="00C71E71" w:rsidP="00C71E71">
      <w:pPr>
        <w:jc w:val="center"/>
        <w:rPr>
          <w:rFonts w:eastAsia="Times New Roman"/>
        </w:rPr>
      </w:pPr>
      <w:r w:rsidRPr="0025129C">
        <w:rPr>
          <w:rFonts w:eastAsia="Times New Roman"/>
        </w:rPr>
        <w:t>по специальности</w:t>
      </w:r>
    </w:p>
    <w:p w:rsidR="00C71E71" w:rsidRPr="0025129C" w:rsidRDefault="00C71E71" w:rsidP="00C71E71">
      <w:pPr>
        <w:jc w:val="center"/>
        <w:rPr>
          <w:rFonts w:eastAsia="Times New Roman"/>
        </w:rPr>
      </w:pPr>
    </w:p>
    <w:p w:rsidR="00C71E71" w:rsidRPr="0025129C" w:rsidRDefault="00C71E71" w:rsidP="00C71E71">
      <w:pPr>
        <w:jc w:val="center"/>
        <w:rPr>
          <w:b/>
          <w:sz w:val="32"/>
          <w:szCs w:val="32"/>
        </w:rPr>
      </w:pPr>
      <w:r w:rsidRPr="0025129C">
        <w:rPr>
          <w:b/>
          <w:sz w:val="32"/>
          <w:szCs w:val="32"/>
        </w:rPr>
        <w:t>32.08.12 «Эпидемиология»</w:t>
      </w:r>
    </w:p>
    <w:p w:rsidR="00C71E71" w:rsidRPr="0025129C" w:rsidRDefault="00C71E71" w:rsidP="00C71E71">
      <w:pPr>
        <w:jc w:val="right"/>
        <w:rPr>
          <w:b/>
        </w:rPr>
      </w:pPr>
    </w:p>
    <w:p w:rsidR="00C71E71" w:rsidRPr="0025129C" w:rsidRDefault="00C71E71" w:rsidP="00C71E71">
      <w:pPr>
        <w:jc w:val="right"/>
        <w:rPr>
          <w:b/>
        </w:rPr>
      </w:pPr>
    </w:p>
    <w:p w:rsidR="00C71E71" w:rsidRPr="0025129C" w:rsidRDefault="00C71E71" w:rsidP="00C71E71">
      <w:pPr>
        <w:jc w:val="right"/>
        <w:rPr>
          <w:b/>
        </w:rPr>
      </w:pPr>
    </w:p>
    <w:p w:rsidR="00C71E71" w:rsidRPr="0025129C" w:rsidRDefault="00C71E71" w:rsidP="00C71E71">
      <w:pPr>
        <w:jc w:val="right"/>
        <w:rPr>
          <w:b/>
        </w:rPr>
      </w:pPr>
    </w:p>
    <w:p w:rsidR="00C71E71" w:rsidRPr="0025129C" w:rsidRDefault="00C71E71" w:rsidP="00C71E71">
      <w:pPr>
        <w:jc w:val="right"/>
        <w:rPr>
          <w:b/>
        </w:rPr>
      </w:pPr>
    </w:p>
    <w:p w:rsidR="00C71E71" w:rsidRPr="0025129C" w:rsidRDefault="00C71E71" w:rsidP="00C71E71">
      <w:pPr>
        <w:jc w:val="right"/>
        <w:rPr>
          <w:b/>
        </w:rPr>
      </w:pPr>
    </w:p>
    <w:p w:rsidR="00C71E71" w:rsidRPr="0025129C" w:rsidRDefault="00C71E71" w:rsidP="00C71E71">
      <w:pPr>
        <w:jc w:val="right"/>
        <w:rPr>
          <w:b/>
        </w:rPr>
      </w:pPr>
    </w:p>
    <w:p w:rsidR="00C71E71" w:rsidRPr="0025129C" w:rsidRDefault="00C71E71" w:rsidP="00C71E71">
      <w:pPr>
        <w:jc w:val="right"/>
        <w:rPr>
          <w:b/>
        </w:rPr>
      </w:pPr>
    </w:p>
    <w:p w:rsidR="00C71E71" w:rsidRPr="0025129C" w:rsidRDefault="00C71E71" w:rsidP="00C71E71">
      <w:pPr>
        <w:jc w:val="right"/>
        <w:rPr>
          <w:b/>
        </w:rPr>
      </w:pPr>
    </w:p>
    <w:p w:rsidR="00C71E71" w:rsidRPr="0025129C" w:rsidRDefault="00C71E71" w:rsidP="00C71E71">
      <w:pPr>
        <w:jc w:val="right"/>
        <w:rPr>
          <w:b/>
        </w:rPr>
      </w:pPr>
    </w:p>
    <w:p w:rsidR="00C71E71" w:rsidRPr="0025129C" w:rsidRDefault="00C71E71" w:rsidP="00C71E71">
      <w:pPr>
        <w:jc w:val="right"/>
      </w:pPr>
    </w:p>
    <w:p w:rsidR="00C71E71" w:rsidRPr="0025129C" w:rsidRDefault="00C71E71" w:rsidP="00C71E71">
      <w:pPr>
        <w:jc w:val="center"/>
      </w:pPr>
      <w:r w:rsidRPr="0025129C">
        <w:t xml:space="preserve">Является частью основной профессиональной образовательной программы высшего образования – программы подготовки кадров высшей квалификации в ординатуре по специальности по специальности 32.08.12 «Эпидемиология», утвержденной ученым советом ФГБОУ ВО </w:t>
      </w:r>
      <w:proofErr w:type="spellStart"/>
      <w:r w:rsidRPr="0025129C">
        <w:t>ОрГМУ</w:t>
      </w:r>
      <w:proofErr w:type="spellEnd"/>
      <w:r w:rsidRPr="0025129C">
        <w:t xml:space="preserve"> Минздрава России</w:t>
      </w:r>
    </w:p>
    <w:p w:rsidR="00C71E71" w:rsidRPr="0025129C" w:rsidRDefault="00C71E71" w:rsidP="00C71E71">
      <w:pPr>
        <w:jc w:val="center"/>
      </w:pPr>
    </w:p>
    <w:p w:rsidR="00C71E71" w:rsidRPr="0025129C" w:rsidRDefault="00C71E71" w:rsidP="00C71E71">
      <w:pPr>
        <w:jc w:val="center"/>
      </w:pPr>
      <w:r w:rsidRPr="0025129C">
        <w:t>протокол № 11 от «22» июня 2018</w:t>
      </w:r>
    </w:p>
    <w:p w:rsidR="00C71E71" w:rsidRPr="0025129C" w:rsidRDefault="00C71E71" w:rsidP="00C71E71">
      <w:pPr>
        <w:jc w:val="center"/>
      </w:pPr>
    </w:p>
    <w:p w:rsidR="00C71E71" w:rsidRPr="0025129C" w:rsidRDefault="00C71E71" w:rsidP="00C71E71">
      <w:pPr>
        <w:jc w:val="center"/>
      </w:pPr>
    </w:p>
    <w:p w:rsidR="00C71E71" w:rsidRPr="0025129C" w:rsidRDefault="00C71E71" w:rsidP="00C71E71">
      <w:pPr>
        <w:jc w:val="center"/>
      </w:pPr>
    </w:p>
    <w:p w:rsidR="00C71E71" w:rsidRPr="0025129C" w:rsidRDefault="00C71E71" w:rsidP="00C71E71">
      <w:pPr>
        <w:jc w:val="center"/>
      </w:pPr>
    </w:p>
    <w:p w:rsidR="00C71E71" w:rsidRPr="0025129C" w:rsidRDefault="00C71E71" w:rsidP="00C71E71">
      <w:pPr>
        <w:jc w:val="center"/>
      </w:pPr>
    </w:p>
    <w:p w:rsidR="00C71E71" w:rsidRPr="0025129C" w:rsidRDefault="00C71E71" w:rsidP="00C71E71">
      <w:pPr>
        <w:jc w:val="center"/>
      </w:pPr>
    </w:p>
    <w:p w:rsidR="00C71E71" w:rsidRPr="0025129C" w:rsidRDefault="00C71E71" w:rsidP="00C71E71">
      <w:pPr>
        <w:jc w:val="center"/>
      </w:pPr>
    </w:p>
    <w:p w:rsidR="00C71E71" w:rsidRPr="0025129C" w:rsidRDefault="00C71E71" w:rsidP="00C71E71">
      <w:pPr>
        <w:jc w:val="center"/>
      </w:pPr>
    </w:p>
    <w:p w:rsidR="00C71E71" w:rsidRPr="0025129C" w:rsidRDefault="00C71E71" w:rsidP="00C71E71">
      <w:pPr>
        <w:jc w:val="center"/>
      </w:pPr>
    </w:p>
    <w:p w:rsidR="00C71E71" w:rsidRPr="0025129C" w:rsidRDefault="00C71E71" w:rsidP="00C71E71">
      <w:pPr>
        <w:jc w:val="center"/>
      </w:pPr>
    </w:p>
    <w:p w:rsidR="00C71E71" w:rsidRPr="0025129C" w:rsidRDefault="00C71E71" w:rsidP="00C71E71">
      <w:pPr>
        <w:suppressAutoHyphens/>
        <w:ind w:firstLine="550"/>
        <w:jc w:val="center"/>
      </w:pPr>
      <w:r w:rsidRPr="0025129C">
        <w:t>Оренбург</w:t>
      </w:r>
    </w:p>
    <w:p w:rsidR="00C71E71" w:rsidRPr="0025129C" w:rsidRDefault="00C71E71" w:rsidP="00C71E71">
      <w:pPr>
        <w:suppressAutoHyphens/>
        <w:ind w:firstLine="550"/>
        <w:jc w:val="center"/>
      </w:pPr>
    </w:p>
    <w:p w:rsidR="00C71E71" w:rsidRPr="0025129C" w:rsidRDefault="00C71E71" w:rsidP="00C71E71">
      <w:pPr>
        <w:suppressAutoHyphens/>
        <w:ind w:firstLine="550"/>
        <w:jc w:val="center"/>
      </w:pPr>
    </w:p>
    <w:p w:rsidR="00C71E71" w:rsidRPr="0025129C" w:rsidRDefault="00C71E71" w:rsidP="00C71E71">
      <w:pPr>
        <w:suppressAutoHyphens/>
        <w:ind w:firstLine="550"/>
        <w:jc w:val="center"/>
      </w:pPr>
    </w:p>
    <w:p w:rsidR="00C71E71" w:rsidRPr="0025129C" w:rsidRDefault="00C71E71" w:rsidP="00C71E71">
      <w:pPr>
        <w:suppressAutoHyphens/>
        <w:ind w:firstLine="550"/>
        <w:jc w:val="center"/>
      </w:pPr>
    </w:p>
    <w:p w:rsidR="00C71E71" w:rsidRPr="0025129C" w:rsidRDefault="00C71E71" w:rsidP="00C71E71">
      <w:pPr>
        <w:suppressAutoHyphens/>
        <w:ind w:firstLine="550"/>
        <w:jc w:val="center"/>
      </w:pPr>
    </w:p>
    <w:p w:rsidR="00C71E71" w:rsidRPr="0025129C" w:rsidRDefault="00C71E71" w:rsidP="00C71E71">
      <w:pPr>
        <w:suppressAutoHyphens/>
        <w:ind w:firstLine="550"/>
        <w:jc w:val="center"/>
      </w:pPr>
    </w:p>
    <w:p w:rsidR="00C71E71" w:rsidRPr="0025129C" w:rsidRDefault="00C71E71" w:rsidP="00C71E71">
      <w:pPr>
        <w:suppressAutoHyphens/>
        <w:ind w:firstLine="550"/>
        <w:jc w:val="center"/>
        <w:rPr>
          <w:b/>
          <w:color w:val="000000"/>
        </w:rPr>
      </w:pPr>
      <w:r w:rsidRPr="0025129C">
        <w:rPr>
          <w:b/>
          <w:color w:val="000000"/>
        </w:rPr>
        <w:t>Рекомендации для ординаторов при подготовке к ГИА.</w:t>
      </w:r>
    </w:p>
    <w:p w:rsidR="00C71E71" w:rsidRPr="0025129C" w:rsidRDefault="00C71E71" w:rsidP="00C71E71">
      <w:pPr>
        <w:suppressAutoHyphens/>
        <w:ind w:firstLine="550"/>
        <w:jc w:val="center"/>
        <w:rPr>
          <w:color w:val="000000"/>
        </w:rPr>
      </w:pPr>
    </w:p>
    <w:p w:rsidR="00C71E71" w:rsidRPr="0025129C" w:rsidRDefault="00C71E71" w:rsidP="00C71E71">
      <w:pPr>
        <w:suppressAutoHyphens/>
        <w:ind w:firstLine="550"/>
        <w:jc w:val="both"/>
        <w:rPr>
          <w:color w:val="000000"/>
        </w:rPr>
      </w:pPr>
      <w:r w:rsidRPr="0025129C">
        <w:rPr>
          <w:color w:val="000000"/>
        </w:rPr>
        <w:t xml:space="preserve">Государственная итоговая аттестация проводиться в форме государственного экзамена по специальности и состоит из двух аттестационных испытаний: </w:t>
      </w:r>
    </w:p>
    <w:p w:rsidR="00C71E71" w:rsidRPr="0025129C" w:rsidRDefault="00C71E71" w:rsidP="00C71E71">
      <w:pPr>
        <w:pStyle w:val="a4"/>
        <w:numPr>
          <w:ilvl w:val="0"/>
          <w:numId w:val="1"/>
        </w:numPr>
        <w:suppressAutoHyphens/>
        <w:contextualSpacing/>
        <w:jc w:val="both"/>
        <w:rPr>
          <w:color w:val="000000"/>
        </w:rPr>
      </w:pPr>
      <w:r w:rsidRPr="0025129C">
        <w:rPr>
          <w:color w:val="000000"/>
        </w:rPr>
        <w:t xml:space="preserve">сдача практических навыков </w:t>
      </w:r>
    </w:p>
    <w:p w:rsidR="00C71E71" w:rsidRPr="0025129C" w:rsidRDefault="00C71E71" w:rsidP="00C71E71">
      <w:pPr>
        <w:pStyle w:val="a4"/>
        <w:numPr>
          <w:ilvl w:val="0"/>
          <w:numId w:val="1"/>
        </w:numPr>
        <w:suppressAutoHyphens/>
        <w:contextualSpacing/>
        <w:jc w:val="both"/>
        <w:rPr>
          <w:color w:val="000000"/>
        </w:rPr>
      </w:pPr>
      <w:r w:rsidRPr="0025129C">
        <w:rPr>
          <w:color w:val="000000"/>
        </w:rPr>
        <w:t>экзаменационное собеседование по специальности.</w:t>
      </w:r>
    </w:p>
    <w:p w:rsidR="00C71E71" w:rsidRPr="0025129C" w:rsidRDefault="00C71E71" w:rsidP="00C71E71">
      <w:pPr>
        <w:suppressAutoHyphens/>
        <w:ind w:firstLine="550"/>
        <w:jc w:val="both"/>
        <w:rPr>
          <w:color w:val="000000"/>
        </w:rPr>
      </w:pPr>
      <w:r w:rsidRPr="0025129C">
        <w:rPr>
          <w:color w:val="000000"/>
        </w:rPr>
        <w:t>К государственной итоговой аттестации допускаются ординаторы, в полном объеме выполнившие учебный план образовательной программы.</w:t>
      </w:r>
    </w:p>
    <w:p w:rsidR="00C71E71" w:rsidRPr="0025129C" w:rsidRDefault="00C71E71" w:rsidP="00C71E71">
      <w:pPr>
        <w:suppressAutoHyphens/>
        <w:ind w:firstLine="550"/>
        <w:jc w:val="both"/>
        <w:rPr>
          <w:color w:val="000000"/>
        </w:rPr>
      </w:pPr>
      <w:r w:rsidRPr="0025129C">
        <w:rPr>
          <w:color w:val="000000"/>
        </w:rPr>
        <w:t xml:space="preserve">Аттестация начинается с проведения первого этапа ГИА - Оценка уровня и качества освоения ординатором практических навыков, соответствующих квалификационным требованиям к специалистам </w:t>
      </w:r>
      <w:r w:rsidRPr="0025129C">
        <w:rPr>
          <w:color w:val="000000"/>
          <w:lang w:val="en-US"/>
        </w:rPr>
        <w:t>c</w:t>
      </w:r>
      <w:r w:rsidRPr="0025129C">
        <w:rPr>
          <w:color w:val="000000"/>
        </w:rPr>
        <w:t xml:space="preserve"> высшим и послевузовским медицинским и фармацевтическим образованием в сфере здравоохранения (далее врача - специалиста). </w:t>
      </w:r>
    </w:p>
    <w:p w:rsidR="00C71E71" w:rsidRPr="0025129C" w:rsidRDefault="00C71E71" w:rsidP="00C71E71">
      <w:pPr>
        <w:suppressAutoHyphens/>
        <w:ind w:firstLine="550"/>
        <w:jc w:val="both"/>
      </w:pPr>
      <w:r w:rsidRPr="0025129C">
        <w:t xml:space="preserve">Экзаменационное собеседование по специальности проводиться как в устной, так и в письменной форме по билетам. Билеты утверждаются деканом факультета Подготовки кадров высшей квалификации и обновляются не реже одного раза в два года. </w:t>
      </w:r>
    </w:p>
    <w:p w:rsidR="00C71E71" w:rsidRPr="0025129C" w:rsidRDefault="00C71E71" w:rsidP="00C71E71">
      <w:pPr>
        <w:ind w:firstLine="720"/>
        <w:jc w:val="both"/>
        <w:rPr>
          <w:color w:val="000000"/>
        </w:rPr>
      </w:pPr>
      <w:r w:rsidRPr="0025129C">
        <w:rPr>
          <w:color w:val="000000"/>
        </w:rPr>
        <w:t>В процессе подготовки и сдачи практических навыков обучающиеся должны изучить и продемонстрировать  знание квалификационной  характеристики врача по избранной специальности каждой должности, знание основных требований, предъявляемых к работнику в отношении специальных теоретических знаний по избранной специальности, а также знаний законодательных и иных нормативных правовых актов, положений, инструкций и других документов, методов и средств, которые работник должен уметь применять при выполнении должностных обязанностей.</w:t>
      </w:r>
    </w:p>
    <w:p w:rsidR="00C71E71" w:rsidRPr="0025129C" w:rsidRDefault="00C71E71" w:rsidP="00C71E71">
      <w:pPr>
        <w:ind w:firstLine="720"/>
        <w:jc w:val="both"/>
        <w:rPr>
          <w:color w:val="000000"/>
        </w:rPr>
      </w:pPr>
      <w:r w:rsidRPr="0025129C">
        <w:rPr>
          <w:color w:val="000000"/>
        </w:rPr>
        <w:t xml:space="preserve">  Выпускник ординатуры должен изучить и иметь готовность и способность выполнять в полном объеме должностные обязанности врача – специалиста, устанавливающие перечень основных функций с учетом полученного высшего профессионального образования по избранной специальности.   </w:t>
      </w:r>
    </w:p>
    <w:p w:rsidR="00C71E71" w:rsidRPr="0025129C" w:rsidRDefault="00C71E71" w:rsidP="00C71E71">
      <w:pPr>
        <w:suppressAutoHyphens/>
        <w:ind w:firstLine="550"/>
        <w:jc w:val="both"/>
        <w:rPr>
          <w:color w:val="000000"/>
        </w:rPr>
      </w:pPr>
      <w:r w:rsidRPr="0025129C">
        <w:rPr>
          <w:color w:val="000000"/>
        </w:rPr>
        <w:t>При подготовке к данному этапу ординатор должен ознакомиться и изучить типовые ситуационные задачи, включенные в методическое обеспечение ГИА профильной кафедрой, быть готовым продемонстрировать владение алгоритмом выполнения основных функций (</w:t>
      </w:r>
      <w:proofErr w:type="spellStart"/>
      <w:r w:rsidRPr="0025129C">
        <w:rPr>
          <w:color w:val="000000"/>
        </w:rPr>
        <w:t>эпидемиолого-диагностическая</w:t>
      </w:r>
      <w:proofErr w:type="spellEnd"/>
      <w:r w:rsidRPr="0025129C">
        <w:rPr>
          <w:color w:val="000000"/>
        </w:rPr>
        <w:t xml:space="preserve">, организационная, методическая, контрольная и исполнительская) врача-эпидемиолога. </w:t>
      </w:r>
    </w:p>
    <w:p w:rsidR="00C71E71" w:rsidRDefault="00C71E71" w:rsidP="00C71E71">
      <w:pPr>
        <w:suppressAutoHyphens/>
        <w:ind w:firstLine="550"/>
        <w:jc w:val="both"/>
      </w:pPr>
      <w:r w:rsidRPr="0025129C">
        <w:t>Оценка уровня и качества освоения практических навыков - первый этап итоговой государственной аттестации. Оцениваются навыки, соответствующие квалификационным характеристикам врача-эпидемиолога. Виды оценки практических навыков: контроль умения организации эпидемиологического надзора за инфекционной и паразитарной заболеваемостью населения и деятельности по управлению инфекционной и паразитарной заболеваемостью населения. Для уточнения владения практическими навыками, обучающемуся предл</w:t>
      </w:r>
      <w:r>
        <w:t>агается</w:t>
      </w:r>
      <w:r w:rsidRPr="0025129C">
        <w:t xml:space="preserve"> для решения ситуационная задача. </w:t>
      </w:r>
    </w:p>
    <w:p w:rsidR="00C71E71" w:rsidRPr="0025129C" w:rsidRDefault="00C71E71" w:rsidP="00C71E71">
      <w:pPr>
        <w:suppressAutoHyphens/>
        <w:ind w:firstLine="550"/>
        <w:jc w:val="both"/>
      </w:pPr>
      <w:r w:rsidRPr="0025129C">
        <w:t xml:space="preserve">Результаты оценки практических навыков и умений оцениваются по </w:t>
      </w:r>
      <w:proofErr w:type="spellStart"/>
      <w:r w:rsidRPr="0025129C">
        <w:t>пятибальной</w:t>
      </w:r>
      <w:proofErr w:type="spellEnd"/>
      <w:r w:rsidRPr="0025129C">
        <w:t xml:space="preserve"> системе. Сдача практических навыков осуществляется в устной форме по билетам. Уровень практических навыков оценивается на «отлично», «хорошо», «удовлетворительно», «неудовлетворительно». При оценке "неудовлетворительно" клинический ординатор не допускается к следующему этапу. </w:t>
      </w:r>
    </w:p>
    <w:p w:rsidR="00C71E71" w:rsidRPr="0025129C" w:rsidRDefault="00C71E71" w:rsidP="00C71E71">
      <w:pPr>
        <w:suppressAutoHyphens/>
        <w:ind w:firstLine="550"/>
        <w:jc w:val="both"/>
      </w:pPr>
      <w:r w:rsidRPr="0025129C">
        <w:t xml:space="preserve"> Заключительный этап итоговой государственной аттестации – собеседование. Оценивается способность экзаменуемого в использовании приобретённых теоретических знаний для решения профессиональных задач врача-эпидемиолога. Результаты оцениваются по пятибалльной системе.</w:t>
      </w:r>
    </w:p>
    <w:p w:rsidR="00C71E71" w:rsidRPr="0025129C" w:rsidRDefault="00C71E71" w:rsidP="00C71E71">
      <w:pPr>
        <w:suppressAutoHyphens/>
        <w:ind w:firstLine="550"/>
        <w:jc w:val="both"/>
        <w:rPr>
          <w:color w:val="000000"/>
        </w:rPr>
      </w:pPr>
      <w:r w:rsidRPr="0025129C">
        <w:rPr>
          <w:color w:val="000000"/>
        </w:rPr>
        <w:t xml:space="preserve">Уровень владения практических навыков оценивается на «отлично», «хорошо», «удовлетворительно», «неудовлетворительно».    </w:t>
      </w:r>
    </w:p>
    <w:p w:rsidR="00C71E71" w:rsidRPr="0025129C" w:rsidRDefault="00C71E71" w:rsidP="00C71E71">
      <w:pPr>
        <w:suppressAutoHyphens/>
        <w:ind w:firstLine="550"/>
        <w:jc w:val="both"/>
        <w:rPr>
          <w:color w:val="000000"/>
        </w:rPr>
      </w:pPr>
      <w:r w:rsidRPr="0025129C">
        <w:rPr>
          <w:color w:val="000000"/>
        </w:rPr>
        <w:t>К экзаменационному собеседованию по специальности допускается обучающийся, успешно прошедший сдачу практических навыков.</w:t>
      </w:r>
    </w:p>
    <w:p w:rsidR="00C71E71" w:rsidRPr="0025129C" w:rsidRDefault="00C71E71" w:rsidP="00C71E71">
      <w:pPr>
        <w:suppressAutoHyphens/>
        <w:ind w:firstLine="550"/>
        <w:jc w:val="both"/>
        <w:rPr>
          <w:color w:val="000000"/>
        </w:rPr>
      </w:pPr>
      <w:r w:rsidRPr="0025129C">
        <w:rPr>
          <w:color w:val="000000"/>
        </w:rPr>
        <w:lastRenderedPageBreak/>
        <w:t xml:space="preserve"> Обучающиеся, не показавшие практические навыки работы по специальности, к сдаче экзаменационного собеседования по специальности не допускаются.</w:t>
      </w:r>
    </w:p>
    <w:p w:rsidR="00C71E71" w:rsidRPr="0025129C" w:rsidRDefault="00C71E71" w:rsidP="00C71E71">
      <w:pPr>
        <w:suppressAutoHyphens/>
        <w:ind w:firstLine="550"/>
        <w:jc w:val="both"/>
        <w:rPr>
          <w:color w:val="000000"/>
        </w:rPr>
      </w:pPr>
      <w:r w:rsidRPr="0025129C">
        <w:rPr>
          <w:color w:val="000000"/>
        </w:rPr>
        <w:t xml:space="preserve">При экзаменационном собеседовании проверяется способность экзаменуемого использовать приобретенные знания, умения и практические навыки для решения профессиональных задач врача избранной специальности. </w:t>
      </w:r>
    </w:p>
    <w:p w:rsidR="00C71E71" w:rsidRPr="0025129C" w:rsidRDefault="00C71E71" w:rsidP="00C71E71">
      <w:pPr>
        <w:suppressAutoHyphens/>
        <w:ind w:firstLine="550"/>
        <w:jc w:val="both"/>
        <w:rPr>
          <w:color w:val="000000"/>
        </w:rPr>
      </w:pPr>
      <w:r w:rsidRPr="0025129C">
        <w:rPr>
          <w:color w:val="000000"/>
        </w:rPr>
        <w:t xml:space="preserve">Экзаменационное собеседование по специальности проводиться как в устной, так и в письменной форме по билетам. Билеты утверждаются проректором по учебной работе и деканом факультета подготовки кадров высшей квалификации и обновляются не реже одного раза в два года. </w:t>
      </w:r>
    </w:p>
    <w:p w:rsidR="00C71E71" w:rsidRPr="0025129C" w:rsidRDefault="00C71E71" w:rsidP="00C71E71">
      <w:pPr>
        <w:suppressAutoHyphens/>
        <w:ind w:firstLine="550"/>
        <w:jc w:val="both"/>
        <w:rPr>
          <w:color w:val="000000"/>
        </w:rPr>
      </w:pPr>
      <w:r w:rsidRPr="0025129C">
        <w:rPr>
          <w:color w:val="000000"/>
        </w:rPr>
        <w:t>По результатам этапов выпускного экзамена по специальности решением экзаменационной комиссии выставляется итоговая оценка. Успешно прошедшим итоговую государственную аттестацию считается ординатор, сдавший выпускной экзамен по специальности на положительную оценку («удовлетворительно», «хорошо», «отлично»). При получении оценки «неудовлетворительно» решением экзаменационной комиссии назначается повторная сдача экзамена в установленном порядке.</w:t>
      </w:r>
    </w:p>
    <w:p w:rsidR="00C71E71" w:rsidRPr="0025129C" w:rsidRDefault="00C71E71" w:rsidP="00C71E71">
      <w:pPr>
        <w:tabs>
          <w:tab w:val="num" w:pos="0"/>
        </w:tabs>
        <w:suppressAutoHyphens/>
        <w:jc w:val="both"/>
        <w:rPr>
          <w:color w:val="000000"/>
        </w:rPr>
      </w:pPr>
      <w:r w:rsidRPr="0025129C">
        <w:rPr>
          <w:color w:val="000000"/>
        </w:rPr>
        <w:tab/>
        <w:t>Экзаменуемый имеет право опротестовать в установленном порядке решение экзаменационной комиссии.</w:t>
      </w:r>
    </w:p>
    <w:p w:rsidR="00C71E71" w:rsidRPr="0025129C" w:rsidRDefault="00C71E71" w:rsidP="00C71E71">
      <w:pPr>
        <w:rPr>
          <w:color w:val="000000"/>
        </w:rPr>
      </w:pPr>
    </w:p>
    <w:p w:rsidR="00C71E71" w:rsidRPr="0025129C" w:rsidRDefault="00C71E71" w:rsidP="00C71E71">
      <w:pPr>
        <w:rPr>
          <w:color w:val="000000"/>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C71E71" w:rsidRPr="0025129C" w:rsidRDefault="00C71E71" w:rsidP="00C71E71">
      <w:pPr>
        <w:ind w:firstLine="709"/>
        <w:contextualSpacing/>
        <w:jc w:val="center"/>
        <w:rPr>
          <w:b/>
          <w:u w:val="single"/>
        </w:rPr>
      </w:pPr>
    </w:p>
    <w:p w:rsidR="00DE307D" w:rsidRDefault="00DE307D">
      <w:bookmarkStart w:id="0" w:name="_GoBack"/>
      <w:bookmarkEnd w:id="0"/>
    </w:p>
    <w:sectPr w:rsidR="00DE307D" w:rsidSect="006E14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F3B02"/>
    <w:multiLevelType w:val="hybridMultilevel"/>
    <w:tmpl w:val="E8B4BD5C"/>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71E71"/>
    <w:rsid w:val="004C34BB"/>
    <w:rsid w:val="006E1448"/>
    <w:rsid w:val="00832E17"/>
    <w:rsid w:val="00C71E71"/>
    <w:rsid w:val="00DE307D"/>
    <w:rsid w:val="00E32733"/>
    <w:rsid w:val="00EB1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71"/>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1809"/>
    <w:pPr>
      <w:spacing w:after="0" w:line="240" w:lineRule="auto"/>
    </w:pPr>
    <w:rPr>
      <w:rFonts w:ascii="Times New Roman" w:hAnsi="Times New Roman"/>
      <w:caps/>
      <w:sz w:val="28"/>
    </w:rPr>
  </w:style>
  <w:style w:type="paragraph" w:styleId="a4">
    <w:name w:val="List Paragraph"/>
    <w:basedOn w:val="a"/>
    <w:uiPriority w:val="34"/>
    <w:qFormat/>
    <w:rsid w:val="00C71E71"/>
    <w:pPr>
      <w:ind w:left="708"/>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2</cp:revision>
  <dcterms:created xsi:type="dcterms:W3CDTF">2019-10-10T05:56:00Z</dcterms:created>
  <dcterms:modified xsi:type="dcterms:W3CDTF">2019-10-10T05:56:00Z</dcterms:modified>
</cp:coreProperties>
</file>