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20" w:rsidRDefault="00064F20" w:rsidP="00064F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064F20" w:rsidRDefault="00064F20" w:rsidP="00064F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Мир и Россия в средневековый период. От Древней Руси к Российскому государству.</w:t>
      </w:r>
    </w:p>
    <w:p w:rsidR="00064F20" w:rsidRDefault="00064F20" w:rsidP="00064F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F20" w:rsidRDefault="00064F20" w:rsidP="00064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представить общую характеристику эпохи Средневековья; рассмотреть различные факторы, повлиявшие на специфику российской истории; охарактеризовать основные этапы Древнерусского государства;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ровести сравнительный анализ социально-политического и экономического развития Европы и Руси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064F20" w:rsidRDefault="00064F20" w:rsidP="00064F2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«Средними веками» принято называть период мировой истории от гибели Западной Римской империи (476 г.) до эпохи Возрождения. Европейское Средневековье охватывает конец V - XV вв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редневековье охватывает длительную историю и может быть условно поделено на несколько периодов: 1) ранее средневековье (V-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вв.) - появление средневекового общества, возникновение варварских королевств; 2) классическое средневековье (X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-XIII вв.) - период внутреннего и внешнего подъема, становление современных государств; 3) позднее средневековье (XIV-XV вв.) - кризис, характеризующийся мутацией и трансформацией европейского Средневековья. </w:t>
      </w:r>
    </w:p>
    <w:p w:rsidR="00064F20" w:rsidRDefault="00064F20" w:rsidP="00064F2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мировом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цивилизационном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 Россия занимает особое место. Расположенная территориально в Европе и Азии, она естественно подвергалась влиянию соседних как западных, так и восточных стран. Исторический процесс взаимосвязан и взаимообусловлен. В процессе формирования российской государственности по-разному испытывалось воздействие как восточного, так и западного типов цивилизаций. Но нельзя отрицать и того, что история России носит самостоятельный характер.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 отечественной и зарубежной историографии обычно выделяют 4 фактора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(условия, причины),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определявших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особенности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русской истории: п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риродно-климатический;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еополитический; к</w:t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онфессиональный (религиозный); с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оциальной организации. </w:t>
      </w:r>
    </w:p>
    <w:p w:rsidR="00064F20" w:rsidRDefault="00064F20" w:rsidP="00064F2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Древнерусское государство можно охарактеризовать как раннефеодальную монархию. Во главе государства стоял великий князь Киевский. Его братья, сыновья и дружинники осуществляли управление страной, суд, сбор дани и пошлин.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Историю Киевской Руси историки условно делят на три периода: первый (IX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середина X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.) – время первых киевских князей; второй (вторая половина X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первая половина XI в. – время Владимира I и Ярослава Мудрого) – эпоха расцвета Киевской державы; третий период (вторая половина XI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начало XII в.) – переход к территориально-политической раздробленности.</w:t>
      </w:r>
    </w:p>
    <w:p w:rsidR="00064F20" w:rsidRDefault="00064F20" w:rsidP="00064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лекции раскрываются причины образования древнерусского государства с позиций современных научных теорий о государстве, как о политическом институте. Даётся определение государству, раскрывается его сущность как основного политического института и характеризуются его признаки. Акцентируется внимание на особенностях и условиях возникновения Киевской Руси и их последствия для политического, экономического, социального и духовного развития России. Анализ теорий возникновения Киевской Руси – норманнской и </w:t>
      </w:r>
      <w:proofErr w:type="spellStart"/>
      <w:r>
        <w:rPr>
          <w:rFonts w:ascii="Times New Roman" w:hAnsi="Times New Roman"/>
          <w:sz w:val="28"/>
          <w:szCs w:val="28"/>
        </w:rPr>
        <w:t>антинорманнской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; основные положения, основоположники и последователи. Дается характеристика развития  и становления первых государств в Европе, выявляются схожесть и различие в становление государственности и политического строя. Анализ основных направлений во внешней и внутренней политике первых киевских князей, направленных на укрепление государства. </w:t>
      </w:r>
    </w:p>
    <w:p w:rsidR="00064F20" w:rsidRDefault="00064F20" w:rsidP="00064F2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Феодальная раздробленность, представлена как характерное и закономерное явление, присущее феодальной общественно-экономической формации.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Раздробленность на Руси продолжалась с начала XII до конца XV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Руси сложилось 15 княжений и земель к середине XII в., около 50 княжений к началу XIII в. и примерно 250 – в XIV в. </w:t>
      </w:r>
    </w:p>
    <w:p w:rsidR="00064F20" w:rsidRDefault="00064F20" w:rsidP="00064F2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Раскрывается роль церкви, формы и направления её влияния на все важнейшие сферы общественной деятельности, даётся характеристика Инквизиции, как инструмента влияния церкви. </w:t>
      </w:r>
    </w:p>
    <w:p w:rsidR="00064F20" w:rsidRDefault="00064F20" w:rsidP="00064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процесса развития монголо-татарского государства, его завоевательной политики и завоевание Юго-Западных и Северо-Восточных русских земель. Формирование системы зависимости русских земель. Раскрываются условия и процесс выделения Московского княжества, как будущего политического центра, даётся оценка его борьбы с Тверским княжеством и с другими противниками. Анализ причины консолидации русских земель, факторов, способствующих этому процессу. </w:t>
      </w:r>
    </w:p>
    <w:p w:rsidR="00064F20" w:rsidRDefault="00064F20" w:rsidP="00064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sz w:val="28"/>
          <w:szCs w:val="28"/>
        </w:rPr>
        <w:t xml:space="preserve"> проблемная </w:t>
      </w:r>
      <w:r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особенностях раннефеодального средневекового общества.</w:t>
      </w:r>
    </w:p>
    <w:p w:rsidR="00064F20" w:rsidRDefault="00064F20" w:rsidP="00064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064F20" w:rsidRDefault="00064F20" w:rsidP="00064F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4F20" w:rsidRDefault="00064F20" w:rsidP="00064F2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>
        <w:rPr>
          <w:rFonts w:ascii="Times New Roman" w:hAnsi="Times New Roman"/>
          <w:sz w:val="28"/>
          <w:szCs w:val="28"/>
        </w:rPr>
        <w:t>схемы, рисунки, фотографии, таблицы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064F20" w:rsidRDefault="00064F20" w:rsidP="00064F2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проектор, мел, доска.</w:t>
      </w:r>
    </w:p>
    <w:p w:rsidR="00152153" w:rsidRDefault="00152153"/>
    <w:sectPr w:rsidR="0015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F20"/>
    <w:rsid w:val="00064F20"/>
    <w:rsid w:val="0015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064F2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2021-09-04T13:54:00Z</dcterms:created>
  <dcterms:modified xsi:type="dcterms:W3CDTF">2021-09-04T13:54:00Z</dcterms:modified>
</cp:coreProperties>
</file>