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16" w:rsidRPr="00C94F16" w:rsidRDefault="00C94F16" w:rsidP="00C94F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7. </w:t>
      </w:r>
      <w:r w:rsidRPr="00C94F16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Новое время как эпоха радикальной трансформации политической и социально-экономической жизни европейских государств. Смутное время в России и правление первых Романовых.</w:t>
      </w:r>
    </w:p>
    <w:p w:rsidR="00C94F16" w:rsidRPr="00C94F16" w:rsidRDefault="00C94F16" w:rsidP="00C94F16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F16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C94F16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C94F16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C94F16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C94F16" w:rsidRPr="00C94F16" w:rsidRDefault="00C94F16" w:rsidP="00C94F16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94F16">
        <w:rPr>
          <w:rFonts w:ascii="Times New Roman" w:hAnsi="Times New Roman"/>
          <w:sz w:val="28"/>
          <w:szCs w:val="28"/>
        </w:rPr>
        <w:t>устный опрос</w:t>
      </w:r>
      <w:r w:rsidRPr="00C94F16">
        <w:rPr>
          <w:rFonts w:ascii="Times New Roman" w:hAnsi="Times New Roman"/>
          <w:color w:val="000000"/>
          <w:sz w:val="28"/>
          <w:szCs w:val="28"/>
        </w:rPr>
        <w:t>;</w:t>
      </w:r>
    </w:p>
    <w:p w:rsidR="00C94F16" w:rsidRPr="00C94F16" w:rsidRDefault="00C94F16" w:rsidP="00C94F16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94F16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C94F16" w:rsidRPr="00C94F16" w:rsidRDefault="00C94F16" w:rsidP="00C94F16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94F16">
        <w:rPr>
          <w:rFonts w:ascii="Times New Roman" w:hAnsi="Times New Roman"/>
          <w:sz w:val="28"/>
          <w:szCs w:val="28"/>
        </w:rPr>
        <w:t>доклады;</w:t>
      </w:r>
    </w:p>
    <w:p w:rsidR="00C94F16" w:rsidRPr="00C94F16" w:rsidRDefault="00C94F16" w:rsidP="00C94F16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94F16">
        <w:rPr>
          <w:rFonts w:ascii="Times New Roman" w:hAnsi="Times New Roman"/>
          <w:sz w:val="28"/>
          <w:szCs w:val="28"/>
        </w:rPr>
        <w:t>практические задания;</w:t>
      </w:r>
    </w:p>
    <w:p w:rsidR="00C94F16" w:rsidRPr="00C94F16" w:rsidRDefault="00C94F16" w:rsidP="00C94F1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C94F16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C94F16" w:rsidRPr="00C94F16" w:rsidRDefault="00C94F16" w:rsidP="00C94F16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F16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C94F16" w:rsidRPr="00C94F16" w:rsidRDefault="00C94F16" w:rsidP="00C94F16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94F16" w:rsidRPr="00C94F16" w:rsidRDefault="00C94F16" w:rsidP="00C94F16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4F16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 xml:space="preserve">Развитие промышленного производства и распространение капиталистических отношений в странах Европы в Новое время. Важнейшие события в политической жизни европейских государств в XVII </w:t>
      </w:r>
      <w:proofErr w:type="gramStart"/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в</w:t>
      </w:r>
      <w:proofErr w:type="gramEnd"/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.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Причины, характер и события Смутного времени.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</w:r>
      <w:proofErr w:type="gramStart"/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Земской</w:t>
      </w:r>
      <w:proofErr w:type="gramEnd"/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собор 1613 г. его историческое значение.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Внутренняя политика России во второй половине XVII в. Причины и характер социальных противоречий.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Внешняя политика России во второй половине XVII в. Расширение российской территории и начало освоения Сибири.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4F16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C94F16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Централизованная мануфактура, рассеянная мануфактура, пиратство, «новое дворянство», буржуазная революция, конституционная монархия, самозванство, «семибоярщина», иностранная военная интервенция, народное ополчение, гражданская война, регентство, крепостное право, церковный раскол.</w:t>
      </w:r>
      <w:proofErr w:type="gramEnd"/>
    </w:p>
    <w:p w:rsidR="00C94F16" w:rsidRPr="00C94F16" w:rsidRDefault="00C94F16" w:rsidP="00C94F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F16" w:rsidRPr="00C94F16" w:rsidRDefault="00C94F16" w:rsidP="00C94F16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C94F16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F16">
        <w:rPr>
          <w:rFonts w:ascii="Times New Roman" w:eastAsia="Calibri" w:hAnsi="Times New Roman" w:cs="Times New Roman"/>
          <w:sz w:val="28"/>
          <w:szCs w:val="28"/>
        </w:rPr>
        <w:t>1.</w:t>
      </w:r>
      <w:r w:rsidRPr="00C94F16">
        <w:rPr>
          <w:rFonts w:ascii="Times New Roman" w:eastAsia="Calibri" w:hAnsi="Times New Roman" w:cs="Times New Roman"/>
          <w:sz w:val="28"/>
          <w:szCs w:val="28"/>
        </w:rPr>
        <w:tab/>
        <w:t>Колониальная политика Испании и Португалии.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F16">
        <w:rPr>
          <w:rFonts w:ascii="Times New Roman" w:eastAsia="Calibri" w:hAnsi="Times New Roman" w:cs="Times New Roman"/>
          <w:sz w:val="28"/>
          <w:szCs w:val="28"/>
        </w:rPr>
        <w:t>2.</w:t>
      </w:r>
      <w:r w:rsidRPr="00C94F16">
        <w:rPr>
          <w:rFonts w:ascii="Times New Roman" w:eastAsia="Calibri" w:hAnsi="Times New Roman" w:cs="Times New Roman"/>
          <w:sz w:val="28"/>
          <w:szCs w:val="28"/>
        </w:rPr>
        <w:tab/>
        <w:t>Пиратство в эпоху Нового времени.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F16">
        <w:rPr>
          <w:rFonts w:ascii="Times New Roman" w:eastAsia="Calibri" w:hAnsi="Times New Roman" w:cs="Times New Roman"/>
          <w:sz w:val="28"/>
          <w:szCs w:val="28"/>
        </w:rPr>
        <w:t>3.</w:t>
      </w:r>
      <w:r w:rsidRPr="00C94F16">
        <w:rPr>
          <w:rFonts w:ascii="Times New Roman" w:eastAsia="Calibri" w:hAnsi="Times New Roman" w:cs="Times New Roman"/>
          <w:sz w:val="28"/>
          <w:szCs w:val="28"/>
        </w:rPr>
        <w:tab/>
        <w:t xml:space="preserve">Работорговля в эпоху Нового времени. 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F16">
        <w:rPr>
          <w:rFonts w:ascii="Times New Roman" w:eastAsia="Calibri" w:hAnsi="Times New Roman" w:cs="Times New Roman"/>
          <w:sz w:val="28"/>
          <w:szCs w:val="28"/>
        </w:rPr>
        <w:t>4.</w:t>
      </w:r>
      <w:r w:rsidRPr="00C94F16">
        <w:rPr>
          <w:rFonts w:ascii="Times New Roman" w:eastAsia="Calibri" w:hAnsi="Times New Roman" w:cs="Times New Roman"/>
          <w:sz w:val="28"/>
          <w:szCs w:val="28"/>
        </w:rPr>
        <w:tab/>
        <w:t>Смерть царевича Дмитрия как предмет исторического исследования.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F16">
        <w:rPr>
          <w:rFonts w:ascii="Times New Roman" w:eastAsia="Calibri" w:hAnsi="Times New Roman" w:cs="Times New Roman"/>
          <w:sz w:val="28"/>
          <w:szCs w:val="28"/>
        </w:rPr>
        <w:t>5.</w:t>
      </w:r>
      <w:r w:rsidRPr="00C94F16">
        <w:rPr>
          <w:rFonts w:ascii="Times New Roman" w:eastAsia="Calibri" w:hAnsi="Times New Roman" w:cs="Times New Roman"/>
          <w:sz w:val="28"/>
          <w:szCs w:val="28"/>
        </w:rPr>
        <w:tab/>
        <w:t>Исторический портрет Б. Годунова.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F16">
        <w:rPr>
          <w:rFonts w:ascii="Times New Roman" w:eastAsia="Calibri" w:hAnsi="Times New Roman" w:cs="Times New Roman"/>
          <w:sz w:val="28"/>
          <w:szCs w:val="28"/>
        </w:rPr>
        <w:t>6.</w:t>
      </w:r>
      <w:r w:rsidRPr="00C94F16">
        <w:rPr>
          <w:rFonts w:ascii="Times New Roman" w:eastAsia="Calibri" w:hAnsi="Times New Roman" w:cs="Times New Roman"/>
          <w:sz w:val="28"/>
          <w:szCs w:val="28"/>
        </w:rPr>
        <w:tab/>
        <w:t>Духовные и социальные последствия церковного раскола.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F16">
        <w:rPr>
          <w:rFonts w:ascii="Times New Roman" w:eastAsia="Calibri" w:hAnsi="Times New Roman" w:cs="Times New Roman"/>
          <w:sz w:val="28"/>
          <w:szCs w:val="28"/>
        </w:rPr>
        <w:t>7.</w:t>
      </w:r>
      <w:r w:rsidRPr="00C94F16">
        <w:rPr>
          <w:rFonts w:ascii="Times New Roman" w:eastAsia="Calibri" w:hAnsi="Times New Roman" w:cs="Times New Roman"/>
          <w:sz w:val="28"/>
          <w:szCs w:val="28"/>
        </w:rPr>
        <w:tab/>
        <w:t xml:space="preserve">Освоение Сибири в XVII </w:t>
      </w:r>
      <w:proofErr w:type="gramStart"/>
      <w:r w:rsidRPr="00C94F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94F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F16">
        <w:rPr>
          <w:rFonts w:ascii="Times New Roman" w:eastAsia="Calibri" w:hAnsi="Times New Roman" w:cs="Times New Roman"/>
          <w:sz w:val="28"/>
          <w:szCs w:val="28"/>
        </w:rPr>
        <w:t>8.</w:t>
      </w:r>
      <w:r w:rsidRPr="00C94F16">
        <w:rPr>
          <w:rFonts w:ascii="Times New Roman" w:eastAsia="Calibri" w:hAnsi="Times New Roman" w:cs="Times New Roman"/>
          <w:sz w:val="28"/>
          <w:szCs w:val="28"/>
        </w:rPr>
        <w:tab/>
        <w:t xml:space="preserve">Народные восстания XVII </w:t>
      </w:r>
      <w:proofErr w:type="gramStart"/>
      <w:r w:rsidRPr="00C94F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94F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4F16" w:rsidRPr="00C94F16" w:rsidRDefault="00C94F16" w:rsidP="00C94F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F16">
        <w:rPr>
          <w:rFonts w:ascii="Times New Roman" w:eastAsia="Calibri" w:hAnsi="Times New Roman" w:cs="Times New Roman"/>
          <w:sz w:val="28"/>
          <w:szCs w:val="28"/>
        </w:rPr>
        <w:t>9.</w:t>
      </w:r>
      <w:r w:rsidRPr="00C94F16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светской культуры в России XVII </w:t>
      </w:r>
      <w:proofErr w:type="gramStart"/>
      <w:r w:rsidRPr="00C94F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94F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4F16" w:rsidRPr="00C94F16" w:rsidRDefault="00C94F16" w:rsidP="00C94F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F16" w:rsidRPr="00C94F16" w:rsidRDefault="00C94F16" w:rsidP="00C94F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4F1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Практические задания: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основную и дополнительную литературу, а также дополнительные источники информации заполните таблицу </w:t>
      </w:r>
      <w:r w:rsidRPr="00C94F16">
        <w:rPr>
          <w:rFonts w:ascii="Times New Roman" w:hAnsi="Times New Roman" w:cs="Times New Roman"/>
          <w:sz w:val="28"/>
          <w:szCs w:val="28"/>
        </w:rPr>
        <w:t>«Народные восстания в России XVII веке»</w:t>
      </w:r>
    </w:p>
    <w:p w:rsidR="00C94F16" w:rsidRPr="00C94F16" w:rsidRDefault="00C94F16" w:rsidP="00C94F16">
      <w:pPr>
        <w:spacing w:after="0" w:line="240" w:lineRule="auto"/>
        <w:ind w:left="36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1971"/>
        <w:gridCol w:w="2234"/>
        <w:gridCol w:w="1872"/>
        <w:gridCol w:w="2499"/>
        <w:gridCol w:w="1772"/>
      </w:tblGrid>
      <w:tr w:rsidR="00C94F16" w:rsidRPr="00C94F16" w:rsidTr="00743E56">
        <w:tc>
          <w:tcPr>
            <w:tcW w:w="1971" w:type="dxa"/>
          </w:tcPr>
          <w:p w:rsidR="00C94F16" w:rsidRPr="00C94F16" w:rsidRDefault="00C94F16" w:rsidP="00C94F16">
            <w:pPr>
              <w:jc w:val="center"/>
              <w:rPr>
                <w:b/>
                <w:sz w:val="28"/>
                <w:szCs w:val="28"/>
              </w:rPr>
            </w:pPr>
            <w:r w:rsidRPr="00C94F16">
              <w:rPr>
                <w:b/>
                <w:sz w:val="28"/>
                <w:szCs w:val="28"/>
              </w:rPr>
              <w:t>Название и годы восстания</w:t>
            </w:r>
          </w:p>
        </w:tc>
        <w:tc>
          <w:tcPr>
            <w:tcW w:w="2234" w:type="dxa"/>
          </w:tcPr>
          <w:p w:rsidR="00C94F16" w:rsidRPr="00C94F16" w:rsidRDefault="00C94F16" w:rsidP="00C94F16">
            <w:pPr>
              <w:jc w:val="center"/>
              <w:rPr>
                <w:b/>
                <w:sz w:val="28"/>
                <w:szCs w:val="28"/>
              </w:rPr>
            </w:pPr>
            <w:r w:rsidRPr="00C94F16">
              <w:rPr>
                <w:b/>
                <w:sz w:val="28"/>
                <w:szCs w:val="28"/>
              </w:rPr>
              <w:t>Причины</w:t>
            </w:r>
          </w:p>
          <w:p w:rsidR="00C94F16" w:rsidRPr="00C94F16" w:rsidRDefault="00C94F16" w:rsidP="00C94F16">
            <w:pPr>
              <w:jc w:val="center"/>
              <w:rPr>
                <w:b/>
                <w:sz w:val="28"/>
                <w:szCs w:val="28"/>
              </w:rPr>
            </w:pPr>
            <w:r w:rsidRPr="00C94F16">
              <w:rPr>
                <w:b/>
                <w:sz w:val="28"/>
                <w:szCs w:val="28"/>
              </w:rPr>
              <w:t>восстания</w:t>
            </w:r>
          </w:p>
        </w:tc>
        <w:tc>
          <w:tcPr>
            <w:tcW w:w="1872" w:type="dxa"/>
          </w:tcPr>
          <w:p w:rsidR="00C94F16" w:rsidRPr="00C94F16" w:rsidRDefault="00C94F16" w:rsidP="00C94F16">
            <w:pPr>
              <w:jc w:val="center"/>
              <w:rPr>
                <w:b/>
                <w:sz w:val="28"/>
                <w:szCs w:val="28"/>
              </w:rPr>
            </w:pPr>
            <w:r w:rsidRPr="00C94F16">
              <w:rPr>
                <w:b/>
                <w:sz w:val="28"/>
                <w:szCs w:val="28"/>
              </w:rPr>
              <w:t>Участники</w:t>
            </w:r>
          </w:p>
          <w:p w:rsidR="00C94F16" w:rsidRPr="00C94F16" w:rsidRDefault="00C94F16" w:rsidP="00C94F16">
            <w:pPr>
              <w:jc w:val="center"/>
              <w:rPr>
                <w:b/>
                <w:sz w:val="28"/>
                <w:szCs w:val="28"/>
              </w:rPr>
            </w:pPr>
            <w:r w:rsidRPr="00C94F16">
              <w:rPr>
                <w:b/>
                <w:sz w:val="28"/>
                <w:szCs w:val="28"/>
              </w:rPr>
              <w:t>Восстания</w:t>
            </w:r>
          </w:p>
        </w:tc>
        <w:tc>
          <w:tcPr>
            <w:tcW w:w="2499" w:type="dxa"/>
          </w:tcPr>
          <w:p w:rsidR="00C94F16" w:rsidRPr="00C94F16" w:rsidRDefault="00C94F16" w:rsidP="00C94F16">
            <w:pPr>
              <w:jc w:val="center"/>
              <w:rPr>
                <w:b/>
                <w:sz w:val="28"/>
                <w:szCs w:val="28"/>
              </w:rPr>
            </w:pPr>
            <w:r w:rsidRPr="00C94F16">
              <w:rPr>
                <w:b/>
                <w:sz w:val="28"/>
                <w:szCs w:val="28"/>
              </w:rPr>
              <w:t>Основные события</w:t>
            </w:r>
          </w:p>
        </w:tc>
        <w:tc>
          <w:tcPr>
            <w:tcW w:w="1772" w:type="dxa"/>
          </w:tcPr>
          <w:p w:rsidR="00C94F16" w:rsidRPr="00C94F16" w:rsidRDefault="00C94F16" w:rsidP="00C94F16">
            <w:pPr>
              <w:jc w:val="center"/>
              <w:rPr>
                <w:b/>
                <w:sz w:val="28"/>
                <w:szCs w:val="28"/>
              </w:rPr>
            </w:pPr>
            <w:r w:rsidRPr="00C94F16">
              <w:rPr>
                <w:b/>
                <w:sz w:val="28"/>
                <w:szCs w:val="28"/>
              </w:rPr>
              <w:t>Итоги восстания</w:t>
            </w:r>
          </w:p>
        </w:tc>
      </w:tr>
      <w:tr w:rsidR="00C94F16" w:rsidRPr="00C94F16" w:rsidTr="00743E56">
        <w:tc>
          <w:tcPr>
            <w:tcW w:w="1971" w:type="dxa"/>
          </w:tcPr>
          <w:p w:rsidR="00C94F16" w:rsidRPr="00C94F16" w:rsidRDefault="00C94F16" w:rsidP="00C94F1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C94F16" w:rsidRPr="00C94F16" w:rsidRDefault="00C94F16" w:rsidP="00C94F16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C94F16" w:rsidRPr="00C94F16" w:rsidRDefault="00C94F16" w:rsidP="00C94F16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C94F16" w:rsidRPr="00C94F16" w:rsidRDefault="00C94F16" w:rsidP="00C94F16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C94F16" w:rsidRPr="00C94F16" w:rsidRDefault="00C94F16" w:rsidP="00C94F16">
            <w:pPr>
              <w:rPr>
                <w:sz w:val="28"/>
                <w:szCs w:val="28"/>
              </w:rPr>
            </w:pPr>
          </w:p>
          <w:p w:rsidR="00C94F16" w:rsidRPr="00C94F16" w:rsidRDefault="00C94F16" w:rsidP="00C94F16">
            <w:pPr>
              <w:rPr>
                <w:sz w:val="28"/>
                <w:szCs w:val="28"/>
              </w:rPr>
            </w:pPr>
          </w:p>
          <w:p w:rsidR="00C94F16" w:rsidRPr="00C94F16" w:rsidRDefault="00C94F16" w:rsidP="00C94F16">
            <w:pPr>
              <w:rPr>
                <w:sz w:val="28"/>
                <w:szCs w:val="28"/>
              </w:rPr>
            </w:pPr>
          </w:p>
          <w:p w:rsidR="00C94F16" w:rsidRPr="00C94F16" w:rsidRDefault="00C94F16" w:rsidP="00C94F16">
            <w:pPr>
              <w:rPr>
                <w:sz w:val="28"/>
                <w:szCs w:val="28"/>
              </w:rPr>
            </w:pPr>
          </w:p>
          <w:p w:rsidR="00C94F16" w:rsidRPr="00C94F16" w:rsidRDefault="00C94F16" w:rsidP="00C94F16">
            <w:pPr>
              <w:rPr>
                <w:sz w:val="28"/>
                <w:szCs w:val="28"/>
              </w:rPr>
            </w:pPr>
          </w:p>
        </w:tc>
      </w:tr>
    </w:tbl>
    <w:p w:rsidR="00C94F16" w:rsidRPr="00C94F16" w:rsidRDefault="00C94F16" w:rsidP="00C94F1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4F16" w:rsidRPr="00C94F16" w:rsidRDefault="00C94F16" w:rsidP="00C94F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94F16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F16">
        <w:rPr>
          <w:rFonts w:ascii="Times New Roman" w:hAnsi="Times New Roman" w:cs="Times New Roman"/>
          <w:b/>
          <w:sz w:val="28"/>
          <w:szCs w:val="28"/>
        </w:rPr>
        <w:t xml:space="preserve">1. Колонизация европейцами Северной Америки происходила </w:t>
      </w:r>
      <w:proofErr w:type="gramStart"/>
      <w:r w:rsidRPr="00C94F1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 xml:space="preserve">А) </w:t>
      </w:r>
      <w:r w:rsidRPr="00C94F1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C94F1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 xml:space="preserve">Б) </w:t>
      </w:r>
      <w:r w:rsidRPr="00C94F1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94F16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 xml:space="preserve">В) </w:t>
      </w:r>
      <w:r w:rsidRPr="00C94F1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94F1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 xml:space="preserve">Г) </w:t>
      </w:r>
      <w:r w:rsidRPr="00C94F1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94F1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F16">
        <w:rPr>
          <w:rFonts w:ascii="Times New Roman" w:hAnsi="Times New Roman" w:cs="Times New Roman"/>
          <w:b/>
          <w:sz w:val="28"/>
          <w:szCs w:val="28"/>
        </w:rPr>
        <w:t>2. Завоеватель Мексики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>А) Ф. Дрейк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>Б) Ф. Магеллан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>В) Э. Кортес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 xml:space="preserve">Г) Ф. </w:t>
      </w:r>
      <w:proofErr w:type="spellStart"/>
      <w:r w:rsidRPr="00C94F16">
        <w:rPr>
          <w:rFonts w:ascii="Times New Roman" w:hAnsi="Times New Roman" w:cs="Times New Roman"/>
          <w:sz w:val="28"/>
          <w:szCs w:val="28"/>
        </w:rPr>
        <w:t>Писарро</w:t>
      </w:r>
      <w:proofErr w:type="spellEnd"/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F16">
        <w:rPr>
          <w:rFonts w:ascii="Times New Roman" w:hAnsi="Times New Roman" w:cs="Times New Roman"/>
          <w:b/>
          <w:iCs/>
          <w:sz w:val="28"/>
          <w:szCs w:val="28"/>
        </w:rPr>
        <w:t xml:space="preserve">3. О. Кромвель в годы Английской буржуазной революции XVII </w:t>
      </w:r>
      <w:proofErr w:type="gramStart"/>
      <w:r w:rsidRPr="00C94F16">
        <w:rPr>
          <w:rFonts w:ascii="Times New Roman" w:hAnsi="Times New Roman" w:cs="Times New Roman"/>
          <w:b/>
          <w:iCs/>
          <w:sz w:val="28"/>
          <w:szCs w:val="28"/>
        </w:rPr>
        <w:t>в</w:t>
      </w:r>
      <w:proofErr w:type="gramEnd"/>
      <w:r w:rsidRPr="00C94F16">
        <w:rPr>
          <w:rFonts w:ascii="Times New Roman" w:hAnsi="Times New Roman" w:cs="Times New Roman"/>
          <w:b/>
          <w:iCs/>
          <w:sz w:val="28"/>
          <w:szCs w:val="28"/>
        </w:rPr>
        <w:t>. был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>А) руководителем армии парламента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>Б) наместником короля в Ирландии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>В) руководителем движения за независимость Шотландии от Англии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>Г) главой английского парламента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F16">
        <w:rPr>
          <w:rFonts w:ascii="Times New Roman" w:hAnsi="Times New Roman" w:cs="Times New Roman"/>
          <w:b/>
          <w:iCs/>
          <w:sz w:val="28"/>
          <w:szCs w:val="28"/>
        </w:rPr>
        <w:t>4. «Круглоголовыми» в годы Английской буржуазной революции называли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>А) дворян, использовавших наемный труд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>Б) сторонников парламента в ходе Гражданской войны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>В) сторонников короля в ходе Гражданской войны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16">
        <w:rPr>
          <w:rFonts w:ascii="Times New Roman" w:hAnsi="Times New Roman" w:cs="Times New Roman"/>
          <w:sz w:val="28"/>
          <w:szCs w:val="28"/>
        </w:rPr>
        <w:t>Г) крестьян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</w:t>
      </w:r>
      <w:r w:rsidRPr="00C94F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Английская революция XVII </w:t>
      </w:r>
      <w:proofErr w:type="gramStart"/>
      <w:r w:rsidRPr="00C94F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  <w:r w:rsidRPr="00C94F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 состоялась в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А) 1640-1660 гг.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Б) 1630-1650 гг.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В) 1645-1655 гг.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Г) 1640-1655 гг.</w:t>
      </w:r>
    </w:p>
    <w:p w:rsidR="00C94F16" w:rsidRPr="00C94F16" w:rsidRDefault="00C94F16" w:rsidP="00C94F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6. Период истории России рубежа </w:t>
      </w:r>
      <w:r w:rsidRPr="00C94F16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XVI</w:t>
      </w:r>
      <w:r w:rsidRPr="00C94F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Pr="00C94F16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XVII</w:t>
      </w:r>
      <w:r w:rsidRPr="00C94F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вв. получил название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лихолетье 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поруха 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</w:t>
      </w:r>
      <w:proofErr w:type="spellStart"/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межцарствие</w:t>
      </w:r>
      <w:proofErr w:type="spellEnd"/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Г) Смутное время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Первым царем, избранным Земским собором, был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Борис Годунов 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Лжедмитрий </w:t>
      </w:r>
      <w:r w:rsidRPr="00C94F1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В) Василий Шуйский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Г) Михаил Романов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8. Годы царствования Бориса Годунова 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А) 1584-1598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Б) 1598-1605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В) 1605-1606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Г) 1606-1610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9. Период правления Лжедмитрия </w:t>
      </w:r>
      <w:r w:rsidRPr="00C94F16">
        <w:rPr>
          <w:rFonts w:ascii="Times New Roman" w:eastAsia="Calibri" w:hAnsi="Times New Roman" w:cs="Times New Roman"/>
          <w:b/>
          <w:iCs/>
          <w:sz w:val="28"/>
          <w:szCs w:val="28"/>
          <w:lang w:val="en-US" w:eastAsia="en-US"/>
        </w:rPr>
        <w:t>I</w:t>
      </w:r>
      <w:r w:rsidRPr="00C94F1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относится </w:t>
      </w:r>
      <w:proofErr w:type="gramStart"/>
      <w:r w:rsidRPr="00C94F1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к</w:t>
      </w:r>
      <w:proofErr w:type="gramEnd"/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А) 1605–1606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Б) 1605–1607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В) 1605–1612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Г) 1606–1607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10. После отречения Василия Шуйского от престола власть оказалась в руках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А) Боярской думы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Б) Земского собора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В) «Семибоярщины»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Г) народного ополчения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11. </w:t>
      </w:r>
      <w:proofErr w:type="spellStart"/>
      <w:r w:rsidRPr="00C94F1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Деулинское</w:t>
      </w:r>
      <w:proofErr w:type="spellEnd"/>
      <w:r w:rsidRPr="00C94F1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 перемирие было подписано </w:t>
      </w:r>
      <w:proofErr w:type="gramStart"/>
      <w:r w:rsidRPr="00C94F1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</w:t>
      </w:r>
      <w:proofErr w:type="gramEnd"/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А) 1605 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Б) 1610 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В) 1618 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Г) 1620 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bookmarkStart w:id="0" w:name="_Toc147203987"/>
      <w:bookmarkEnd w:id="0"/>
      <w:r w:rsidRPr="00C94F1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12. «</w:t>
      </w:r>
      <w:proofErr w:type="spellStart"/>
      <w:r w:rsidRPr="00C94F1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Бунташным</w:t>
      </w:r>
      <w:proofErr w:type="spellEnd"/>
      <w:r w:rsidRPr="00C94F16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» веком в истории России называют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XII в. 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XIII в. 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XV – начало XVI </w:t>
      </w:r>
      <w:proofErr w:type="gramStart"/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Г) XVII в.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13. Соборное Уложение было принято </w:t>
      </w:r>
      <w:proofErr w:type="gramStart"/>
      <w:r w:rsidRPr="00C94F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C94F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1649 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Б) 1556 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В) 1550 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Г) </w:t>
      </w:r>
      <w:r w:rsidRPr="00C94F16">
        <w:rPr>
          <w:rFonts w:ascii="Times New Roman" w:eastAsia="Calibri" w:hAnsi="Times New Roman" w:cs="Times New Roman"/>
          <w:sz w:val="28"/>
          <w:szCs w:val="28"/>
          <w:lang w:eastAsia="en-US"/>
        </w:rPr>
        <w:t>1650 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14. Временной период царствования Михаила Романова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1613-1645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1645-1676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1676-1682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1682-1696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15. Временной период царствования Алексея Михайловича Романова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1613-1645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1645-1676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1676-1682 гг.</w:t>
      </w:r>
    </w:p>
    <w:p w:rsidR="00C94F16" w:rsidRPr="00C94F16" w:rsidRDefault="00C94F16" w:rsidP="00C94F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94F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1682-1696 гг.</w:t>
      </w:r>
    </w:p>
    <w:p w:rsidR="00A30562" w:rsidRPr="00C94F16" w:rsidRDefault="00A30562" w:rsidP="00C9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0562" w:rsidRPr="00C9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F16"/>
    <w:rsid w:val="00A30562"/>
    <w:rsid w:val="00C9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C94F1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5">
    <w:name w:val="List Paragraph"/>
    <w:basedOn w:val="a"/>
    <w:uiPriority w:val="34"/>
    <w:qFormat/>
    <w:rsid w:val="00C94F1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a6">
    <w:name w:val="Strong"/>
    <w:basedOn w:val="a0"/>
    <w:uiPriority w:val="22"/>
    <w:qFormat/>
    <w:rsid w:val="00C94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3210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2021-09-04T10:03:00Z</dcterms:created>
  <dcterms:modified xsi:type="dcterms:W3CDTF">2021-09-04T10:03:00Z</dcterms:modified>
</cp:coreProperties>
</file>