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  <w:t>_________________________</w:t>
      </w:r>
      <w:r>
        <w:rPr>
          <w:sz w:val="28"/>
          <w:u w:val="single"/>
        </w:rPr>
        <w:t>оториноларингология</w:t>
      </w:r>
      <w:r>
        <w:rPr>
          <w:sz w:val="28"/>
        </w:rPr>
        <w:t>______________________</w:t>
      </w:r>
    </w:p>
    <w:p>
      <w:pPr>
        <w:pStyle w:val="Normal"/>
        <w:ind w:firstLine="709"/>
        <w:jc w:val="center"/>
        <w:rPr/>
      </w:pPr>
      <w:r>
        <w:rPr>
          <w:sz w:val="28"/>
        </w:rPr>
        <w:t>(</w:t>
      </w:r>
      <w:r>
        <w:rPr/>
        <w:t xml:space="preserve">наименование дисциплины) </w:t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  <w:t xml:space="preserve">по направлению подготовки (специальности) </w:t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  <w:t>________________________</w:t>
      </w:r>
      <w:r>
        <w:rPr>
          <w:sz w:val="28"/>
          <w:u w:val="single"/>
        </w:rPr>
        <w:t>31.05.01 Лечебное дело</w:t>
      </w:r>
      <w:r>
        <w:rPr>
          <w:sz w:val="28"/>
        </w:rPr>
        <w:t>______________________</w:t>
      </w:r>
    </w:p>
    <w:p>
      <w:pPr>
        <w:pStyle w:val="Normal"/>
        <w:ind w:firstLine="709"/>
        <w:jc w:val="center"/>
        <w:rPr/>
      </w:pPr>
      <w:r>
        <w:rPr>
          <w:sz w:val="28"/>
        </w:rPr>
        <w:t>(</w:t>
      </w:r>
      <w:r>
        <w:rPr/>
        <w:t>код, наименование направления подготовки (специальности))</w:t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31.05.01 Лечебное дело, утвержденной ученым советом ФГБОУ ВО ОрГМУ Минздрава России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709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протокол № _</w:t>
      </w:r>
      <w:r>
        <w:rPr>
          <w:color w:val="000000"/>
          <w:sz w:val="24"/>
          <w:szCs w:val="24"/>
          <w:u w:val="single"/>
        </w:rPr>
        <w:t>8</w:t>
      </w:r>
      <w:r>
        <w:rPr>
          <w:color w:val="000000"/>
          <w:sz w:val="24"/>
          <w:szCs w:val="24"/>
        </w:rPr>
        <w:t>__  от «_</w:t>
      </w:r>
      <w:r>
        <w:rPr>
          <w:color w:val="000000"/>
          <w:sz w:val="24"/>
          <w:szCs w:val="24"/>
          <w:u w:val="single"/>
        </w:rPr>
        <w:t>25_» ___марта____2016 г.___</w:t>
      </w:r>
    </w:p>
    <w:p>
      <w:pPr>
        <w:pStyle w:val="Normal"/>
        <w:ind w:firstLine="709"/>
        <w:jc w:val="center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закрепление, систематизирование знаниями по оториноларингологии, формирование умений работы с пациентом, страдающим заболеваниями ЛОР органов.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both"/>
        <w:rPr>
          <w:sz w:val="8"/>
        </w:rPr>
      </w:pPr>
      <w:r>
        <w:rPr>
          <w:sz w:val="8"/>
        </w:rPr>
      </w:r>
    </w:p>
    <w:tbl>
      <w:tblPr>
        <w:tblW w:w="1042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2741"/>
        <w:gridCol w:w="2879"/>
        <w:gridCol w:w="2116"/>
        <w:gridCol w:w="2219"/>
      </w:tblGrid>
      <w:tr>
        <w:trPr/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самостоятельной 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>
            <w:pPr>
              <w:pStyle w:val="Normal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соответствии с разделом 4 РП)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>
            <w:pPr>
              <w:pStyle w:val="Normal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>
        <w:trPr/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/>
        <w:tc>
          <w:tcPr>
            <w:tcW w:w="10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293" w:hanging="0"/>
              <w:jc w:val="center"/>
              <w:rPr/>
            </w:pPr>
            <w:r>
              <w:rPr>
                <w:i/>
                <w:sz w:val="28"/>
              </w:rPr>
              <w:t xml:space="preserve">Самостоятельная работа в рамках модуля </w:t>
            </w:r>
            <w:r>
              <w:rPr>
                <w:i/>
                <w:sz w:val="28"/>
              </w:rPr>
              <w:t>и подготовки к практическим занятиям</w:t>
            </w:r>
            <w:r>
              <w:rPr>
                <w:i/>
                <w:sz w:val="28"/>
                <w:vertAlign w:val="superscript"/>
              </w:rPr>
              <w:t xml:space="preserve"> </w:t>
            </w:r>
          </w:p>
        </w:tc>
      </w:tr>
      <w:tr>
        <w:trPr/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Модуль 1 «</w:t>
            </w:r>
            <w:r>
              <w:rPr>
                <w:color w:val="000000"/>
                <w:sz w:val="28"/>
                <w:szCs w:val="28"/>
                <w:shd w:fill="FFFFFF" w:val="clear"/>
              </w:rPr>
              <w:t>Клиническая анатомия, физиология и методы исследования ЛОР - органов. Написание клинической истории болезни. Рубежный контроль</w:t>
            </w:r>
            <w:r>
              <w:rPr>
                <w:sz w:val="28"/>
              </w:rPr>
              <w:t>».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 xml:space="preserve">: работа с конспектом лекции; работа над учебным материалом (учебник, дополнительной литературы, учебного пособия); 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 решение задач и упражнений, указанных в учебном пособии «Основы оториноларингологии»; овладение практическими навыками.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293" w:hanging="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>
            <w:pPr>
              <w:pStyle w:val="Normal"/>
              <w:ind w:firstLine="4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аудиторная –на практических занятиях;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внеаудиторная – КСР, на базе практической подготовки;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-в Информационной электронно-образовательной среде – Информационной системе ОрГМУ. </w:t>
            </w:r>
          </w:p>
          <w:p>
            <w:pPr>
              <w:pStyle w:val="Normal"/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Модуль 2 «</w:t>
            </w:r>
            <w:r>
              <w:rPr>
                <w:color w:val="000000"/>
                <w:sz w:val="28"/>
                <w:szCs w:val="28"/>
                <w:shd w:fill="FFFFFF" w:val="clear"/>
              </w:rPr>
              <w:t>Заболевания носа, околоносовых пазух, глотки, пищевода, гортани, трахеи, уха. Неотложная помощь в оториноларингологии. Амбулаторный прием больных. Итоговый контроль</w:t>
            </w:r>
            <w:r>
              <w:rPr>
                <w:sz w:val="28"/>
              </w:rPr>
              <w:t>».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для овладения, закрепления и систематизации знаний</w:t>
            </w:r>
            <w:r>
              <w:rPr>
                <w:sz w:val="28"/>
              </w:rPr>
              <w:t xml:space="preserve">: работа с конспектом лекции; работа над учебным материалом (учебник, дополнительной литературы, учебного пособия); </w:t>
            </w:r>
          </w:p>
          <w:p>
            <w:pPr>
              <w:pStyle w:val="Normal"/>
              <w:ind w:right="-78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для формирования умений</w:t>
            </w:r>
            <w:r>
              <w:rPr>
                <w:sz w:val="28"/>
              </w:rPr>
              <w:t>: решение задач и упражнений, указанных в учебном пособии «Основы оториноларингологии»; овладение практическими навыками, написание клинической истории болезни.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95" w:firstLine="4"/>
              <w:jc w:val="both"/>
              <w:rPr>
                <w:sz w:val="28"/>
              </w:rPr>
            </w:pPr>
            <w:r>
              <w:rPr>
                <w:sz w:val="28"/>
              </w:rPr>
              <w:t>Проверка историй болезни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аудиторная – на практических занятиях;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внеаудиторная – КСР, на базе практической подготовки;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-в Информационной электронно-образовательной среде – Информационной системе ОрГМУ. </w:t>
            </w:r>
          </w:p>
          <w:p>
            <w:pPr>
              <w:pStyle w:val="Normal"/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  <w:highlight w:val="yellow"/>
        </w:rPr>
      </w:pPr>
      <w:r>
        <w:rPr>
          <w:sz w:val="28"/>
          <w:highlight w:val="yellow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обучающимся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>
      <w:pPr>
        <w:pStyle w:val="Normal"/>
        <w:ind w:firstLine="709"/>
        <w:jc w:val="both"/>
        <w:rPr>
          <w:color w:val="000000"/>
          <w:sz w:val="10"/>
          <w:szCs w:val="28"/>
        </w:rPr>
      </w:pPr>
      <w:r>
        <w:rPr>
          <w:color w:val="000000"/>
          <w:sz w:val="10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- сделать выписки;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59B50AD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80340" cy="180340"/>
                <wp:effectExtent l="5715" t="5715" r="5080" b="508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7pt;margin-top:12.85pt;width:14.1pt;height:14.1pt" wp14:anchorId="59B50AD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color w:val="000000"/>
          <w:sz w:val="28"/>
          <w:szCs w:val="28"/>
        </w:rPr>
        <w:t>? – надо посмотреть, не совсем понятно;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- основные определения;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5D63150B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80340" cy="180340"/>
                <wp:effectExtent l="15240" t="16510" r="14605" b="13335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AutoShape 3" fillcolor="white" stroked="t" style="position:absolute;margin-left:27pt;margin-top:3.25pt;width:14.1pt;height:14.1pt" wp14:anchorId="5D63150B" type="shapetype_5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- не представляет интереса.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>
        <w:rPr>
          <w:color w:val="000000"/>
          <w:sz w:val="28"/>
          <w:szCs w:val="28"/>
        </w:rPr>
        <w:t>».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обучающимся по подготовке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практическим занятиям </w:t>
      </w:r>
    </w:p>
    <w:p>
      <w:pPr>
        <w:pStyle w:val="Normal"/>
        <w:ind w:firstLine="709"/>
        <w:jc w:val="both"/>
        <w:rPr>
          <w:sz w:val="8"/>
          <w:szCs w:val="28"/>
        </w:rPr>
      </w:pPr>
      <w:r>
        <w:rPr>
          <w:sz w:val="8"/>
          <w:szCs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>
      <w:pPr>
        <w:pStyle w:val="Normal"/>
        <w:ind w:firstLine="709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>
      <w:pPr>
        <w:pStyle w:val="Normal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>
        <w:rPr>
          <w:sz w:val="28"/>
        </w:rPr>
        <w:t xml:space="preserve">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>
      <w:pPr>
        <w:pStyle w:val="Normal"/>
        <w:ind w:firstLine="709"/>
        <w:jc w:val="center"/>
        <w:rPr>
          <w:i/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>
      <w:pPr>
        <w:pStyle w:val="Normal"/>
        <w:ind w:firstLine="709"/>
        <w:jc w:val="center"/>
        <w:rPr>
          <w:i/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>
      <w:pPr>
        <w:pStyle w:val="Style19"/>
        <w:tabs>
          <w:tab w:val="left" w:pos="554" w:leader="none"/>
        </w:tabs>
        <w:spacing w:before="0"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>
      <w:pPr>
        <w:pStyle w:val="Style19"/>
        <w:tabs>
          <w:tab w:val="left" w:pos="544" w:leader="none"/>
        </w:tabs>
        <w:spacing w:before="0"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>
      <w:pPr>
        <w:pStyle w:val="Style19"/>
        <w:tabs>
          <w:tab w:val="left" w:pos="549" w:leader="none"/>
        </w:tabs>
        <w:spacing w:before="0"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>
      <w:pPr>
        <w:pStyle w:val="Style19"/>
        <w:tabs>
          <w:tab w:val="left" w:pos="558" w:leader="none"/>
        </w:tabs>
        <w:spacing w:before="0"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>
      <w:pPr>
        <w:pStyle w:val="Style19"/>
        <w:tabs>
          <w:tab w:val="left" w:pos="544" w:leader="none"/>
        </w:tabs>
        <w:spacing w:before="0"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>
      <w:pPr>
        <w:pStyle w:val="Style19"/>
        <w:tabs>
          <w:tab w:val="left" w:pos="549" w:leader="none"/>
        </w:tabs>
        <w:spacing w:before="0" w:after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Методические указания по выполнению Информационного поиска </w:t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 xml:space="preserve">(поиска неструктурированной информации)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Задачи современного информационного поиска: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 решение вопросов моделирования;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 классификация документов;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 фильтрация, классификация документов;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 извлечение информации (аннотирование и реферирование документов);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 выбор информационно-поискового языка запроса в поисковых системах.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>
        <w:rPr>
          <w:sz w:val="28"/>
        </w:rPr>
        <w:t xml:space="preserve">: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>
      <w:pPr>
        <w:pStyle w:val="Normal"/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1) определение области знаний;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2) выбор типа и источников данных;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3) сбор материалов, необходимых для наполнения информационной модели;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4) отбор наиболее полезной информации;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6) выбор алгоритма поиска закономерностей;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7) поиск закономерностей, формальных правил и структурных связей в собранной информации;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8) творческая интерпретация полученных результатов.</w:t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center"/>
        <w:rPr/>
      </w:pPr>
      <w:r>
        <w:rPr>
          <w:b/>
          <w:sz w:val="28"/>
        </w:rPr>
        <w:t xml:space="preserve">Методические указания по освоению практических навыков и написанию клинической истории болезни содержатся в учебном пособии «Основы оториноларингологии» в ВЭБС 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bookmarkStart w:id="0" w:name="_GoBack"/>
      <w:bookmarkStart w:id="1" w:name="_GoBack"/>
      <w:bookmarkEnd w:id="1"/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567" w:header="0" w:top="567" w:footer="709" w:bottom="766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34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c35b2e"/>
    <w:pPr>
      <w:keepNext/>
      <w:widowControl w:val="false"/>
      <w:ind w:firstLine="400"/>
      <w:jc w:val="both"/>
      <w:outlineLvl w:val="0"/>
    </w:pPr>
    <w:rPr>
      <w:rFonts w:ascii="Cambria" w:hAnsi="Cambria"/>
      <w:b/>
      <w:sz w:val="32"/>
    </w:rPr>
  </w:style>
  <w:style w:type="paragraph" w:styleId="3">
    <w:name w:val="Heading 3"/>
    <w:basedOn w:val="Normal"/>
    <w:link w:val="30"/>
    <w:qFormat/>
    <w:rsid w:val="00c35b2e"/>
    <w:pPr>
      <w:keepNext/>
      <w:spacing w:lineRule="auto" w:line="276"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link w:val="a4"/>
    <w:qFormat/>
    <w:rsid w:val="00c35b2e"/>
    <w:rPr>
      <w:sz w:val="24"/>
    </w:rPr>
  </w:style>
  <w:style w:type="character" w:styleId="Style12" w:customStyle="1">
    <w:name w:val="Основной текст с отступом Знак"/>
    <w:basedOn w:val="DefaultParagraphFont"/>
    <w:link w:val="a6"/>
    <w:uiPriority w:val="99"/>
    <w:semiHidden/>
    <w:qFormat/>
    <w:rsid w:val="00c35b2e"/>
    <w:rPr/>
  </w:style>
  <w:style w:type="character" w:styleId="11" w:customStyle="1">
    <w:name w:val="Заголовок 1 Знак"/>
    <w:link w:val="1"/>
    <w:qFormat/>
    <w:rsid w:val="00c35b2e"/>
    <w:rPr>
      <w:rFonts w:ascii="Cambria" w:hAnsi="Cambria"/>
      <w:b/>
      <w:sz w:val="32"/>
    </w:rPr>
  </w:style>
  <w:style w:type="character" w:styleId="31" w:customStyle="1">
    <w:name w:val="Заголовок 3 Знак"/>
    <w:link w:val="3"/>
    <w:qFormat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styleId="Appleconvertedspace" w:customStyle="1">
    <w:name w:val="apple-converted-space"/>
    <w:qFormat/>
    <w:rsid w:val="00c35b2e"/>
    <w:rPr/>
  </w:style>
  <w:style w:type="character" w:styleId="Mwheadline" w:customStyle="1">
    <w:name w:val="mw-headline"/>
    <w:qFormat/>
    <w:rsid w:val="00c35b2e"/>
    <w:rPr/>
  </w:style>
  <w:style w:type="character" w:styleId="Style13" w:customStyle="1">
    <w:name w:val="Верхний колонтитул Знак"/>
    <w:basedOn w:val="DefaultParagraphFont"/>
    <w:link w:val="ab"/>
    <w:uiPriority w:val="99"/>
    <w:qFormat/>
    <w:rsid w:val="00fd5b6b"/>
    <w:rPr/>
  </w:style>
  <w:style w:type="character" w:styleId="Style14" w:customStyle="1">
    <w:name w:val="Нижний колонтитул Знак"/>
    <w:basedOn w:val="DefaultParagraphFont"/>
    <w:link w:val="ad"/>
    <w:uiPriority w:val="99"/>
    <w:qFormat/>
    <w:rsid w:val="00fd5b6b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5578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0326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f0"/>
    <w:uiPriority w:val="99"/>
    <w:semiHidden/>
    <w:qFormat/>
    <w:rsid w:val="00103265"/>
    <w:rPr/>
  </w:style>
  <w:style w:type="character" w:styleId="Style16" w:customStyle="1">
    <w:name w:val="Тема примечания Знак"/>
    <w:basedOn w:val="Style15"/>
    <w:link w:val="af2"/>
    <w:uiPriority w:val="99"/>
    <w:semiHidden/>
    <w:qFormat/>
    <w:rsid w:val="00103265"/>
    <w:rPr>
      <w:b/>
      <w:bCs/>
    </w:rPr>
  </w:style>
  <w:style w:type="character" w:styleId="Style17" w:customStyle="1">
    <w:name w:val="Текст выноски Знак"/>
    <w:basedOn w:val="DefaultParagraphFont"/>
    <w:link w:val="af4"/>
    <w:uiPriority w:val="99"/>
    <w:semiHidden/>
    <w:qFormat/>
    <w:rsid w:val="0010326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8"/>
      <w:szCs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sz w:val="28"/>
      <w:szCs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Times New Roman"/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8"/>
      <w:szCs w:val="2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5"/>
    <w:rsid w:val="00c35b2e"/>
    <w:pPr>
      <w:spacing w:before="0" w:after="120"/>
    </w:pPr>
    <w:rPr>
      <w:sz w:val="24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Body Text Indent"/>
    <w:basedOn w:val="Normal"/>
    <w:link w:val="a7"/>
    <w:uiPriority w:val="99"/>
    <w:semiHidden/>
    <w:unhideWhenUsed/>
    <w:rsid w:val="00c35b2e"/>
    <w:pPr>
      <w:spacing w:before="0" w:after="120"/>
      <w:ind w:left="283" w:hanging="0"/>
    </w:pPr>
    <w:rPr/>
  </w:style>
  <w:style w:type="paragraph" w:styleId="Style24" w:customStyle="1">
    <w:name w:val="Знак Знак Знак Знак"/>
    <w:basedOn w:val="Normal"/>
    <w:qFormat/>
    <w:rsid w:val="00c35b2e"/>
    <w:pPr>
      <w:spacing w:beforeAutospacing="1" w:afterAutospacing="1"/>
    </w:pPr>
    <w:rPr>
      <w:rFonts w:ascii="Tahoma" w:hAnsi="Tahoma"/>
      <w:lang w:val="en-US" w:eastAsia="en-US"/>
    </w:rPr>
  </w:style>
  <w:style w:type="paragraph" w:styleId="NormalWeb">
    <w:name w:val="Normal (Web)"/>
    <w:basedOn w:val="Normal"/>
    <w:uiPriority w:val="34"/>
    <w:qFormat/>
    <w:rsid w:val="00c35b2e"/>
    <w:pPr>
      <w:tabs>
        <w:tab w:val="left" w:pos="720" w:leader="none"/>
      </w:tabs>
      <w:spacing w:beforeAutospacing="1" w:afterAutospacing="1"/>
      <w:ind w:left="7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5b2e"/>
    <w:pPr>
      <w:ind w:left="720" w:hanging="0"/>
    </w:pPr>
    <w:rPr>
      <w:sz w:val="24"/>
      <w:szCs w:val="24"/>
    </w:rPr>
  </w:style>
  <w:style w:type="paragraph" w:styleId="Style25">
    <w:name w:val="Header"/>
    <w:basedOn w:val="Normal"/>
    <w:link w:val="ac"/>
    <w:uiPriority w:val="99"/>
    <w:unhideWhenUsed/>
    <w:rsid w:val="00fd5b6b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unhideWhenUsed/>
    <w:rsid w:val="00fd5b6b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103265"/>
    <w:pPr/>
    <w:rPr/>
  </w:style>
  <w:style w:type="paragraph" w:styleId="Annotationsubject">
    <w:name w:val="annotation subject"/>
    <w:basedOn w:val="Annotationtext"/>
    <w:link w:val="af3"/>
    <w:uiPriority w:val="99"/>
    <w:semiHidden/>
    <w:unhideWhenUsed/>
    <w:qFormat/>
    <w:rsid w:val="00103265"/>
    <w:pPr/>
    <w:rPr>
      <w:b/>
      <w:bCs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1032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13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LibreOffice/5.2.4.2$Windows_X86_64 LibreOffice_project/3d5603e1122f0f102b62521720ab13a38a4e0eb0</Application>
  <Pages>8</Pages>
  <Words>1858</Words>
  <Characters>13502</Characters>
  <CharactersWithSpaces>15314</CharactersWithSpaces>
  <Paragraphs>157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2019-06-06T05:25:00Z</dcterms:created>
  <dc:creator>Microsoft Office</dc:creator>
  <dc:description/>
  <dc:language>ru-RU</dc:language>
  <cp:lastModifiedBy/>
  <dcterms:modified xsi:type="dcterms:W3CDTF">2019-06-06T18:39:38Z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