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8FD5" w14:textId="77777777" w:rsidR="00383F61" w:rsidRDefault="00383F61" w:rsidP="00383F61">
      <w:pPr>
        <w:pStyle w:val="Default"/>
      </w:pPr>
    </w:p>
    <w:p w14:paraId="7557C70D" w14:textId="77777777"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437C347C" w14:textId="77777777"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0EF64F25" w14:textId="77777777"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1A46E69B" w14:textId="77777777" w:rsidR="00383F61" w:rsidRPr="00CF7355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2D098993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EF87E5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3D3E93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9653D5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1B08B1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2940F3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AD6B2B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F50FA2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65B0D7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3DECAB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AD1750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6444F1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B572BF" w14:textId="77777777" w:rsidR="00D10AD6" w:rsidRDefault="00D10AD6" w:rsidP="00D10AD6">
      <w:pPr>
        <w:pStyle w:val="Default"/>
      </w:pPr>
    </w:p>
    <w:p w14:paraId="48FFCEC6" w14:textId="77777777" w:rsidR="00D10AD6" w:rsidRDefault="00D10AD6" w:rsidP="00D10A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</w:t>
      </w:r>
    </w:p>
    <w:p w14:paraId="18AC4B70" w14:textId="77777777" w:rsidR="00D10AD6" w:rsidRDefault="00D10AD6" w:rsidP="00D10AD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САМОСТОЯТЕЛЬНОЙ РАБОТЕ ОБУЧАЮЩИХСЯ</w:t>
      </w:r>
    </w:p>
    <w:p w14:paraId="24D6C26F" w14:textId="77777777" w:rsidR="00383F61" w:rsidRDefault="00D10AD6" w:rsidP="00D10AD6">
      <w:pPr>
        <w:pStyle w:val="Default"/>
        <w:jc w:val="center"/>
      </w:pPr>
      <w:r>
        <w:rPr>
          <w:b/>
          <w:bCs/>
          <w:sz w:val="28"/>
          <w:szCs w:val="28"/>
        </w:rPr>
        <w:t>ПО ДИСЦИПЛИНЕ</w:t>
      </w:r>
    </w:p>
    <w:p w14:paraId="5DEDDF62" w14:textId="77777777" w:rsidR="00383F61" w:rsidRDefault="00383F61" w:rsidP="00383F6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КЛИНИЧЕСКАЯ АНАТОМИЯ И ОПЕРАТИВНАЯ ХИРУРГИЯ</w:t>
      </w:r>
    </w:p>
    <w:p w14:paraId="099FA240" w14:textId="77777777" w:rsidR="00383F61" w:rsidRDefault="00383F61" w:rsidP="00383F61">
      <w:pPr>
        <w:pStyle w:val="Default"/>
        <w:tabs>
          <w:tab w:val="center" w:pos="5102"/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ab/>
        <w:t>по специальности</w:t>
      </w:r>
      <w:r>
        <w:rPr>
          <w:sz w:val="28"/>
          <w:szCs w:val="28"/>
        </w:rPr>
        <w:tab/>
      </w:r>
    </w:p>
    <w:p w14:paraId="4C201717" w14:textId="77777777" w:rsidR="00132868" w:rsidRPr="00CF7355" w:rsidRDefault="00132868" w:rsidP="0013286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i/>
          <w:iCs/>
          <w:sz w:val="28"/>
          <w:szCs w:val="28"/>
        </w:rPr>
        <w:t>31.08.67.Хирургия</w:t>
      </w:r>
    </w:p>
    <w:p w14:paraId="06229CC9" w14:textId="77777777" w:rsidR="00383F61" w:rsidRPr="00BD661B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E56CCF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8C3E55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40038A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D4BBF9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3BF614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5C4710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1F1CEE" w14:textId="77777777" w:rsidR="00383F61" w:rsidRDefault="00383F61" w:rsidP="00383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A5DACA" w14:textId="77777777" w:rsidR="00383F61" w:rsidRDefault="00383F61" w:rsidP="00383F61">
      <w:pPr>
        <w:pStyle w:val="Default"/>
      </w:pPr>
    </w:p>
    <w:p w14:paraId="74C72277" w14:textId="77777777" w:rsidR="00383F61" w:rsidRPr="00633FFB" w:rsidRDefault="00383F61" w:rsidP="00633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FFB">
        <w:rPr>
          <w:rFonts w:ascii="Times New Roman" w:hAnsi="Times New Roman"/>
        </w:rPr>
        <w:t xml:space="preserve"> </w:t>
      </w:r>
      <w:r w:rsidRPr="00633FFB">
        <w:rPr>
          <w:rFonts w:ascii="Times New Roman" w:hAnsi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771160" w:rsidRPr="00B23529">
        <w:rPr>
          <w:rFonts w:ascii="Times New Roman" w:hAnsi="Times New Roman"/>
          <w:iCs/>
          <w:sz w:val="28"/>
          <w:szCs w:val="28"/>
        </w:rPr>
        <w:t>31.08.</w:t>
      </w:r>
      <w:r w:rsidR="00132868">
        <w:rPr>
          <w:rFonts w:ascii="Times New Roman" w:hAnsi="Times New Roman"/>
          <w:iCs/>
          <w:sz w:val="28"/>
          <w:szCs w:val="28"/>
        </w:rPr>
        <w:t>6</w:t>
      </w:r>
      <w:r w:rsidR="00771160" w:rsidRPr="00B23529">
        <w:rPr>
          <w:rFonts w:ascii="Times New Roman" w:hAnsi="Times New Roman"/>
          <w:iCs/>
          <w:sz w:val="28"/>
          <w:szCs w:val="28"/>
        </w:rPr>
        <w:t xml:space="preserve">7. </w:t>
      </w:r>
      <w:r w:rsidR="00132868">
        <w:rPr>
          <w:rFonts w:ascii="Times New Roman" w:hAnsi="Times New Roman"/>
          <w:iCs/>
          <w:sz w:val="28"/>
          <w:szCs w:val="28"/>
        </w:rPr>
        <w:t>Хирургия</w:t>
      </w:r>
      <w:r w:rsidR="00771160" w:rsidRPr="00780DC6">
        <w:rPr>
          <w:rFonts w:ascii="Times New Roman" w:hAnsi="Times New Roman"/>
          <w:sz w:val="28"/>
          <w:szCs w:val="28"/>
        </w:rPr>
        <w:t xml:space="preserve">, </w:t>
      </w:r>
      <w:r w:rsidRPr="00633FFB">
        <w:rPr>
          <w:rFonts w:ascii="Times New Roman" w:hAnsi="Times New Roman"/>
          <w:sz w:val="28"/>
          <w:szCs w:val="28"/>
        </w:rPr>
        <w:t xml:space="preserve"> утвержденной ученым советом ФГБОУ ВО ОрГМУ Минздрава России </w:t>
      </w:r>
    </w:p>
    <w:p w14:paraId="16821A15" w14:textId="77777777" w:rsidR="00383F61" w:rsidRDefault="00383F61" w:rsidP="00383F61">
      <w:pPr>
        <w:pStyle w:val="Default"/>
        <w:ind w:firstLine="709"/>
        <w:contextualSpacing/>
        <w:rPr>
          <w:sz w:val="28"/>
          <w:szCs w:val="28"/>
        </w:rPr>
      </w:pPr>
    </w:p>
    <w:p w14:paraId="182F4C02" w14:textId="77777777" w:rsidR="00383F61" w:rsidRPr="00BF06D8" w:rsidRDefault="00383F61" w:rsidP="00383F61">
      <w:pPr>
        <w:pStyle w:val="Default"/>
        <w:ind w:firstLine="709"/>
        <w:contextualSpacing/>
        <w:jc w:val="center"/>
        <w:rPr>
          <w:sz w:val="28"/>
          <w:szCs w:val="28"/>
        </w:rPr>
      </w:pPr>
      <w:r w:rsidRPr="00BF06D8">
        <w:rPr>
          <w:sz w:val="28"/>
          <w:szCs w:val="28"/>
        </w:rPr>
        <w:t>протокол № 11 от «22» июня 2018</w:t>
      </w:r>
    </w:p>
    <w:p w14:paraId="69839AED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8DB6AC2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49B8D90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E92952C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87173E1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3774FBC" w14:textId="77777777" w:rsidR="00383F61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33AC6B2" w14:textId="77777777" w:rsidR="00383F61" w:rsidRPr="00BF06D8" w:rsidRDefault="00383F61" w:rsidP="00383F6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BF06D8">
        <w:rPr>
          <w:rFonts w:ascii="Times New Roman" w:hAnsi="Times New Roman"/>
          <w:sz w:val="28"/>
          <w:szCs w:val="28"/>
        </w:rPr>
        <w:t>Оренбург</w:t>
      </w:r>
    </w:p>
    <w:p w14:paraId="10E58DFB" w14:textId="77777777" w:rsidR="00383F61" w:rsidRDefault="00383F61" w:rsidP="00383F61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1.Пояснительная записка </w:t>
      </w:r>
    </w:p>
    <w:p w14:paraId="51849E90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Самостоятельная работа — форма организации образовательного процесса, стимулирующая активность, самостоятельность</w:t>
      </w:r>
      <w:r w:rsidR="009B35E0">
        <w:rPr>
          <w:color w:val="auto"/>
          <w:sz w:val="28"/>
          <w:szCs w:val="28"/>
        </w:rPr>
        <w:t>, познавательный интерес обучаю</w:t>
      </w:r>
      <w:r>
        <w:rPr>
          <w:color w:val="auto"/>
          <w:sz w:val="28"/>
          <w:szCs w:val="28"/>
        </w:rPr>
        <w:t xml:space="preserve">щихся. </w:t>
      </w:r>
    </w:p>
    <w:p w14:paraId="67C3E5FB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Самостоятельная работа обучающихся является обязательным компонентом образовательного процесса, так как она обеспечи</w:t>
      </w:r>
      <w:r w:rsidR="009B35E0">
        <w:rPr>
          <w:color w:val="auto"/>
          <w:sz w:val="28"/>
          <w:szCs w:val="28"/>
        </w:rPr>
        <w:t>вает закрепление получаемых зна</w:t>
      </w:r>
      <w:r>
        <w:rPr>
          <w:color w:val="auto"/>
          <w:sz w:val="28"/>
          <w:szCs w:val="28"/>
        </w:rPr>
        <w:t>ний путем приобретения навыков осмысления и расширения их со</w:t>
      </w:r>
      <w:r w:rsidR="009B35E0">
        <w:rPr>
          <w:color w:val="auto"/>
          <w:sz w:val="28"/>
          <w:szCs w:val="28"/>
        </w:rPr>
        <w:t>держания, реше</w:t>
      </w:r>
      <w:r>
        <w:rPr>
          <w:color w:val="auto"/>
          <w:sz w:val="28"/>
          <w:szCs w:val="28"/>
        </w:rPr>
        <w:t>ния актуальных проблем формирования общек</w:t>
      </w:r>
      <w:r w:rsidR="009B35E0">
        <w:rPr>
          <w:color w:val="auto"/>
          <w:sz w:val="28"/>
          <w:szCs w:val="28"/>
        </w:rPr>
        <w:t>ультурных (универсальных), обще</w:t>
      </w:r>
      <w:r>
        <w:rPr>
          <w:color w:val="auto"/>
          <w:sz w:val="28"/>
          <w:szCs w:val="28"/>
        </w:rPr>
        <w:t xml:space="preserve">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14:paraId="615ACF0F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9B35E0">
        <w:rPr>
          <w:color w:val="auto"/>
          <w:sz w:val="28"/>
          <w:szCs w:val="28"/>
        </w:rPr>
        <w:t>обучающихся опреде</w:t>
      </w:r>
      <w:r>
        <w:rPr>
          <w:color w:val="auto"/>
          <w:sz w:val="28"/>
          <w:szCs w:val="28"/>
        </w:rPr>
        <w:t xml:space="preserve">ляется содержанием учебной дисциплины и формой организации обучения (лекция, семинар, практическое занятие, др.). </w:t>
      </w:r>
    </w:p>
    <w:p w14:paraId="73C65C78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Целью самостоятельной работы является формирование знаний, умений, навыков, основанных на новейших научных достижениях в области </w:t>
      </w:r>
      <w:r w:rsidR="009B35E0">
        <w:rPr>
          <w:color w:val="auto"/>
          <w:sz w:val="28"/>
          <w:szCs w:val="28"/>
        </w:rPr>
        <w:t>клинической анатомии и оперативной хирургии</w:t>
      </w:r>
      <w:r>
        <w:rPr>
          <w:color w:val="auto"/>
          <w:sz w:val="28"/>
          <w:szCs w:val="28"/>
        </w:rPr>
        <w:t xml:space="preserve">. </w:t>
      </w:r>
    </w:p>
    <w:p w14:paraId="1BD6689F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Содержание самостоятельной работы обучающихся. </w:t>
      </w:r>
    </w:p>
    <w:p w14:paraId="0B786D83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 заданий для самостоятель</w:t>
      </w:r>
      <w:r w:rsidR="009B35E0">
        <w:rPr>
          <w:color w:val="auto"/>
          <w:sz w:val="28"/>
          <w:szCs w:val="28"/>
        </w:rPr>
        <w:t>ной работы обучающихся по дисци</w:t>
      </w:r>
      <w:r>
        <w:rPr>
          <w:color w:val="auto"/>
          <w:sz w:val="28"/>
          <w:szCs w:val="28"/>
        </w:rPr>
        <w:t xml:space="preserve">плине представлено </w:t>
      </w:r>
      <w:r>
        <w:rPr>
          <w:b/>
          <w:bCs/>
          <w:i/>
          <w:iCs/>
          <w:color w:val="auto"/>
          <w:sz w:val="28"/>
          <w:szCs w:val="28"/>
        </w:rPr>
        <w:t>в фонде оценочных сред</w:t>
      </w:r>
      <w:r w:rsidR="009B35E0">
        <w:rPr>
          <w:b/>
          <w:bCs/>
          <w:i/>
          <w:iCs/>
          <w:color w:val="auto"/>
          <w:sz w:val="28"/>
          <w:szCs w:val="28"/>
        </w:rPr>
        <w:t>ств для проведения текущего кон</w:t>
      </w:r>
      <w:r>
        <w:rPr>
          <w:b/>
          <w:bCs/>
          <w:i/>
          <w:iCs/>
          <w:color w:val="auto"/>
          <w:sz w:val="28"/>
          <w:szCs w:val="28"/>
        </w:rPr>
        <w:t>троля успеваемости и промежуточной аттестации по дисциплине</w:t>
      </w:r>
      <w:r>
        <w:rPr>
          <w:color w:val="auto"/>
          <w:sz w:val="28"/>
          <w:szCs w:val="28"/>
        </w:rPr>
        <w:t>, который прикреплен к рабочей программ</w:t>
      </w:r>
      <w:r w:rsidR="009B35E0">
        <w:rPr>
          <w:color w:val="auto"/>
          <w:sz w:val="28"/>
          <w:szCs w:val="28"/>
        </w:rPr>
        <w:t>е дисциплины, раздел 6 «Учебно-</w:t>
      </w:r>
      <w:r>
        <w:rPr>
          <w:color w:val="auto"/>
          <w:sz w:val="28"/>
          <w:szCs w:val="28"/>
        </w:rPr>
        <w:t xml:space="preserve">методическое обеспечение по дисциплине (модулю)», в информационной системе Университета.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2567"/>
        <w:gridCol w:w="2002"/>
        <w:gridCol w:w="2002"/>
        <w:gridCol w:w="1562"/>
      </w:tblGrid>
      <w:tr w:rsidR="00FC4CCD" w:rsidRPr="00033367" w14:paraId="46A93EAA" w14:textId="77777777" w:rsidTr="009B35E0">
        <w:trPr>
          <w:trHeight w:val="113"/>
        </w:trPr>
        <w:tc>
          <w:tcPr>
            <w:tcW w:w="284" w:type="pct"/>
            <w:shd w:val="clear" w:color="auto" w:fill="auto"/>
          </w:tcPr>
          <w:p w14:paraId="260DF496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1373" w:type="pct"/>
            <w:shd w:val="clear" w:color="auto" w:fill="auto"/>
          </w:tcPr>
          <w:p w14:paraId="006CE89A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Тема самостоятельной </w:t>
            </w:r>
          </w:p>
          <w:p w14:paraId="6D2401B5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работы </w:t>
            </w:r>
          </w:p>
        </w:tc>
        <w:tc>
          <w:tcPr>
            <w:tcW w:w="1193" w:type="pct"/>
            <w:shd w:val="clear" w:color="auto" w:fill="auto"/>
          </w:tcPr>
          <w:p w14:paraId="19626B94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Форма </w:t>
            </w:r>
          </w:p>
          <w:p w14:paraId="6FC5BE4A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B35E0">
              <w:rPr>
                <w:rFonts w:ascii="Times New Roman" w:hAnsi="Times New Roman"/>
                <w:b/>
              </w:rPr>
              <w:t>самостоятельной работы</w:t>
            </w:r>
          </w:p>
        </w:tc>
        <w:tc>
          <w:tcPr>
            <w:tcW w:w="1193" w:type="pct"/>
            <w:shd w:val="clear" w:color="auto" w:fill="auto"/>
          </w:tcPr>
          <w:p w14:paraId="10221F90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>Форма контроля самостоятельной работы</w:t>
            </w:r>
          </w:p>
          <w:p w14:paraId="08218266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 </w:t>
            </w:r>
            <w:r w:rsidRPr="009B35E0">
              <w:rPr>
                <w:rFonts w:ascii="Times New Roman" w:hAnsi="Times New Roman"/>
                <w:b/>
                <w:i/>
              </w:rPr>
              <w:t>(в соответствии с разделом 4 РП)</w:t>
            </w:r>
            <w:r w:rsidRPr="009B35E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57" w:type="pct"/>
            <w:shd w:val="clear" w:color="auto" w:fill="auto"/>
          </w:tcPr>
          <w:p w14:paraId="0894478B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Форма </w:t>
            </w:r>
          </w:p>
          <w:p w14:paraId="3B8953B9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контактной </w:t>
            </w:r>
          </w:p>
          <w:p w14:paraId="1E5DAAD7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работы при </w:t>
            </w:r>
          </w:p>
          <w:p w14:paraId="0A6FAA4A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проведении </w:t>
            </w:r>
          </w:p>
          <w:p w14:paraId="78E4847D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B35E0">
              <w:rPr>
                <w:rFonts w:ascii="Times New Roman" w:hAnsi="Times New Roman"/>
                <w:b/>
              </w:rPr>
              <w:t xml:space="preserve">текущего </w:t>
            </w:r>
          </w:p>
          <w:p w14:paraId="71BBA4AC" w14:textId="77777777" w:rsidR="00FC4CCD" w:rsidRPr="009B35E0" w:rsidRDefault="00FC4CCD" w:rsidP="009B35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B35E0">
              <w:rPr>
                <w:rFonts w:ascii="Times New Roman" w:hAnsi="Times New Roman"/>
                <w:b/>
              </w:rPr>
              <w:t>контроля</w:t>
            </w:r>
          </w:p>
        </w:tc>
      </w:tr>
      <w:tr w:rsidR="00FC4CCD" w:rsidRPr="00033367" w14:paraId="01916CA7" w14:textId="77777777" w:rsidTr="009B35E0">
        <w:tc>
          <w:tcPr>
            <w:tcW w:w="284" w:type="pct"/>
            <w:shd w:val="clear" w:color="auto" w:fill="auto"/>
          </w:tcPr>
          <w:p w14:paraId="65D5D40D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1373" w:type="pct"/>
            <w:shd w:val="clear" w:color="auto" w:fill="auto"/>
          </w:tcPr>
          <w:p w14:paraId="5734DDD3" w14:textId="77777777"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1193" w:type="pct"/>
            <w:shd w:val="clear" w:color="auto" w:fill="auto"/>
          </w:tcPr>
          <w:p w14:paraId="222EBF19" w14:textId="77777777"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193" w:type="pct"/>
            <w:shd w:val="clear" w:color="auto" w:fill="auto"/>
          </w:tcPr>
          <w:p w14:paraId="7665D495" w14:textId="77777777"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957" w:type="pct"/>
            <w:shd w:val="clear" w:color="auto" w:fill="auto"/>
          </w:tcPr>
          <w:p w14:paraId="3B99424E" w14:textId="77777777" w:rsidR="00FC4CCD" w:rsidRPr="00033367" w:rsidRDefault="00FC4CCD" w:rsidP="00FC4CCD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FC4CCD" w:rsidRPr="00033367" w14:paraId="3BDFAB8A" w14:textId="77777777" w:rsidTr="009B35E0">
        <w:tc>
          <w:tcPr>
            <w:tcW w:w="5000" w:type="pct"/>
            <w:gridSpan w:val="5"/>
            <w:shd w:val="clear" w:color="auto" w:fill="auto"/>
          </w:tcPr>
          <w:p w14:paraId="4301ECA1" w14:textId="77777777" w:rsidR="00FC4CCD" w:rsidRPr="008D6EDE" w:rsidRDefault="00FC4CCD" w:rsidP="00FC4CCD">
            <w:pPr>
              <w:ind w:firstLine="709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 w:rsidRPr="008D6EDE">
              <w:rPr>
                <w:rFonts w:ascii="Times New Roman" w:hAnsi="Times New Roman"/>
                <w:sz w:val="28"/>
              </w:rPr>
              <w:t>Самостоятельная работа в рамках всей дисциплины</w:t>
            </w:r>
          </w:p>
        </w:tc>
      </w:tr>
      <w:tr w:rsidR="00FC4CCD" w:rsidRPr="00033367" w14:paraId="0EE465AE" w14:textId="77777777" w:rsidTr="009B35E0">
        <w:tc>
          <w:tcPr>
            <w:tcW w:w="284" w:type="pct"/>
            <w:shd w:val="clear" w:color="auto" w:fill="auto"/>
          </w:tcPr>
          <w:p w14:paraId="0EC4A447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73" w:type="pct"/>
            <w:shd w:val="clear" w:color="auto" w:fill="auto"/>
          </w:tcPr>
          <w:p w14:paraId="28DEF4C9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3" w:type="pct"/>
            <w:shd w:val="clear" w:color="auto" w:fill="auto"/>
          </w:tcPr>
          <w:p w14:paraId="0C619751" w14:textId="77777777" w:rsidR="00FC4CCD" w:rsidRDefault="008D6EDE" w:rsidP="008A6CC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с литера-турой (см. рабо</w:t>
            </w:r>
            <w:r w:rsidR="008A6CCC">
              <w:rPr>
                <w:sz w:val="23"/>
                <w:szCs w:val="23"/>
              </w:rPr>
              <w:t>чую программу дисциплины</w:t>
            </w:r>
            <w:r w:rsidR="00FC4CCD">
              <w:rPr>
                <w:sz w:val="23"/>
                <w:szCs w:val="23"/>
              </w:rPr>
              <w:t xml:space="preserve">) </w:t>
            </w:r>
          </w:p>
        </w:tc>
        <w:tc>
          <w:tcPr>
            <w:tcW w:w="1193" w:type="pct"/>
            <w:shd w:val="clear" w:color="auto" w:fill="auto"/>
          </w:tcPr>
          <w:p w14:paraId="16F6BF2B" w14:textId="77777777"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Устный опрос.</w:t>
            </w:r>
            <w:r w:rsidR="00FC4CCD">
              <w:rPr>
                <w:sz w:val="23"/>
                <w:szCs w:val="23"/>
              </w:rPr>
              <w:t xml:space="preserve"> </w:t>
            </w:r>
          </w:p>
          <w:p w14:paraId="131085B4" w14:textId="77777777"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проблемно-ситуационных задач.</w:t>
            </w:r>
          </w:p>
          <w:p w14:paraId="7BE5FCE4" w14:textId="77777777"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Проверка прак</w:t>
            </w:r>
            <w:r w:rsidR="00FC4CCD">
              <w:rPr>
                <w:sz w:val="23"/>
                <w:szCs w:val="23"/>
              </w:rPr>
              <w:t xml:space="preserve">тических навы-ков </w:t>
            </w:r>
          </w:p>
        </w:tc>
        <w:tc>
          <w:tcPr>
            <w:tcW w:w="957" w:type="pct"/>
            <w:shd w:val="clear" w:color="auto" w:fill="auto"/>
          </w:tcPr>
          <w:p w14:paraId="4123A100" w14:textId="77777777" w:rsidR="00FC4CCD" w:rsidRDefault="00FC4CCD" w:rsidP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FC4CCD" w:rsidRPr="00033367" w14:paraId="4DBA2207" w14:textId="77777777" w:rsidTr="009B35E0">
        <w:tc>
          <w:tcPr>
            <w:tcW w:w="284" w:type="pct"/>
            <w:shd w:val="clear" w:color="auto" w:fill="auto"/>
          </w:tcPr>
          <w:p w14:paraId="6B1D6E2B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373" w:type="pct"/>
            <w:shd w:val="clear" w:color="auto" w:fill="auto"/>
          </w:tcPr>
          <w:p w14:paraId="63185D08" w14:textId="77777777" w:rsidR="00FC4CCD" w:rsidRPr="00033367" w:rsidRDefault="00FC4CCD" w:rsidP="00FC4CCD">
            <w:pPr>
              <w:jc w:val="center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14:paraId="38B5EE06" w14:textId="77777777"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литера-турой </w:t>
            </w:r>
          </w:p>
        </w:tc>
        <w:tc>
          <w:tcPr>
            <w:tcW w:w="1193" w:type="pct"/>
            <w:shd w:val="clear" w:color="auto" w:fill="auto"/>
          </w:tcPr>
          <w:p w14:paraId="36792828" w14:textId="77777777"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Тестирование </w:t>
            </w:r>
          </w:p>
        </w:tc>
        <w:tc>
          <w:tcPr>
            <w:tcW w:w="957" w:type="pct"/>
            <w:shd w:val="clear" w:color="auto" w:fill="auto"/>
          </w:tcPr>
          <w:p w14:paraId="61066769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Информаци-онной системе ОрГМУ </w:t>
            </w:r>
          </w:p>
        </w:tc>
      </w:tr>
      <w:tr w:rsidR="00FC4CCD" w:rsidRPr="00033367" w14:paraId="4413451E" w14:textId="77777777" w:rsidTr="009B35E0">
        <w:tc>
          <w:tcPr>
            <w:tcW w:w="284" w:type="pct"/>
            <w:shd w:val="clear" w:color="auto" w:fill="auto"/>
          </w:tcPr>
          <w:p w14:paraId="78B83C2F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…</w:t>
            </w:r>
          </w:p>
        </w:tc>
        <w:tc>
          <w:tcPr>
            <w:tcW w:w="1373" w:type="pct"/>
            <w:shd w:val="clear" w:color="auto" w:fill="auto"/>
          </w:tcPr>
          <w:p w14:paraId="4EE9C884" w14:textId="77777777" w:rsidR="00FC4CCD" w:rsidRPr="00033367" w:rsidRDefault="00FC4CCD" w:rsidP="00FC4CCD">
            <w:pPr>
              <w:jc w:val="center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14:paraId="79BE4A17" w14:textId="77777777" w:rsidR="00FC4CCD" w:rsidRPr="00033367" w:rsidRDefault="00FC4CCD" w:rsidP="008D6EDE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1193" w:type="pct"/>
            <w:shd w:val="clear" w:color="auto" w:fill="auto"/>
          </w:tcPr>
          <w:p w14:paraId="142D41E7" w14:textId="77777777" w:rsidR="00FC4CCD" w:rsidRPr="00033367" w:rsidRDefault="00FC4CCD" w:rsidP="008D6EDE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957" w:type="pct"/>
            <w:shd w:val="clear" w:color="auto" w:fill="auto"/>
          </w:tcPr>
          <w:p w14:paraId="274603FA" w14:textId="77777777" w:rsidR="00FC4CCD" w:rsidRPr="00033367" w:rsidRDefault="00FC4CCD" w:rsidP="00FC4CCD">
            <w:pPr>
              <w:ind w:firstLine="709"/>
              <w:jc w:val="center"/>
              <w:rPr>
                <w:sz w:val="28"/>
              </w:rPr>
            </w:pPr>
          </w:p>
        </w:tc>
      </w:tr>
      <w:tr w:rsidR="00FC4CCD" w:rsidRPr="00033367" w14:paraId="3F68DC6D" w14:textId="77777777" w:rsidTr="009B35E0">
        <w:tc>
          <w:tcPr>
            <w:tcW w:w="5000" w:type="pct"/>
            <w:gridSpan w:val="5"/>
            <w:shd w:val="clear" w:color="auto" w:fill="auto"/>
          </w:tcPr>
          <w:p w14:paraId="324F6BB0" w14:textId="77777777" w:rsidR="00FC4CCD" w:rsidRPr="008D6EDE" w:rsidRDefault="00FC4CCD" w:rsidP="008D6EDE">
            <w:pPr>
              <w:pStyle w:val="Default"/>
              <w:jc w:val="center"/>
              <w:rPr>
                <w:sz w:val="28"/>
                <w:szCs w:val="28"/>
              </w:rPr>
            </w:pPr>
            <w:r w:rsidRPr="008D6EDE">
              <w:rPr>
                <w:iCs/>
                <w:sz w:val="28"/>
                <w:szCs w:val="28"/>
              </w:rPr>
              <w:t>Самостоятельная работа в рамках практических занятий</w:t>
            </w:r>
          </w:p>
          <w:p w14:paraId="2BE305F9" w14:textId="77777777" w:rsidR="00FC4CCD" w:rsidRPr="009978D9" w:rsidRDefault="00FC4CCD" w:rsidP="008D6EDE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 w:rsidRPr="008D6EDE">
              <w:rPr>
                <w:rFonts w:ascii="Times New Roman" w:hAnsi="Times New Roman"/>
                <w:iCs/>
                <w:sz w:val="28"/>
                <w:szCs w:val="28"/>
              </w:rPr>
              <w:t>модуля «Клиническ</w:t>
            </w:r>
            <w:r w:rsidR="009772F6" w:rsidRPr="008D6EDE">
              <w:rPr>
                <w:rFonts w:ascii="Times New Roman" w:hAnsi="Times New Roman"/>
                <w:iCs/>
                <w:sz w:val="28"/>
                <w:szCs w:val="28"/>
              </w:rPr>
              <w:t>ая анато</w:t>
            </w:r>
            <w:r w:rsidRPr="008D6EDE">
              <w:rPr>
                <w:rFonts w:ascii="Times New Roman" w:hAnsi="Times New Roman"/>
                <w:iCs/>
                <w:sz w:val="28"/>
                <w:szCs w:val="28"/>
              </w:rPr>
              <w:t>мия и оперативная хирургия»</w:t>
            </w:r>
          </w:p>
        </w:tc>
      </w:tr>
      <w:tr w:rsidR="00FC4CCD" w:rsidRPr="00033367" w14:paraId="424F6AB8" w14:textId="77777777" w:rsidTr="008A6CCC">
        <w:trPr>
          <w:trHeight w:val="1455"/>
        </w:trPr>
        <w:tc>
          <w:tcPr>
            <w:tcW w:w="284" w:type="pct"/>
            <w:shd w:val="clear" w:color="auto" w:fill="auto"/>
          </w:tcPr>
          <w:p w14:paraId="34DD1991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373" w:type="pct"/>
            <w:shd w:val="clear" w:color="auto" w:fill="auto"/>
          </w:tcPr>
          <w:p w14:paraId="212A8C98" w14:textId="77777777" w:rsidR="008A6CCC" w:rsidRPr="008A6CCC" w:rsidRDefault="00FC4CCD" w:rsidP="008A6CC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</w:rPr>
            </w:pPr>
            <w:r w:rsidRPr="00633FFB">
              <w:rPr>
                <w:rFonts w:ascii="Times New Roman" w:hAnsi="Times New Roman"/>
              </w:rPr>
              <w:t>Тема</w:t>
            </w:r>
            <w:r w:rsidRPr="00633FFB">
              <w:t xml:space="preserve"> </w:t>
            </w:r>
            <w:r w:rsidRPr="008A6CCC">
              <w:rPr>
                <w:rFonts w:ascii="Times New Roman" w:hAnsi="Times New Roman"/>
              </w:rPr>
              <w:t>«</w:t>
            </w:r>
            <w:r w:rsidR="008A6CCC" w:rsidRPr="008A6CCC">
              <w:rPr>
                <w:rFonts w:ascii="Times New Roman" w:hAnsi="Times New Roman"/>
              </w:rPr>
              <w:t>Топографическая анатомия верхней конечности (подмышечная, передняя и задняя области плеча и предплечья, передняя область локтя, ладонная и тыльная области кисти). Хирургическая анатомия плечевого и локтевого суставов. Топография сосудисто-нервных пучков.</w:t>
            </w:r>
          </w:p>
          <w:p w14:paraId="7860708B" w14:textId="77777777" w:rsidR="00FC4CCD" w:rsidRPr="008A6CCC" w:rsidRDefault="008A6CCC" w:rsidP="008A6CC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CCC">
              <w:rPr>
                <w:rFonts w:ascii="Times New Roman" w:hAnsi="Times New Roman"/>
              </w:rPr>
              <w:t>Топографическая анатомия нижней конечности (передняя и задняя области бедра, ягодичная, подколенная, передняя и задняя области голени, тыльная и подошвенная поверхность стопы). Топография сосудисто-нервных пучков. Перевязка кровеносных сосудов в ране и на протяжении. Оперативные доступы к магистральным сосудам и нервам конечностей»</w:t>
            </w:r>
          </w:p>
        </w:tc>
        <w:tc>
          <w:tcPr>
            <w:tcW w:w="1193" w:type="pct"/>
            <w:shd w:val="clear" w:color="auto" w:fill="auto"/>
          </w:tcPr>
          <w:p w14:paraId="26CA6FB8" w14:textId="77777777" w:rsidR="00FC4CCD" w:rsidRDefault="008D6EDE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ответа, составление плана и те</w:t>
            </w:r>
            <w:r w:rsidR="00FC4CCD">
              <w:rPr>
                <w:sz w:val="23"/>
                <w:szCs w:val="23"/>
              </w:rPr>
              <w:t xml:space="preserve">зисов ответа; </w:t>
            </w:r>
          </w:p>
          <w:p w14:paraId="3F2CBCFC" w14:textId="77777777"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ситуа-ционных задач </w:t>
            </w:r>
          </w:p>
        </w:tc>
        <w:tc>
          <w:tcPr>
            <w:tcW w:w="1193" w:type="pct"/>
            <w:shd w:val="clear" w:color="auto" w:fill="auto"/>
          </w:tcPr>
          <w:p w14:paraId="325AF2E7" w14:textId="77777777" w:rsidR="00FC4CCD" w:rsidRDefault="00FC4CCD" w:rsidP="008D6E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66255C36" w14:textId="77777777" w:rsidR="00FC4CCD" w:rsidRDefault="00FC4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14:paraId="0F6F04EA" w14:textId="77777777" w:rsidTr="009B35E0">
        <w:tc>
          <w:tcPr>
            <w:tcW w:w="284" w:type="pct"/>
            <w:shd w:val="clear" w:color="auto" w:fill="auto"/>
          </w:tcPr>
          <w:p w14:paraId="7BBDEC48" w14:textId="77777777"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373" w:type="pct"/>
            <w:shd w:val="clear" w:color="auto" w:fill="auto"/>
          </w:tcPr>
          <w:p w14:paraId="401E8563" w14:textId="77777777" w:rsidR="008D6EDE" w:rsidRPr="00633FFB" w:rsidRDefault="008D6EDE" w:rsidP="008A6CC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33FFB">
              <w:rPr>
                <w:rFonts w:ascii="Times New Roman" w:hAnsi="Times New Roman"/>
              </w:rPr>
              <w:t xml:space="preserve">Тема </w:t>
            </w:r>
            <w:r w:rsidRPr="008A6CCC">
              <w:rPr>
                <w:rFonts w:ascii="Times New Roman" w:hAnsi="Times New Roman"/>
              </w:rPr>
              <w:t>«</w:t>
            </w:r>
            <w:r w:rsidR="008A6CCC" w:rsidRPr="008A6CCC">
              <w:rPr>
                <w:rFonts w:ascii="Times New Roman" w:hAnsi="Times New Roman"/>
              </w:rPr>
              <w:t>Топография лобно-теменно-затылочной, височной и боковой области лица. Кровоснабжение головного мозга и пути оттока из полости черепа. Топографическая анатомия срединной области шеи. Хирургическая анатомия щитовидной железы, гортани, шейного отдела трахеи и пищевода. Коникотомия, нижняя трахеостомия.</w:t>
            </w:r>
          </w:p>
        </w:tc>
        <w:tc>
          <w:tcPr>
            <w:tcW w:w="1193" w:type="pct"/>
            <w:shd w:val="clear" w:color="auto" w:fill="auto"/>
          </w:tcPr>
          <w:p w14:paraId="6DEFEAEC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28145646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ситуа-ционных задач </w:t>
            </w:r>
          </w:p>
        </w:tc>
        <w:tc>
          <w:tcPr>
            <w:tcW w:w="1193" w:type="pct"/>
            <w:shd w:val="clear" w:color="auto" w:fill="auto"/>
          </w:tcPr>
          <w:p w14:paraId="2F3E7CB2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0B427429" w14:textId="77777777"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14:paraId="3167336F" w14:textId="77777777" w:rsidTr="00633FFB">
        <w:trPr>
          <w:trHeight w:val="2683"/>
        </w:trPr>
        <w:tc>
          <w:tcPr>
            <w:tcW w:w="284" w:type="pct"/>
            <w:shd w:val="clear" w:color="auto" w:fill="auto"/>
          </w:tcPr>
          <w:p w14:paraId="311C4B71" w14:textId="77777777"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 </w:t>
            </w:r>
          </w:p>
        </w:tc>
        <w:tc>
          <w:tcPr>
            <w:tcW w:w="1373" w:type="pct"/>
            <w:shd w:val="clear" w:color="auto" w:fill="auto"/>
          </w:tcPr>
          <w:p w14:paraId="2586FE00" w14:textId="77777777" w:rsidR="008D6EDE" w:rsidRPr="00633FFB" w:rsidRDefault="008D6EDE" w:rsidP="00633FFB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633FFB">
              <w:rPr>
                <w:rFonts w:ascii="Times New Roman" w:hAnsi="Times New Roman"/>
              </w:rPr>
              <w:t xml:space="preserve">Тема </w:t>
            </w:r>
            <w:r w:rsidRPr="008A6CCC">
              <w:rPr>
                <w:rFonts w:ascii="Times New Roman" w:hAnsi="Times New Roman"/>
              </w:rPr>
              <w:t>«</w:t>
            </w:r>
            <w:r w:rsidR="008A6CCC" w:rsidRPr="008A6CCC">
              <w:rPr>
                <w:rFonts w:ascii="Times New Roman" w:hAnsi="Times New Roman"/>
              </w:rPr>
              <w:t>Топографическая анатомия грудной стенки. Хирургическая анатомия сердца, плевры и легких у детей. Обзорная топография переднего и заднего средостения. Пункция плевральной полости и полости перикарда</w:t>
            </w:r>
            <w:r w:rsidR="00633FFB" w:rsidRPr="008A6CCC">
              <w:rPr>
                <w:rFonts w:ascii="Times New Roman" w:hAnsi="Times New Roman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14:paraId="46CB1892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787A7952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ситуа-ционных задач </w:t>
            </w:r>
          </w:p>
        </w:tc>
        <w:tc>
          <w:tcPr>
            <w:tcW w:w="1193" w:type="pct"/>
            <w:shd w:val="clear" w:color="auto" w:fill="auto"/>
          </w:tcPr>
          <w:p w14:paraId="0D8D284B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7B4F6F21" w14:textId="77777777"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8D6EDE" w:rsidRPr="00033367" w14:paraId="2FE9631C" w14:textId="77777777" w:rsidTr="009B35E0">
        <w:tc>
          <w:tcPr>
            <w:tcW w:w="284" w:type="pct"/>
            <w:shd w:val="clear" w:color="auto" w:fill="auto"/>
          </w:tcPr>
          <w:p w14:paraId="5F2CF945" w14:textId="77777777" w:rsidR="008D6EDE" w:rsidRDefault="008D6E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1373" w:type="pct"/>
            <w:shd w:val="clear" w:color="auto" w:fill="auto"/>
          </w:tcPr>
          <w:p w14:paraId="5B63C500" w14:textId="77777777" w:rsidR="008D6EDE" w:rsidRPr="00633FFB" w:rsidRDefault="008D6EDE" w:rsidP="00633FFB">
            <w:pPr>
              <w:pStyle w:val="Default"/>
              <w:jc w:val="both"/>
              <w:rPr>
                <w:sz w:val="22"/>
                <w:szCs w:val="22"/>
              </w:rPr>
            </w:pPr>
            <w:r w:rsidRPr="00633FFB">
              <w:rPr>
                <w:sz w:val="22"/>
                <w:szCs w:val="22"/>
              </w:rPr>
              <w:t>Тема «</w:t>
            </w:r>
            <w:r w:rsidR="00633FFB" w:rsidRPr="00633FFB">
              <w:rPr>
                <w:sz w:val="22"/>
                <w:szCs w:val="22"/>
              </w:rPr>
              <w:t>Границы и области передней брюшной стенки. Проекция органов брюшной полости. Топографическая анатомия боковой, пупочной, подвздошно-паховой и надлобковой областей. Анатомическая характеристика брюшных грыж. Кровоснабжение, иннервация, лимфоотток».</w:t>
            </w:r>
          </w:p>
        </w:tc>
        <w:tc>
          <w:tcPr>
            <w:tcW w:w="1193" w:type="pct"/>
            <w:shd w:val="clear" w:color="auto" w:fill="auto"/>
          </w:tcPr>
          <w:p w14:paraId="1D897149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3CCBC0A8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ситуа-ционных задач </w:t>
            </w:r>
          </w:p>
        </w:tc>
        <w:tc>
          <w:tcPr>
            <w:tcW w:w="1193" w:type="pct"/>
            <w:shd w:val="clear" w:color="auto" w:fill="auto"/>
          </w:tcPr>
          <w:p w14:paraId="6FAABD47" w14:textId="77777777" w:rsidR="008D6EDE" w:rsidRDefault="008D6EDE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042C3B3E" w14:textId="77777777" w:rsidR="008D6EDE" w:rsidRDefault="008D6EDE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14:paraId="1CA3F48F" w14:textId="77777777" w:rsidTr="009B35E0">
        <w:tc>
          <w:tcPr>
            <w:tcW w:w="284" w:type="pct"/>
            <w:shd w:val="clear" w:color="auto" w:fill="auto"/>
          </w:tcPr>
          <w:p w14:paraId="278BFBBF" w14:textId="77777777"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373" w:type="pct"/>
            <w:shd w:val="clear" w:color="auto" w:fill="auto"/>
          </w:tcPr>
          <w:p w14:paraId="4045884E" w14:textId="77777777" w:rsidR="00735C10" w:rsidRDefault="00735C10" w:rsidP="008A6CC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633FFB">
              <w:rPr>
                <w:sz w:val="22"/>
                <w:szCs w:val="22"/>
              </w:rPr>
              <w:t>«</w:t>
            </w:r>
            <w:r w:rsidR="00633FFB" w:rsidRPr="00633FFB">
              <w:rPr>
                <w:sz w:val="22"/>
                <w:szCs w:val="22"/>
              </w:rPr>
              <w:t xml:space="preserve">Топография брюшины верхнего этажа брюшной полости. Сумки и связки. Хирургическая анатомия желудка, 12-перстной кишки, поджелудочной железы и селезенки. Хирургическая </w:t>
            </w:r>
            <w:r w:rsidR="008A6CCC">
              <w:rPr>
                <w:sz w:val="22"/>
                <w:szCs w:val="22"/>
              </w:rPr>
              <w:t>анатомия печени и желчных путей</w:t>
            </w:r>
            <w:r w:rsidR="00633FFB" w:rsidRPr="00633FFB">
              <w:rPr>
                <w:sz w:val="22"/>
                <w:szCs w:val="22"/>
              </w:rPr>
              <w:t>».</w:t>
            </w:r>
          </w:p>
        </w:tc>
        <w:tc>
          <w:tcPr>
            <w:tcW w:w="1193" w:type="pct"/>
            <w:shd w:val="clear" w:color="auto" w:fill="auto"/>
          </w:tcPr>
          <w:p w14:paraId="468B01D6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5DD23EFD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ситуа-ционных задач </w:t>
            </w:r>
          </w:p>
        </w:tc>
        <w:tc>
          <w:tcPr>
            <w:tcW w:w="1193" w:type="pct"/>
            <w:shd w:val="clear" w:color="auto" w:fill="auto"/>
          </w:tcPr>
          <w:p w14:paraId="65C75E5A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2C7B98DC" w14:textId="77777777"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14:paraId="7493FE50" w14:textId="77777777" w:rsidTr="009B35E0">
        <w:tc>
          <w:tcPr>
            <w:tcW w:w="284" w:type="pct"/>
            <w:shd w:val="clear" w:color="auto" w:fill="auto"/>
          </w:tcPr>
          <w:p w14:paraId="58E9D41C" w14:textId="77777777"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1373" w:type="pct"/>
            <w:shd w:val="clear" w:color="auto" w:fill="auto"/>
          </w:tcPr>
          <w:p w14:paraId="1D7B1EED" w14:textId="77777777" w:rsidR="00735C10" w:rsidRPr="00712653" w:rsidRDefault="00735C10" w:rsidP="00712653">
            <w:pPr>
              <w:spacing w:after="0" w:line="240" w:lineRule="auto"/>
              <w:contextualSpacing/>
              <w:jc w:val="both"/>
            </w:pPr>
            <w:r w:rsidRPr="00712653">
              <w:rPr>
                <w:rFonts w:ascii="Times New Roman" w:hAnsi="Times New Roman"/>
              </w:rPr>
              <w:t>Тема «</w:t>
            </w:r>
            <w:r w:rsidR="00712653" w:rsidRPr="00712653">
              <w:rPr>
                <w:rFonts w:ascii="Times New Roman" w:hAnsi="Times New Roman"/>
              </w:rPr>
              <w:t>Топография брюшины нижнего этажа брюшной полости (каналы, синусы, карманы, большой сальник). Хирургическая анатомия тонкой и толстой кишки. Кишечный шов, межкишечные а</w:t>
            </w:r>
            <w:r w:rsidR="008A6CCC">
              <w:rPr>
                <w:rFonts w:ascii="Times New Roman" w:hAnsi="Times New Roman"/>
              </w:rPr>
              <w:t>настомозы. Аппендэктомия. Операции на толстой кишке</w:t>
            </w:r>
            <w:r w:rsidRPr="00712653">
              <w:rPr>
                <w:rFonts w:ascii="Times New Roman" w:hAnsi="Times New Roman"/>
              </w:rPr>
              <w:t>»</w:t>
            </w:r>
            <w:r w:rsidRPr="00712653">
              <w:t xml:space="preserve"> </w:t>
            </w:r>
            <w:r w:rsidR="008A6CCC">
              <w:t>.</w:t>
            </w:r>
          </w:p>
        </w:tc>
        <w:tc>
          <w:tcPr>
            <w:tcW w:w="1193" w:type="pct"/>
            <w:shd w:val="clear" w:color="auto" w:fill="auto"/>
          </w:tcPr>
          <w:p w14:paraId="175E1B07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ответа, составление плана и тезисов ответа; </w:t>
            </w:r>
          </w:p>
          <w:p w14:paraId="103FA679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ситуа-ционных задач </w:t>
            </w:r>
          </w:p>
        </w:tc>
        <w:tc>
          <w:tcPr>
            <w:tcW w:w="1193" w:type="pct"/>
            <w:shd w:val="clear" w:color="auto" w:fill="auto"/>
          </w:tcPr>
          <w:p w14:paraId="74E23C02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26250094" w14:textId="77777777"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  <w:tr w:rsidR="00735C10" w:rsidRPr="00033367" w14:paraId="780F8D0A" w14:textId="77777777" w:rsidTr="009B35E0">
        <w:tc>
          <w:tcPr>
            <w:tcW w:w="284" w:type="pct"/>
            <w:shd w:val="clear" w:color="auto" w:fill="auto"/>
          </w:tcPr>
          <w:p w14:paraId="6C902704" w14:textId="77777777" w:rsidR="00735C10" w:rsidRDefault="00735C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373" w:type="pct"/>
            <w:shd w:val="clear" w:color="auto" w:fill="auto"/>
          </w:tcPr>
          <w:p w14:paraId="7135AA47" w14:textId="77777777" w:rsidR="00735C10" w:rsidRDefault="00735C10" w:rsidP="009B35E0">
            <w:pPr>
              <w:spacing w:after="0" w:line="240" w:lineRule="auto"/>
              <w:contextualSpacing/>
              <w:jc w:val="both"/>
            </w:pPr>
            <w:r w:rsidRPr="009B35E0">
              <w:rPr>
                <w:rFonts w:ascii="Times New Roman" w:hAnsi="Times New Roman"/>
              </w:rPr>
              <w:t xml:space="preserve">Тема </w:t>
            </w:r>
            <w:r w:rsidRPr="00712653">
              <w:rPr>
                <w:rFonts w:ascii="Times New Roman" w:hAnsi="Times New Roman"/>
              </w:rPr>
              <w:t>«</w:t>
            </w:r>
            <w:r w:rsidR="00712653" w:rsidRPr="00712653">
              <w:rPr>
                <w:rFonts w:ascii="Times New Roman" w:hAnsi="Times New Roman"/>
              </w:rPr>
              <w:t xml:space="preserve">Топографическая анатомия поясничной области и забрюшинного пространства. Хирургическая анатомия </w:t>
            </w:r>
            <w:r w:rsidR="00712653" w:rsidRPr="00712653">
              <w:rPr>
                <w:rFonts w:ascii="Times New Roman" w:hAnsi="Times New Roman"/>
              </w:rPr>
              <w:lastRenderedPageBreak/>
              <w:t>почек и мочеточников».</w:t>
            </w:r>
          </w:p>
        </w:tc>
        <w:tc>
          <w:tcPr>
            <w:tcW w:w="1193" w:type="pct"/>
            <w:shd w:val="clear" w:color="auto" w:fill="auto"/>
          </w:tcPr>
          <w:p w14:paraId="32D2604D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Подготовка ответа, составление плана и тезисов ответа; </w:t>
            </w:r>
          </w:p>
          <w:p w14:paraId="4BC54336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ситуа-ционных задач </w:t>
            </w:r>
          </w:p>
        </w:tc>
        <w:tc>
          <w:tcPr>
            <w:tcW w:w="1193" w:type="pct"/>
            <w:shd w:val="clear" w:color="auto" w:fill="auto"/>
          </w:tcPr>
          <w:p w14:paraId="69B05544" w14:textId="77777777" w:rsidR="00735C10" w:rsidRDefault="00735C10" w:rsidP="00FE0F9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Устный опрос; </w:t>
            </w:r>
          </w:p>
        </w:tc>
        <w:tc>
          <w:tcPr>
            <w:tcW w:w="957" w:type="pct"/>
            <w:shd w:val="clear" w:color="auto" w:fill="auto"/>
          </w:tcPr>
          <w:p w14:paraId="2CC40C10" w14:textId="77777777" w:rsidR="00735C10" w:rsidRDefault="00735C10" w:rsidP="00FE0F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Аудиторная </w:t>
            </w:r>
          </w:p>
        </w:tc>
      </w:tr>
    </w:tbl>
    <w:p w14:paraId="07A2A090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04F66565" w14:textId="77777777" w:rsidR="00383F61" w:rsidRDefault="00383F61" w:rsidP="00383F6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7B9C8631" w14:textId="77777777" w:rsidR="009B35E0" w:rsidRDefault="009B35E0" w:rsidP="00735C10">
      <w:pPr>
        <w:pStyle w:val="Default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Методические указания по выполнению заданий для самостоятельной работы по дисциплине. </w:t>
      </w:r>
    </w:p>
    <w:p w14:paraId="3ED4EFF9" w14:textId="77777777" w:rsidR="00735C10" w:rsidRDefault="00735C1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</w:p>
    <w:p w14:paraId="0A070C23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указания обучающимся по подготовке </w:t>
      </w:r>
    </w:p>
    <w:p w14:paraId="4B6944AD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практическим занятиям </w:t>
      </w:r>
    </w:p>
    <w:p w14:paraId="207C6FE6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Практическое занятие </w:t>
      </w:r>
      <w:r>
        <w:rPr>
          <w:i/>
          <w:iCs/>
          <w:sz w:val="28"/>
          <w:szCs w:val="28"/>
        </w:rPr>
        <w:t xml:space="preserve">– </w:t>
      </w:r>
      <w:r>
        <w:rPr>
          <w:sz w:val="28"/>
          <w:szCs w:val="28"/>
        </w:rPr>
        <w:t>форма организации учебного процесса, направленная на повышение обучающимися практических ум</w:t>
      </w:r>
      <w:r w:rsidR="00735C10">
        <w:rPr>
          <w:sz w:val="28"/>
          <w:szCs w:val="28"/>
        </w:rPr>
        <w:t>ений и навыков посредством груп</w:t>
      </w:r>
      <w:r>
        <w:rPr>
          <w:sz w:val="28"/>
          <w:szCs w:val="28"/>
        </w:rPr>
        <w:t xml:space="preserve">пового обсуждения темы, учебной проблемы под руководством преподавателя. </w:t>
      </w:r>
    </w:p>
    <w:p w14:paraId="60DD963B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 разработке устного ответа на прак</w:t>
      </w:r>
      <w:r w:rsidR="00735C10">
        <w:rPr>
          <w:i/>
          <w:iCs/>
          <w:sz w:val="28"/>
          <w:szCs w:val="28"/>
        </w:rPr>
        <w:t>тическом занятии можно использо</w:t>
      </w:r>
      <w:r>
        <w:rPr>
          <w:i/>
          <w:iCs/>
          <w:sz w:val="28"/>
          <w:szCs w:val="28"/>
        </w:rPr>
        <w:t>вать классическую схему ораторского искусства. В основе этой схемы лежит 5 этапов</w:t>
      </w:r>
      <w:r>
        <w:rPr>
          <w:sz w:val="28"/>
          <w:szCs w:val="28"/>
        </w:rPr>
        <w:t xml:space="preserve">: </w:t>
      </w:r>
    </w:p>
    <w:p w14:paraId="2FD940CF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Подбор необходимого материала содержания предстоящего выступления. </w:t>
      </w:r>
    </w:p>
    <w:p w14:paraId="3C9803D7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Составление плана, расчленение собран</w:t>
      </w:r>
      <w:r w:rsidR="00735C10">
        <w:rPr>
          <w:sz w:val="28"/>
          <w:szCs w:val="28"/>
        </w:rPr>
        <w:t>ного материала в необходимой ло</w:t>
      </w:r>
      <w:r>
        <w:rPr>
          <w:sz w:val="28"/>
          <w:szCs w:val="28"/>
        </w:rPr>
        <w:t xml:space="preserve">гической последовательности. </w:t>
      </w:r>
    </w:p>
    <w:p w14:paraId="2ED82340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«Словесное выражение», литературная обр</w:t>
      </w:r>
      <w:r w:rsidR="00735C10">
        <w:rPr>
          <w:sz w:val="28"/>
          <w:szCs w:val="28"/>
        </w:rPr>
        <w:t>аботка речи, насыщение еѐ содер</w:t>
      </w:r>
      <w:r>
        <w:rPr>
          <w:sz w:val="28"/>
          <w:szCs w:val="28"/>
        </w:rPr>
        <w:t xml:space="preserve">жания. </w:t>
      </w:r>
    </w:p>
    <w:p w14:paraId="34CD276A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Заучивание, запоминание текста речи или </w:t>
      </w:r>
      <w:r w:rsidR="00735C10">
        <w:rPr>
          <w:sz w:val="28"/>
          <w:szCs w:val="28"/>
        </w:rPr>
        <w:t>еѐ отдельных аспектов (при необ</w:t>
      </w:r>
      <w:r>
        <w:rPr>
          <w:sz w:val="28"/>
          <w:szCs w:val="28"/>
        </w:rPr>
        <w:t xml:space="preserve">ходимости). </w:t>
      </w:r>
    </w:p>
    <w:p w14:paraId="3D6DED31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Произнесение речи с соответствующей интонацией, мимикой, жестами. </w:t>
      </w:r>
    </w:p>
    <w:p w14:paraId="3D3148EB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Рекомендации по построению композиции устного ответа: </w:t>
      </w:r>
    </w:p>
    <w:p w14:paraId="26C72A3A" w14:textId="77777777" w:rsidR="009B35E0" w:rsidRDefault="009B35E0" w:rsidP="00735C10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Во введение следует: </w:t>
      </w:r>
    </w:p>
    <w:p w14:paraId="41ABB828" w14:textId="77777777" w:rsidR="008A6CCC" w:rsidRDefault="009B35E0" w:rsidP="008A6CCC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привлечь внимание, вызвать интерес слуша</w:t>
      </w:r>
      <w:r w:rsidR="00735C10">
        <w:rPr>
          <w:sz w:val="28"/>
          <w:szCs w:val="28"/>
        </w:rPr>
        <w:t>телей к проблеме, предмету отве</w:t>
      </w:r>
      <w:r>
        <w:rPr>
          <w:sz w:val="28"/>
          <w:szCs w:val="28"/>
        </w:rPr>
        <w:t xml:space="preserve">та; </w:t>
      </w:r>
    </w:p>
    <w:p w14:paraId="73C49C23" w14:textId="77777777" w:rsidR="009B35E0" w:rsidRDefault="009B35E0" w:rsidP="008A6CCC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объяснить, почему ваши суждения о пред</w:t>
      </w:r>
      <w:r w:rsidR="00735C10">
        <w:rPr>
          <w:color w:val="auto"/>
          <w:sz w:val="28"/>
          <w:szCs w:val="28"/>
        </w:rPr>
        <w:t>мете (проблеме) являются автори</w:t>
      </w:r>
      <w:r>
        <w:rPr>
          <w:color w:val="auto"/>
          <w:sz w:val="28"/>
          <w:szCs w:val="28"/>
        </w:rPr>
        <w:t xml:space="preserve">тетными, значимыми; </w:t>
      </w:r>
    </w:p>
    <w:p w14:paraId="58A6E11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установить контакт со слушателями путем указания на общие взгляды, прежний опыт. </w:t>
      </w:r>
    </w:p>
    <w:p w14:paraId="15167BF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В предуведомлении следует: </w:t>
      </w:r>
    </w:p>
    <w:p w14:paraId="1A9F4EB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раскрыть историю возникновения проблемы (предмета) выступления; </w:t>
      </w:r>
    </w:p>
    <w:p w14:paraId="6C9B5FA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показать еѐ социальную, научную или практическую значимость; </w:t>
      </w:r>
    </w:p>
    <w:p w14:paraId="1FB0703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раскрыть известные ранее попытки еѐ решения. </w:t>
      </w:r>
    </w:p>
    <w:p w14:paraId="4ECDC7D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 процессе аргументации необходимо: </w:t>
      </w:r>
    </w:p>
    <w:p w14:paraId="477794F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сформулировать главный тезис и дать, есл</w:t>
      </w:r>
      <w:r w:rsidR="00735C10">
        <w:rPr>
          <w:color w:val="auto"/>
          <w:sz w:val="28"/>
          <w:szCs w:val="28"/>
        </w:rPr>
        <w:t>и это необходимо для его разъяс</w:t>
      </w:r>
      <w:r>
        <w:rPr>
          <w:color w:val="auto"/>
          <w:sz w:val="28"/>
          <w:szCs w:val="28"/>
        </w:rPr>
        <w:t xml:space="preserve">нения, дополнительную информацию; </w:t>
      </w:r>
    </w:p>
    <w:p w14:paraId="519A7AC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сформулировать дополнительный тезис, при необходимости сопроводив его дополнительной информацией; </w:t>
      </w:r>
    </w:p>
    <w:p w14:paraId="2E6432B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сформулировать заключение в общем виде; </w:t>
      </w:r>
    </w:p>
    <w:p w14:paraId="54F9EF2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указать на недостатки альтернативных поз</w:t>
      </w:r>
      <w:r w:rsidR="00735C10">
        <w:rPr>
          <w:color w:val="auto"/>
          <w:sz w:val="28"/>
          <w:szCs w:val="28"/>
        </w:rPr>
        <w:t>иций и на преимущества вашей по</w:t>
      </w:r>
      <w:r>
        <w:rPr>
          <w:color w:val="auto"/>
          <w:sz w:val="28"/>
          <w:szCs w:val="28"/>
        </w:rPr>
        <w:t xml:space="preserve">зиции. </w:t>
      </w:r>
    </w:p>
    <w:p w14:paraId="13582A6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4. В заключении целесообразно: </w:t>
      </w:r>
    </w:p>
    <w:p w14:paraId="38602BC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обобщить вашу позицию по обсуждаемой</w:t>
      </w:r>
      <w:r w:rsidR="00735C10">
        <w:rPr>
          <w:color w:val="auto"/>
          <w:sz w:val="28"/>
          <w:szCs w:val="28"/>
        </w:rPr>
        <w:t xml:space="preserve"> проблеме, ваш окончательный вы</w:t>
      </w:r>
      <w:r>
        <w:rPr>
          <w:color w:val="auto"/>
          <w:sz w:val="28"/>
          <w:szCs w:val="28"/>
        </w:rPr>
        <w:t xml:space="preserve">вод и решение; </w:t>
      </w:r>
    </w:p>
    <w:p w14:paraId="5C7B5FA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обосновать, каковы последствия в случае </w:t>
      </w:r>
      <w:r w:rsidR="00735C10">
        <w:rPr>
          <w:color w:val="auto"/>
          <w:sz w:val="28"/>
          <w:szCs w:val="28"/>
        </w:rPr>
        <w:t>отказа от вашего подхода к реше</w:t>
      </w:r>
      <w:r>
        <w:rPr>
          <w:color w:val="auto"/>
          <w:sz w:val="28"/>
          <w:szCs w:val="28"/>
        </w:rPr>
        <w:t xml:space="preserve">нию проблемы. </w:t>
      </w:r>
    </w:p>
    <w:p w14:paraId="04109F8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Рекомендации по составлению развернутого плана-ответа </w:t>
      </w:r>
    </w:p>
    <w:p w14:paraId="0CC3963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 теоретическим вопросам практического занятия </w:t>
      </w:r>
    </w:p>
    <w:p w14:paraId="466695F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Читая изучаемый материал в первый раз, подразделяйте его на основные смысловые части, выделяйте главные мысли, выводы. </w:t>
      </w:r>
    </w:p>
    <w:p w14:paraId="68942AB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</w:t>
      </w:r>
      <w:r w:rsidR="00735C10">
        <w:rPr>
          <w:color w:val="auto"/>
          <w:sz w:val="28"/>
          <w:szCs w:val="28"/>
        </w:rPr>
        <w:t>чить в план-конспект для раскры</w:t>
      </w:r>
      <w:r>
        <w:rPr>
          <w:color w:val="auto"/>
          <w:sz w:val="28"/>
          <w:szCs w:val="28"/>
        </w:rPr>
        <w:t xml:space="preserve">тия каждого из них. </w:t>
      </w:r>
    </w:p>
    <w:p w14:paraId="17370C8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Наиболее существенные аспекты изучаемого материала (тезисы</w:t>
      </w:r>
      <w:r w:rsidR="00735C10">
        <w:rPr>
          <w:color w:val="auto"/>
          <w:sz w:val="28"/>
          <w:szCs w:val="28"/>
        </w:rPr>
        <w:t>) последова</w:t>
      </w:r>
      <w:r>
        <w:rPr>
          <w:color w:val="auto"/>
          <w:sz w:val="28"/>
          <w:szCs w:val="28"/>
        </w:rPr>
        <w:t xml:space="preserve">тельно и кратко излагайте своими словами или приводите в виде цитат. </w:t>
      </w:r>
    </w:p>
    <w:p w14:paraId="35E8D91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 конспект включайте как основные положения, так и конкретные факты, и примеры, но без их подробного описания. </w:t>
      </w:r>
    </w:p>
    <w:p w14:paraId="40DDCBE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Отдельные слова и целые предложения пишите сокращенно, выписывайте только ключевые слова, вместо цитирования дел</w:t>
      </w:r>
      <w:r w:rsidR="00735C10">
        <w:rPr>
          <w:color w:val="auto"/>
          <w:sz w:val="28"/>
          <w:szCs w:val="28"/>
        </w:rPr>
        <w:t>айте лишь ссылки на страницы ци</w:t>
      </w:r>
      <w:r>
        <w:rPr>
          <w:color w:val="auto"/>
          <w:sz w:val="28"/>
          <w:szCs w:val="28"/>
        </w:rPr>
        <w:t xml:space="preserve">тируемой работы, применяйте условные обозначения. </w:t>
      </w:r>
    </w:p>
    <w:p w14:paraId="17E3663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Располагайте абзацы ступеньками, прим</w:t>
      </w:r>
      <w:r w:rsidR="00735C10">
        <w:rPr>
          <w:color w:val="auto"/>
          <w:sz w:val="28"/>
          <w:szCs w:val="28"/>
        </w:rPr>
        <w:t>еняйте цветные карандаши, марке</w:t>
      </w:r>
      <w:r>
        <w:rPr>
          <w:color w:val="auto"/>
          <w:sz w:val="28"/>
          <w:szCs w:val="28"/>
        </w:rPr>
        <w:t xml:space="preserve">ры, фломастеры для выделения значимых мест. </w:t>
      </w:r>
    </w:p>
    <w:p w14:paraId="09D5CA1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устного доклада </w:t>
      </w:r>
    </w:p>
    <w:p w14:paraId="69B59F7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14:paraId="77B3F91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Алгоритм выполнение задания</w:t>
      </w:r>
      <w:r>
        <w:rPr>
          <w:color w:val="auto"/>
          <w:sz w:val="28"/>
          <w:szCs w:val="28"/>
        </w:rPr>
        <w:t xml:space="preserve">: </w:t>
      </w:r>
    </w:p>
    <w:p w14:paraId="4E67C52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четко сформулировать тему; </w:t>
      </w:r>
    </w:p>
    <w:p w14:paraId="7E03C5F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изучить и подобрать литературу, рекоме</w:t>
      </w:r>
      <w:r w:rsidR="00735C10">
        <w:rPr>
          <w:color w:val="auto"/>
          <w:sz w:val="28"/>
          <w:szCs w:val="28"/>
        </w:rPr>
        <w:t>ндуемую по теме, выделив три ис</w:t>
      </w:r>
      <w:r>
        <w:rPr>
          <w:color w:val="auto"/>
          <w:sz w:val="28"/>
          <w:szCs w:val="28"/>
        </w:rPr>
        <w:t xml:space="preserve">точника библиографической информации: </w:t>
      </w:r>
    </w:p>
    <w:p w14:paraId="71CF1356" w14:textId="77777777"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первичные (статьи, диссертации, монографии и т д.); </w:t>
      </w:r>
    </w:p>
    <w:p w14:paraId="3025AC7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вторичные (библиография, реферативные журналы, сигнальная информация, планы, граф-схемы, предметные указатели и т.д.); </w:t>
      </w:r>
    </w:p>
    <w:p w14:paraId="30567CE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третичные (обзоры, компилятивные работы, справочные книги и т.д.); </w:t>
      </w:r>
    </w:p>
    <w:p w14:paraId="010215F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написать план, который полностью сог</w:t>
      </w:r>
      <w:r w:rsidR="00735C10">
        <w:rPr>
          <w:color w:val="auto"/>
          <w:sz w:val="28"/>
          <w:szCs w:val="28"/>
        </w:rPr>
        <w:t>ласуется с выбранной темой и ло</w:t>
      </w:r>
      <w:r>
        <w:rPr>
          <w:color w:val="auto"/>
          <w:sz w:val="28"/>
          <w:szCs w:val="28"/>
        </w:rPr>
        <w:t xml:space="preserve">гично раскрывает ее; </w:t>
      </w:r>
    </w:p>
    <w:p w14:paraId="4812589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написать доклад, соблюдая следующие требования: </w:t>
      </w:r>
    </w:p>
    <w:p w14:paraId="02DE406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 структуре доклада – она должна включат</w:t>
      </w:r>
      <w:r w:rsidR="00735C10">
        <w:rPr>
          <w:color w:val="auto"/>
          <w:sz w:val="28"/>
          <w:szCs w:val="28"/>
        </w:rPr>
        <w:t>ь: краткое введение, обосновыва</w:t>
      </w:r>
      <w:r>
        <w:rPr>
          <w:color w:val="auto"/>
          <w:sz w:val="28"/>
          <w:szCs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14:paraId="235870C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 содержанию доклада – общие положения надо по</w:t>
      </w:r>
      <w:r w:rsidR="00735C10">
        <w:rPr>
          <w:color w:val="auto"/>
          <w:sz w:val="28"/>
          <w:szCs w:val="28"/>
        </w:rPr>
        <w:t>дкрепить и пояснить кон</w:t>
      </w:r>
      <w:r>
        <w:rPr>
          <w:color w:val="auto"/>
          <w:sz w:val="28"/>
          <w:szCs w:val="28"/>
        </w:rPr>
        <w:t>кретными примерами; не пересказывать отдельные главы учебника или учебного пособия, а изложить собственные соображения</w:t>
      </w:r>
      <w:r w:rsidR="00735C10">
        <w:rPr>
          <w:color w:val="auto"/>
          <w:sz w:val="28"/>
          <w:szCs w:val="28"/>
        </w:rPr>
        <w:t xml:space="preserve"> по существу рассматриваемых во</w:t>
      </w:r>
      <w:r>
        <w:rPr>
          <w:color w:val="auto"/>
          <w:sz w:val="28"/>
          <w:szCs w:val="28"/>
        </w:rPr>
        <w:t xml:space="preserve">просов, внести свои предложения; </w:t>
      </w:r>
    </w:p>
    <w:p w14:paraId="12EC3EB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5) оформить работу в соответствии с требованиями. </w:t>
      </w:r>
    </w:p>
    <w:p w14:paraId="0C2EE5F3" w14:textId="77777777" w:rsidR="00735C10" w:rsidRDefault="00735C1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7E384B3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выполнению Информационного поиска </w:t>
      </w:r>
    </w:p>
    <w:p w14:paraId="50AAF9D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(поиска неструктурированной информации) </w:t>
      </w:r>
    </w:p>
    <w:p w14:paraId="4A406E9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Задачи современного информационного поиска: </w:t>
      </w:r>
    </w:p>
    <w:p w14:paraId="24E0B3B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решение вопросов моделирования; </w:t>
      </w:r>
    </w:p>
    <w:p w14:paraId="5B5B20D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классификация документов; </w:t>
      </w:r>
    </w:p>
    <w:p w14:paraId="5206A14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фильтрация, классификация документов; </w:t>
      </w:r>
    </w:p>
    <w:p w14:paraId="6366193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проектирование архитектур поисковых </w:t>
      </w:r>
      <w:r w:rsidR="00735C10">
        <w:rPr>
          <w:color w:val="auto"/>
          <w:sz w:val="28"/>
          <w:szCs w:val="28"/>
        </w:rPr>
        <w:t>систем и пользовательских интер</w:t>
      </w:r>
      <w:r>
        <w:rPr>
          <w:color w:val="auto"/>
          <w:sz w:val="28"/>
          <w:szCs w:val="28"/>
        </w:rPr>
        <w:t xml:space="preserve">фейсов; </w:t>
      </w:r>
    </w:p>
    <w:p w14:paraId="5EE1B5C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извлечение информации (аннотирование и реферирование документов); </w:t>
      </w:r>
    </w:p>
    <w:p w14:paraId="1406B37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выбор информационно-поискового языка запроса в поисковых системах. </w:t>
      </w:r>
    </w:p>
    <w:p w14:paraId="601F837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iCs/>
          <w:color w:val="auto"/>
          <w:sz w:val="28"/>
          <w:szCs w:val="28"/>
        </w:rPr>
        <w:t>преподаватель может с</w:t>
      </w:r>
      <w:r w:rsidR="00735C10">
        <w:rPr>
          <w:i/>
          <w:iCs/>
          <w:color w:val="auto"/>
          <w:sz w:val="28"/>
          <w:szCs w:val="28"/>
        </w:rPr>
        <w:t>разу указать необходимый для вы</w:t>
      </w:r>
      <w:r>
        <w:rPr>
          <w:i/>
          <w:iCs/>
          <w:color w:val="auto"/>
          <w:sz w:val="28"/>
          <w:szCs w:val="28"/>
        </w:rPr>
        <w:t>полнения задания вид информационного поиска)</w:t>
      </w:r>
      <w:r>
        <w:rPr>
          <w:color w:val="auto"/>
          <w:sz w:val="28"/>
          <w:szCs w:val="28"/>
        </w:rPr>
        <w:t xml:space="preserve">: </w:t>
      </w:r>
    </w:p>
    <w:p w14:paraId="3404598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14:paraId="25EA96D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поиск самих информационных источников</w:t>
      </w:r>
      <w:r w:rsidR="00735C10">
        <w:rPr>
          <w:color w:val="auto"/>
          <w:sz w:val="28"/>
          <w:szCs w:val="28"/>
        </w:rPr>
        <w:t xml:space="preserve"> (документов и изданий), в кото</w:t>
      </w:r>
      <w:r>
        <w:rPr>
          <w:color w:val="auto"/>
          <w:sz w:val="28"/>
          <w:szCs w:val="28"/>
        </w:rPr>
        <w:t xml:space="preserve">рых есть или может содержаться нужная информация; </w:t>
      </w:r>
    </w:p>
    <w:p w14:paraId="33A8611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поиск фактических сведений, содержащихся в литературе, книге (например, об исторических фактах и событиях, о биографич</w:t>
      </w:r>
      <w:r w:rsidR="00735C10">
        <w:rPr>
          <w:color w:val="auto"/>
          <w:sz w:val="28"/>
          <w:szCs w:val="28"/>
        </w:rPr>
        <w:t>еских данных из жизни и деятель</w:t>
      </w:r>
      <w:r>
        <w:rPr>
          <w:color w:val="auto"/>
          <w:sz w:val="28"/>
          <w:szCs w:val="28"/>
        </w:rPr>
        <w:t xml:space="preserve">ности писателя, ученого и т. п.). </w:t>
      </w:r>
    </w:p>
    <w:p w14:paraId="5DA1535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Алгоритм выполнения задания: </w:t>
      </w:r>
    </w:p>
    <w:p w14:paraId="110651D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определение области знаний; </w:t>
      </w:r>
    </w:p>
    <w:p w14:paraId="3A7DC7B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выбор типа и источников данных; </w:t>
      </w:r>
    </w:p>
    <w:p w14:paraId="0664B7C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сбор материалов, необходимых для наполнения информационной модели; </w:t>
      </w:r>
    </w:p>
    <w:p w14:paraId="60EB8C3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отбор наиболее полезной информации; </w:t>
      </w:r>
    </w:p>
    <w:p w14:paraId="476EC69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выбор метода обработки информации (к</w:t>
      </w:r>
      <w:r w:rsidR="00735C10">
        <w:rPr>
          <w:color w:val="auto"/>
          <w:sz w:val="28"/>
          <w:szCs w:val="28"/>
        </w:rPr>
        <w:t>лассификация, кластеризация, ре</w:t>
      </w:r>
      <w:r>
        <w:rPr>
          <w:color w:val="auto"/>
          <w:sz w:val="28"/>
          <w:szCs w:val="28"/>
        </w:rPr>
        <w:t xml:space="preserve">грессионный анализ и т.д.); </w:t>
      </w:r>
    </w:p>
    <w:p w14:paraId="7FC45F12" w14:textId="77777777"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выбор алгоритма поиска закономерностей; </w:t>
      </w:r>
    </w:p>
    <w:p w14:paraId="2B8030C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 поиск закономерностей, формальных п</w:t>
      </w:r>
      <w:r w:rsidR="00735C10">
        <w:rPr>
          <w:color w:val="auto"/>
          <w:sz w:val="28"/>
          <w:szCs w:val="28"/>
        </w:rPr>
        <w:t>равил и структурных связей в со</w:t>
      </w:r>
      <w:r>
        <w:rPr>
          <w:color w:val="auto"/>
          <w:sz w:val="28"/>
          <w:szCs w:val="28"/>
        </w:rPr>
        <w:t xml:space="preserve">бранной информации; </w:t>
      </w:r>
    </w:p>
    <w:p w14:paraId="6FDCD44E" w14:textId="77777777"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8) творческая интерпретация полученных результатов.</w:t>
      </w:r>
    </w:p>
    <w:p w14:paraId="05C9982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14:paraId="21DE74D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и оформлению реферата </w:t>
      </w:r>
    </w:p>
    <w:p w14:paraId="6E346AA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Реферат – самостоятельная научно-исследова</w:t>
      </w:r>
      <w:r w:rsidR="00735C10">
        <w:rPr>
          <w:color w:val="auto"/>
          <w:sz w:val="28"/>
          <w:szCs w:val="28"/>
        </w:rPr>
        <w:t>тельская работа студента по рас</w:t>
      </w:r>
      <w:r>
        <w:rPr>
          <w:color w:val="auto"/>
          <w:sz w:val="28"/>
          <w:szCs w:val="28"/>
        </w:rPr>
        <w:t>крытию сути исследуемой проблемы, изложен</w:t>
      </w:r>
      <w:r w:rsidR="00735C10">
        <w:rPr>
          <w:color w:val="auto"/>
          <w:sz w:val="28"/>
          <w:szCs w:val="28"/>
        </w:rPr>
        <w:t>ию различных точек зрения и соб</w:t>
      </w:r>
      <w:r>
        <w:rPr>
          <w:color w:val="auto"/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</w:t>
      </w:r>
      <w:r w:rsidR="00735C10">
        <w:rPr>
          <w:color w:val="auto"/>
          <w:sz w:val="28"/>
          <w:szCs w:val="28"/>
        </w:rPr>
        <w:t>ние, основная часть, за</w:t>
      </w:r>
      <w:r>
        <w:rPr>
          <w:color w:val="auto"/>
          <w:sz w:val="28"/>
          <w:szCs w:val="28"/>
        </w:rPr>
        <w:t xml:space="preserve">ключение, список использованных источников. </w:t>
      </w:r>
    </w:p>
    <w:p w14:paraId="6BECD57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1. Титульный лист реферата должен отражать</w:t>
      </w:r>
      <w:r w:rsidR="00735C10">
        <w:rPr>
          <w:color w:val="auto"/>
          <w:sz w:val="28"/>
          <w:szCs w:val="28"/>
        </w:rPr>
        <w:t xml:space="preserve"> название вуза, название специальности ординатора</w:t>
      </w:r>
      <w:r>
        <w:rPr>
          <w:color w:val="auto"/>
          <w:sz w:val="28"/>
          <w:szCs w:val="28"/>
        </w:rPr>
        <w:t xml:space="preserve"> и кафедры, на которой выполняется данная </w:t>
      </w:r>
      <w:r w:rsidR="00735C10">
        <w:rPr>
          <w:color w:val="auto"/>
          <w:sz w:val="28"/>
          <w:szCs w:val="28"/>
        </w:rPr>
        <w:t>работа, название реферата, фами</w:t>
      </w:r>
      <w:r>
        <w:rPr>
          <w:color w:val="auto"/>
          <w:sz w:val="28"/>
          <w:szCs w:val="28"/>
        </w:rPr>
        <w:t xml:space="preserve">лию и группу выполнившего, фамилию и ученую степень проверяющего. </w:t>
      </w:r>
    </w:p>
    <w:p w14:paraId="77C5609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В оглавлении последовательно излагаются</w:t>
      </w:r>
      <w:r w:rsidR="00735C10">
        <w:rPr>
          <w:color w:val="auto"/>
          <w:sz w:val="28"/>
          <w:szCs w:val="28"/>
        </w:rPr>
        <w:t xml:space="preserve"> названия пунктов реферата, ука</w:t>
      </w:r>
      <w:r>
        <w:rPr>
          <w:color w:val="auto"/>
          <w:sz w:val="28"/>
          <w:szCs w:val="28"/>
        </w:rPr>
        <w:t xml:space="preserve">зываются страницы, с которых начинается каждый пункт. </w:t>
      </w:r>
    </w:p>
    <w:p w14:paraId="6A17432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</w:t>
      </w:r>
      <w:r w:rsidR="00735C10">
        <w:rPr>
          <w:color w:val="auto"/>
          <w:sz w:val="28"/>
          <w:szCs w:val="28"/>
        </w:rPr>
        <w:t>ьность, указываются цель и зада</w:t>
      </w:r>
      <w:r>
        <w:rPr>
          <w:color w:val="auto"/>
          <w:sz w:val="28"/>
          <w:szCs w:val="28"/>
        </w:rPr>
        <w:t xml:space="preserve">чи реферата, дается характеристика используемой литературы. </w:t>
      </w:r>
    </w:p>
    <w:p w14:paraId="1978990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Основная часть: каждый раздел доказа</w:t>
      </w:r>
      <w:r w:rsidR="00735C10">
        <w:rPr>
          <w:color w:val="auto"/>
          <w:sz w:val="28"/>
          <w:szCs w:val="28"/>
        </w:rPr>
        <w:t>тельно раскрывает отдельную про</w:t>
      </w:r>
      <w:r>
        <w:rPr>
          <w:color w:val="auto"/>
          <w:sz w:val="28"/>
          <w:szCs w:val="28"/>
        </w:rPr>
        <w:t>блему или одну из ее сторон, логически является продолжением предыдущ</w:t>
      </w:r>
      <w:r w:rsidR="00735C10">
        <w:rPr>
          <w:color w:val="auto"/>
          <w:sz w:val="28"/>
          <w:szCs w:val="28"/>
        </w:rPr>
        <w:t>его; в ос</w:t>
      </w:r>
      <w:r>
        <w:rPr>
          <w:color w:val="auto"/>
          <w:sz w:val="28"/>
          <w:szCs w:val="28"/>
        </w:rPr>
        <w:t xml:space="preserve">новной части могут быть представлены таблицы, графики, схемы. </w:t>
      </w:r>
    </w:p>
    <w:p w14:paraId="42932AD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Заключение: подводятся итоги или даетс</w:t>
      </w:r>
      <w:r w:rsidR="00735C10">
        <w:rPr>
          <w:color w:val="auto"/>
          <w:sz w:val="28"/>
          <w:szCs w:val="28"/>
        </w:rPr>
        <w:t>я обобщенный вывод по теме рефе</w:t>
      </w:r>
      <w:r>
        <w:rPr>
          <w:color w:val="auto"/>
          <w:sz w:val="28"/>
          <w:szCs w:val="28"/>
        </w:rPr>
        <w:t xml:space="preserve">рата, предлагаются рекомендации. </w:t>
      </w:r>
    </w:p>
    <w:p w14:paraId="22DF1B4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</w:t>
      </w:r>
      <w:r w:rsidR="00735C10">
        <w:rPr>
          <w:color w:val="auto"/>
          <w:sz w:val="28"/>
          <w:szCs w:val="28"/>
        </w:rPr>
        <w:t>стью отражать тему, отвечая сле</w:t>
      </w:r>
      <w:r>
        <w:rPr>
          <w:color w:val="auto"/>
          <w:sz w:val="28"/>
          <w:szCs w:val="28"/>
        </w:rPr>
        <w:t xml:space="preserve">дующим требованиям: </w:t>
      </w:r>
    </w:p>
    <w:p w14:paraId="64271E5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актуальность рассматриваемой проблемы; </w:t>
      </w:r>
    </w:p>
    <w:p w14:paraId="4BC46A8A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обоснованность излагаемых проблем, вопросов, предложений; </w:t>
      </w:r>
    </w:p>
    <w:p w14:paraId="4938160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логичность, последовательность и краткость изложения; </w:t>
      </w:r>
    </w:p>
    <w:p w14:paraId="07B2325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отражение мнения по проблеме реферирующего. </w:t>
      </w:r>
    </w:p>
    <w:p w14:paraId="5A40CEC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Ссылки по тексту реферата на использу</w:t>
      </w:r>
      <w:r w:rsidR="00735C10">
        <w:rPr>
          <w:color w:val="auto"/>
          <w:sz w:val="28"/>
          <w:szCs w:val="28"/>
        </w:rPr>
        <w:t>емые источники необходимо оформ</w:t>
      </w:r>
      <w:r>
        <w:rPr>
          <w:color w:val="auto"/>
          <w:sz w:val="28"/>
          <w:szCs w:val="28"/>
        </w:rPr>
        <w:t>лять в квадратных скобках, указывая номер исто</w:t>
      </w:r>
      <w:r w:rsidR="00735C10">
        <w:rPr>
          <w:color w:val="auto"/>
          <w:sz w:val="28"/>
          <w:szCs w:val="28"/>
        </w:rPr>
        <w:t>чника по списку литературы, при</w:t>
      </w:r>
      <w:r>
        <w:rPr>
          <w:color w:val="auto"/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</w:t>
      </w:r>
      <w:r w:rsidR="00735C10">
        <w:rPr>
          <w:color w:val="auto"/>
          <w:sz w:val="28"/>
          <w:szCs w:val="28"/>
        </w:rPr>
        <w:t>еферата и источники на иностран</w:t>
      </w:r>
      <w:r>
        <w:rPr>
          <w:color w:val="auto"/>
          <w:sz w:val="28"/>
          <w:szCs w:val="28"/>
        </w:rPr>
        <w:t>ном языке приводят на языке оригинала. Объем ре</w:t>
      </w:r>
      <w:r w:rsidR="00735C10">
        <w:rPr>
          <w:color w:val="auto"/>
          <w:sz w:val="28"/>
          <w:szCs w:val="28"/>
        </w:rPr>
        <w:t>ферата как составной части педа</w:t>
      </w:r>
      <w:r>
        <w:rPr>
          <w:color w:val="auto"/>
          <w:sz w:val="28"/>
          <w:szCs w:val="28"/>
        </w:rPr>
        <w:t>гогической практики должен составлять от 15 д</w:t>
      </w:r>
      <w:r w:rsidR="00735C10">
        <w:rPr>
          <w:color w:val="auto"/>
          <w:sz w:val="28"/>
          <w:szCs w:val="28"/>
        </w:rPr>
        <w:t>о 20 машинописных страниц форма</w:t>
      </w:r>
      <w:r>
        <w:rPr>
          <w:color w:val="auto"/>
          <w:sz w:val="28"/>
          <w:szCs w:val="28"/>
        </w:rPr>
        <w:t xml:space="preserve">та А4. Размер шрифта «Times New Roman» 14 пт, </w:t>
      </w:r>
      <w:r w:rsidR="00735C10">
        <w:rPr>
          <w:color w:val="auto"/>
          <w:sz w:val="28"/>
          <w:szCs w:val="28"/>
        </w:rPr>
        <w:t>межстрочный интервал, поля: пра</w:t>
      </w:r>
      <w:r>
        <w:rPr>
          <w:color w:val="auto"/>
          <w:sz w:val="28"/>
          <w:szCs w:val="28"/>
        </w:rPr>
        <w:t xml:space="preserve">вое — 10 мм; верхнее, левое и нижнее — 20 мм. Нумерация страниц должна быть сквозной, начиная с титульного листа (на титульном листе номер не ставится). </w:t>
      </w:r>
    </w:p>
    <w:p w14:paraId="0349661D" w14:textId="77777777" w:rsidR="00735C10" w:rsidRDefault="00735C1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31DF1464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по подготовке компьютерной презентации </w:t>
      </w:r>
    </w:p>
    <w:p w14:paraId="561E207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Компьютерная презентация: демонстраци</w:t>
      </w:r>
      <w:r w:rsidR="00735C10">
        <w:rPr>
          <w:color w:val="auto"/>
          <w:sz w:val="28"/>
          <w:szCs w:val="28"/>
        </w:rPr>
        <w:t>я в наглядной форме основных по</w:t>
      </w:r>
      <w:r>
        <w:rPr>
          <w:color w:val="auto"/>
          <w:sz w:val="28"/>
          <w:szCs w:val="28"/>
        </w:rPr>
        <w:t xml:space="preserve">ложений доклада, степени освоения содержания проблемы. </w:t>
      </w:r>
    </w:p>
    <w:p w14:paraId="5CD0416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Алгоритм подготовки компьютерной презентации</w:t>
      </w:r>
      <w:r>
        <w:rPr>
          <w:color w:val="auto"/>
          <w:sz w:val="28"/>
          <w:szCs w:val="28"/>
        </w:rPr>
        <w:t xml:space="preserve">: </w:t>
      </w:r>
    </w:p>
    <w:p w14:paraId="3C6B0EC0" w14:textId="77777777" w:rsidR="00735C1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подготовка и согласование с научным руководителем текста доклада; </w:t>
      </w:r>
    </w:p>
    <w:p w14:paraId="7221A3E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разработка структуры презентации; </w:t>
      </w:r>
    </w:p>
    <w:p w14:paraId="0F99D20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создание презентации в Power Point; </w:t>
      </w:r>
    </w:p>
    <w:p w14:paraId="1B1BFD63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репетиция доклада с использованием презентации. </w:t>
      </w:r>
    </w:p>
    <w:p w14:paraId="1BD48F7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 xml:space="preserve">Требования к оформлению компьютерной презентации: </w:t>
      </w:r>
    </w:p>
    <w:p w14:paraId="448F98A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Презентация должна полностью соответствовать тексту вашего доклада. В первую очередь вам необходимо составить сам текст доклада, во вторую очередь – создать презентацию. </w:t>
      </w:r>
    </w:p>
    <w:p w14:paraId="53E0E84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Титульный слайд должен содержать тему доклада и фамилию, </w:t>
      </w:r>
      <w:r w:rsidR="00735C10">
        <w:rPr>
          <w:color w:val="auto"/>
          <w:sz w:val="28"/>
          <w:szCs w:val="28"/>
        </w:rPr>
        <w:t>имя и отче</w:t>
      </w:r>
      <w:r>
        <w:rPr>
          <w:color w:val="auto"/>
          <w:sz w:val="28"/>
          <w:szCs w:val="28"/>
        </w:rPr>
        <w:t xml:space="preserve">ство докладчика. </w:t>
      </w:r>
    </w:p>
    <w:p w14:paraId="763BFE4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Очередность слайдов должна четко соответ</w:t>
      </w:r>
      <w:r w:rsidR="00735C10">
        <w:rPr>
          <w:color w:val="auto"/>
          <w:sz w:val="28"/>
          <w:szCs w:val="28"/>
        </w:rPr>
        <w:t>ствовать структуре вашего докла</w:t>
      </w:r>
      <w:r>
        <w:rPr>
          <w:color w:val="auto"/>
          <w:sz w:val="28"/>
          <w:szCs w:val="28"/>
        </w:rPr>
        <w:t>да. Не планируйте в процессе доклада возвращат</w:t>
      </w:r>
      <w:r w:rsidR="00735C10">
        <w:rPr>
          <w:color w:val="auto"/>
          <w:sz w:val="28"/>
          <w:szCs w:val="28"/>
        </w:rPr>
        <w:t>ься к предыдущим слайдам или пе</w:t>
      </w:r>
      <w:r>
        <w:rPr>
          <w:color w:val="auto"/>
          <w:sz w:val="28"/>
          <w:szCs w:val="28"/>
        </w:rPr>
        <w:t>релистывать их вперед, это усложнит процесс и может сбить ход ваших рассужд</w:t>
      </w:r>
      <w:r w:rsidR="00D10AD6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ний. </w:t>
      </w:r>
    </w:p>
    <w:p w14:paraId="7696C7C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пытайтесь отразить в презентации весь текст доклада! Слайды должны демонстрировать лишь основные положения вашего доклада. </w:t>
      </w:r>
    </w:p>
    <w:p w14:paraId="117A089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Слайды не должны быть перегружены гр</w:t>
      </w:r>
      <w:r w:rsidR="00D10AD6">
        <w:rPr>
          <w:color w:val="auto"/>
          <w:sz w:val="28"/>
          <w:szCs w:val="28"/>
        </w:rPr>
        <w:t>афической и текстовой информаци</w:t>
      </w:r>
      <w:r>
        <w:rPr>
          <w:color w:val="auto"/>
          <w:sz w:val="28"/>
          <w:szCs w:val="28"/>
        </w:rPr>
        <w:t xml:space="preserve">ей, различными эффектами анимации. </w:t>
      </w:r>
    </w:p>
    <w:p w14:paraId="11A740E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Текст на слайдах не должен быть слишком мелким (кегель 24-28). </w:t>
      </w:r>
    </w:p>
    <w:p w14:paraId="58708C9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Предложения должны быть короткими, м</w:t>
      </w:r>
      <w:r w:rsidR="00D10AD6">
        <w:rPr>
          <w:color w:val="auto"/>
          <w:sz w:val="28"/>
          <w:szCs w:val="28"/>
        </w:rPr>
        <w:t>аксимум – 7 слов. Каждая отдель</w:t>
      </w:r>
      <w:r>
        <w:rPr>
          <w:color w:val="auto"/>
          <w:sz w:val="28"/>
          <w:szCs w:val="28"/>
        </w:rPr>
        <w:t xml:space="preserve">ная информация должна быть в отдельном предложении или на отдельном слайде. </w:t>
      </w:r>
    </w:p>
    <w:p w14:paraId="70CD838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Тезисы доклада должны быть общепонятными. </w:t>
      </w:r>
    </w:p>
    <w:p w14:paraId="173C68C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допускаются орфографические ошибки в тексте презентации! </w:t>
      </w:r>
    </w:p>
    <w:p w14:paraId="038C68BF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Иллюстрации (рисунки, графики, таблицы) должны иметь четкое, краткое и выразительное название. </w:t>
      </w:r>
    </w:p>
    <w:p w14:paraId="3C9B21A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дизайне презентации придерживайтес</w:t>
      </w:r>
      <w:r w:rsidR="00D10AD6">
        <w:rPr>
          <w:color w:val="auto"/>
          <w:sz w:val="28"/>
          <w:szCs w:val="28"/>
        </w:rPr>
        <w:t>ь принципа «чем меньше, тем луч</w:t>
      </w:r>
      <w:r>
        <w:rPr>
          <w:color w:val="auto"/>
          <w:sz w:val="28"/>
          <w:szCs w:val="28"/>
        </w:rPr>
        <w:t xml:space="preserve">ше» </w:t>
      </w:r>
    </w:p>
    <w:p w14:paraId="2667F63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следует использовать более 3 различных цветов на одном слайде. </w:t>
      </w:r>
    </w:p>
    <w:p w14:paraId="7D5C717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Остерегайтесь светлых цветов, они плохо видны издали. </w:t>
      </w:r>
    </w:p>
    <w:p w14:paraId="5E78EC5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Сочетание цветов фона и текста должно быть таким, чтобы текст легко мог быть прочитан. Лучшее сочетание: белый фон, черный текст. В качестве основного шрифта рекомендуется использовать черный или темно-синий. </w:t>
      </w:r>
    </w:p>
    <w:p w14:paraId="6010B6C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Лучше использовать одну цветовую гамму в</w:t>
      </w:r>
      <w:r w:rsidR="00D10AD6">
        <w:rPr>
          <w:color w:val="auto"/>
          <w:sz w:val="28"/>
          <w:szCs w:val="28"/>
        </w:rPr>
        <w:t>о всей презентации, а не различ</w:t>
      </w:r>
      <w:r>
        <w:rPr>
          <w:color w:val="auto"/>
          <w:sz w:val="28"/>
          <w:szCs w:val="28"/>
        </w:rPr>
        <w:t xml:space="preserve">ные стили для каждого слайда. </w:t>
      </w:r>
    </w:p>
    <w:p w14:paraId="7C40C7F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Используйте только один вид шрифта. Л</w:t>
      </w:r>
      <w:r w:rsidR="00D10AD6">
        <w:rPr>
          <w:color w:val="auto"/>
          <w:sz w:val="28"/>
          <w:szCs w:val="28"/>
        </w:rPr>
        <w:t>учше использовать простой печат</w:t>
      </w:r>
      <w:r>
        <w:rPr>
          <w:color w:val="auto"/>
          <w:sz w:val="28"/>
          <w:szCs w:val="28"/>
        </w:rPr>
        <w:t xml:space="preserve">ный шрифт вместо экзотических и витиеватых шрифтов. </w:t>
      </w:r>
    </w:p>
    <w:p w14:paraId="5C43EFC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Финальным слайдом, как правило, благо</w:t>
      </w:r>
      <w:r w:rsidR="00D10AD6">
        <w:rPr>
          <w:color w:val="auto"/>
          <w:sz w:val="28"/>
          <w:szCs w:val="28"/>
        </w:rPr>
        <w:t>дарят за внимание, дают информа</w:t>
      </w:r>
      <w:r>
        <w:rPr>
          <w:color w:val="auto"/>
          <w:sz w:val="28"/>
          <w:szCs w:val="28"/>
        </w:rPr>
        <w:t xml:space="preserve">цию для контактов. </w:t>
      </w:r>
    </w:p>
    <w:p w14:paraId="35525CD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тексту презентации: </w:t>
      </w:r>
    </w:p>
    <w:p w14:paraId="33BF884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не пишите длинно; </w:t>
      </w:r>
    </w:p>
    <w:p w14:paraId="55DB06A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разбивайте текстовую информацию на слайды; </w:t>
      </w:r>
    </w:p>
    <w:p w14:paraId="4E9ACA66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используйте заголовки и подзаголовки; </w:t>
      </w:r>
    </w:p>
    <w:p w14:paraId="2353787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для повышения удобочитаемости используйте: форматирование, списки, подбор шрифтов. </w:t>
      </w:r>
    </w:p>
    <w:p w14:paraId="5440EC55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фону презентации: </w:t>
      </w:r>
    </w:p>
    <w:p w14:paraId="59B74BD3" w14:textId="77777777" w:rsidR="009B35E0" w:rsidRDefault="009B35E0" w:rsidP="00D10A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Рекомендуется использовать: синий на белом, черный на желтом, зеленый на белом, черный на белом, белый на синем, зеленый на красном, </w:t>
      </w:r>
      <w:r>
        <w:rPr>
          <w:color w:val="auto"/>
          <w:sz w:val="28"/>
          <w:szCs w:val="28"/>
        </w:rPr>
        <w:lastRenderedPageBreak/>
        <w:t>крас</w:t>
      </w:r>
      <w:r w:rsidR="00D10AD6">
        <w:rPr>
          <w:color w:val="auto"/>
          <w:sz w:val="28"/>
          <w:szCs w:val="28"/>
        </w:rPr>
        <w:t>ный на желтом,</w:t>
      </w:r>
      <w:r>
        <w:rPr>
          <w:color w:val="auto"/>
          <w:sz w:val="28"/>
          <w:szCs w:val="28"/>
        </w:rPr>
        <w:t xml:space="preserve">красный на белом, оранжевый на черном, черный на красном, оранжевый на белом, красный на зеленом. </w:t>
      </w:r>
    </w:p>
    <w:p w14:paraId="67E4BA6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Требования к иллюстрациям презентации: </w:t>
      </w:r>
    </w:p>
    <w:p w14:paraId="4CD0496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Чем абстрактнее материал, тем действеннее иллюстрация. </w:t>
      </w:r>
    </w:p>
    <w:p w14:paraId="6D9CC689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Что можно изобразить, лучше не описывать словами. </w:t>
      </w:r>
    </w:p>
    <w:p w14:paraId="327978F8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Изображать то, что трудно или невозможно описать словами. </w:t>
      </w:r>
    </w:p>
    <w:p w14:paraId="79229E0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Используйте анимацию, как одно из эффе</w:t>
      </w:r>
      <w:r w:rsidR="00D10AD6">
        <w:rPr>
          <w:color w:val="auto"/>
          <w:sz w:val="28"/>
          <w:szCs w:val="28"/>
        </w:rPr>
        <w:t>ктивных средств привлечения вни</w:t>
      </w:r>
      <w:r>
        <w:rPr>
          <w:color w:val="auto"/>
          <w:sz w:val="28"/>
          <w:szCs w:val="28"/>
        </w:rPr>
        <w:t xml:space="preserve">мания пользователя и управления им. </w:t>
      </w:r>
    </w:p>
    <w:p w14:paraId="40156DE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Используйте видеоинформацию, позволяющую в динамике демонстрировать информацию в режиме реального времени, что </w:t>
      </w:r>
      <w:r w:rsidR="00D10AD6">
        <w:rPr>
          <w:color w:val="auto"/>
          <w:sz w:val="28"/>
          <w:szCs w:val="28"/>
        </w:rPr>
        <w:t>недоступно при традиционном обу</w:t>
      </w:r>
      <w:r>
        <w:rPr>
          <w:color w:val="auto"/>
          <w:sz w:val="28"/>
          <w:szCs w:val="28"/>
        </w:rPr>
        <w:t xml:space="preserve">чении. </w:t>
      </w:r>
    </w:p>
    <w:p w14:paraId="1125039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Помните, что видеоинформация требует б</w:t>
      </w:r>
      <w:r w:rsidR="00D10AD6">
        <w:rPr>
          <w:color w:val="auto"/>
          <w:sz w:val="28"/>
          <w:szCs w:val="28"/>
        </w:rPr>
        <w:t>ольших затрат вычислительных ре</w:t>
      </w:r>
      <w:r>
        <w:rPr>
          <w:color w:val="auto"/>
          <w:sz w:val="28"/>
          <w:szCs w:val="28"/>
        </w:rPr>
        <w:t xml:space="preserve">сурсов и значительных затрат на доставку и воспроизведение изображения. </w:t>
      </w:r>
    </w:p>
    <w:p w14:paraId="540884B0" w14:textId="77777777" w:rsidR="00D10AD6" w:rsidRDefault="00D10AD6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65D727E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Методические указания к составлению граф-схемы </w:t>
      </w:r>
    </w:p>
    <w:p w14:paraId="0A23C70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Схема – графическое представление опред</w:t>
      </w:r>
      <w:r w:rsidR="00D10AD6">
        <w:rPr>
          <w:color w:val="auto"/>
          <w:sz w:val="28"/>
          <w:szCs w:val="28"/>
        </w:rPr>
        <w:t>еления, анализа или метода реше</w:t>
      </w:r>
      <w:r>
        <w:rPr>
          <w:color w:val="auto"/>
          <w:sz w:val="28"/>
          <w:szCs w:val="28"/>
        </w:rPr>
        <w:t xml:space="preserve">ния задачи, в котором используются символы для отображения данных. </w:t>
      </w:r>
    </w:p>
    <w:p w14:paraId="199825A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Граф-схема – графическое изображение логических связей между основными субъектами текста (отношений между условно выделенными константами). </w:t>
      </w:r>
    </w:p>
    <w:p w14:paraId="7CE928AB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Граф-схема может выполняться в следующих вариантах: </w:t>
      </w:r>
      <w:r w:rsidR="00D10AD6">
        <w:rPr>
          <w:i/>
          <w:iCs/>
          <w:color w:val="auto"/>
          <w:sz w:val="28"/>
          <w:szCs w:val="28"/>
        </w:rPr>
        <w:t>(преподаватель мо</w:t>
      </w:r>
      <w:r>
        <w:rPr>
          <w:i/>
          <w:iCs/>
          <w:color w:val="auto"/>
          <w:sz w:val="28"/>
          <w:szCs w:val="28"/>
        </w:rPr>
        <w:t xml:space="preserve">жет сразу указать требуемый вид граф-схемы </w:t>
      </w:r>
      <w:r w:rsidR="00D10AD6">
        <w:rPr>
          <w:i/>
          <w:iCs/>
          <w:color w:val="auto"/>
          <w:sz w:val="28"/>
          <w:szCs w:val="28"/>
        </w:rPr>
        <w:t>в соответствии с содержанием за</w:t>
      </w:r>
      <w:r>
        <w:rPr>
          <w:i/>
          <w:iCs/>
          <w:color w:val="auto"/>
          <w:sz w:val="28"/>
          <w:szCs w:val="28"/>
        </w:rPr>
        <w:t xml:space="preserve">дания и целями самостоятельной работы) </w:t>
      </w:r>
    </w:p>
    <w:p w14:paraId="17CA206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представить в наглядной форме иерархические отношения между понятиями; </w:t>
      </w:r>
    </w:p>
    <w:p w14:paraId="4049179C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представить функциональные отношения</w:t>
      </w:r>
      <w:r w:rsidR="00D10AD6">
        <w:rPr>
          <w:color w:val="auto"/>
          <w:sz w:val="28"/>
          <w:szCs w:val="28"/>
        </w:rPr>
        <w:t xml:space="preserve"> между элементами какой-либо си</w:t>
      </w:r>
      <w:r>
        <w:rPr>
          <w:color w:val="auto"/>
          <w:sz w:val="28"/>
          <w:szCs w:val="28"/>
        </w:rPr>
        <w:t xml:space="preserve">стемы (раздела), выраженными в тексте в форме понятий или категорий. </w:t>
      </w:r>
    </w:p>
    <w:p w14:paraId="4F1B8480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Алгоритм выполнения задания: </w:t>
      </w:r>
    </w:p>
    <w:p w14:paraId="6DB7119E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выделить основные понятия, изученные в данном разделе (по данной теме); </w:t>
      </w:r>
    </w:p>
    <w:p w14:paraId="232BC28D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определить, как понятия связаны между собой; </w:t>
      </w:r>
    </w:p>
    <w:p w14:paraId="60D36147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показать, как связаны между собой отдельные блоки понятий; </w:t>
      </w:r>
    </w:p>
    <w:p w14:paraId="2847DAA1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привести примеры взаимосвязей понятий в соответствии с созданной граф-схемой. </w:t>
      </w:r>
    </w:p>
    <w:p w14:paraId="679B134D" w14:textId="77777777" w:rsidR="00D10AD6" w:rsidRDefault="00D10AD6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43404F62" w14:textId="77777777" w:rsidR="009B35E0" w:rsidRDefault="009B35E0" w:rsidP="00735C1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 Критерии оценивания результатов</w:t>
      </w:r>
      <w:r w:rsidR="00D10AD6">
        <w:rPr>
          <w:b/>
          <w:bCs/>
          <w:color w:val="auto"/>
          <w:sz w:val="28"/>
          <w:szCs w:val="28"/>
        </w:rPr>
        <w:t xml:space="preserve"> выполнения заданий по самостоя</w:t>
      </w:r>
      <w:r>
        <w:rPr>
          <w:b/>
          <w:bCs/>
          <w:color w:val="auto"/>
          <w:sz w:val="28"/>
          <w:szCs w:val="28"/>
        </w:rPr>
        <w:t xml:space="preserve">тельной работе обучающихся. </w:t>
      </w:r>
    </w:p>
    <w:p w14:paraId="15323759" w14:textId="77777777" w:rsidR="00976FD0" w:rsidRDefault="009B35E0" w:rsidP="00735C10">
      <w:pPr>
        <w:spacing w:after="0" w:line="240" w:lineRule="auto"/>
        <w:ind w:firstLine="709"/>
        <w:contextualSpacing/>
        <w:jc w:val="both"/>
      </w:pPr>
      <w:r w:rsidRPr="00D10AD6">
        <w:rPr>
          <w:rFonts w:ascii="Times New Roman" w:hAnsi="Times New Roman"/>
          <w:sz w:val="28"/>
          <w:szCs w:val="28"/>
        </w:rPr>
        <w:t xml:space="preserve">Критерии оценивания выполненных заданий представлены </w:t>
      </w:r>
      <w:r w:rsidR="00D10AD6" w:rsidRPr="00D10AD6">
        <w:rPr>
          <w:rFonts w:ascii="Times New Roman" w:hAnsi="Times New Roman"/>
          <w:b/>
          <w:bCs/>
          <w:iCs/>
          <w:sz w:val="28"/>
          <w:szCs w:val="28"/>
        </w:rPr>
        <w:t>в фонде оценоч</w:t>
      </w:r>
      <w:r w:rsidRPr="00D10AD6">
        <w:rPr>
          <w:rFonts w:ascii="Times New Roman" w:hAnsi="Times New Roman"/>
          <w:b/>
          <w:bCs/>
          <w:iCs/>
          <w:sz w:val="28"/>
          <w:szCs w:val="28"/>
        </w:rPr>
        <w:t>ных средств для проведения текущего кон</w:t>
      </w:r>
      <w:r w:rsidR="00D10AD6" w:rsidRPr="00D10AD6">
        <w:rPr>
          <w:rFonts w:ascii="Times New Roman" w:hAnsi="Times New Roman"/>
          <w:b/>
          <w:bCs/>
          <w:iCs/>
          <w:sz w:val="28"/>
          <w:szCs w:val="28"/>
        </w:rPr>
        <w:t>троля успеваемости и промежуточ</w:t>
      </w:r>
      <w:r w:rsidRPr="00D10AD6">
        <w:rPr>
          <w:rFonts w:ascii="Times New Roman" w:hAnsi="Times New Roman"/>
          <w:b/>
          <w:bCs/>
          <w:iCs/>
          <w:sz w:val="28"/>
          <w:szCs w:val="28"/>
        </w:rPr>
        <w:t>ной аттестации по дисциплине</w:t>
      </w:r>
      <w:r w:rsidRPr="00D10AD6">
        <w:rPr>
          <w:rFonts w:ascii="Times New Roman" w:hAnsi="Times New Roman"/>
          <w:sz w:val="28"/>
          <w:szCs w:val="28"/>
        </w:rPr>
        <w:t>, который прикреплен к</w:t>
      </w:r>
      <w:r w:rsidR="00D10AD6" w:rsidRPr="00D10AD6">
        <w:rPr>
          <w:rFonts w:ascii="Times New Roman" w:hAnsi="Times New Roman"/>
          <w:sz w:val="28"/>
          <w:szCs w:val="28"/>
        </w:rPr>
        <w:t xml:space="preserve"> рабочей программе дис</w:t>
      </w:r>
      <w:r w:rsidRPr="00D10AD6">
        <w:rPr>
          <w:rFonts w:ascii="Times New Roman" w:hAnsi="Times New Roman"/>
          <w:sz w:val="28"/>
          <w:szCs w:val="28"/>
        </w:rPr>
        <w:t>циплины, раздел 6 «Учебно- методическое обеспечение по дисциплине (модулю)», в информационной системе Университета</w:t>
      </w:r>
      <w:r>
        <w:rPr>
          <w:sz w:val="28"/>
          <w:szCs w:val="28"/>
        </w:rPr>
        <w:t>.</w:t>
      </w:r>
    </w:p>
    <w:sectPr w:rsidR="0097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61"/>
    <w:rsid w:val="00132868"/>
    <w:rsid w:val="00383F61"/>
    <w:rsid w:val="005308EE"/>
    <w:rsid w:val="00633FFB"/>
    <w:rsid w:val="00712653"/>
    <w:rsid w:val="00735C10"/>
    <w:rsid w:val="00771160"/>
    <w:rsid w:val="00826C77"/>
    <w:rsid w:val="008A6CCC"/>
    <w:rsid w:val="008D6EDE"/>
    <w:rsid w:val="00976FD0"/>
    <w:rsid w:val="009772F6"/>
    <w:rsid w:val="009B35E0"/>
    <w:rsid w:val="00BA2372"/>
    <w:rsid w:val="00D10AD6"/>
    <w:rsid w:val="00EE1A43"/>
    <w:rsid w:val="00FC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4E09"/>
  <w15:docId w15:val="{95199ADB-60C5-46B9-A4D5-0E388FCD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F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2</cp:revision>
  <dcterms:created xsi:type="dcterms:W3CDTF">2023-09-02T04:24:00Z</dcterms:created>
  <dcterms:modified xsi:type="dcterms:W3CDTF">2023-09-02T04:24:00Z</dcterms:modified>
</cp:coreProperties>
</file>