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826C96" w:rsidRDefault="00E836D2" w:rsidP="0080448C">
      <w:pPr>
        <w:jc w:val="center"/>
      </w:pPr>
      <w:r w:rsidRPr="00826C96">
        <w:t xml:space="preserve">федеральное государственное бюджетное образовательное учреждение </w:t>
      </w:r>
    </w:p>
    <w:p w:rsidR="00E836D2" w:rsidRPr="00826C96" w:rsidRDefault="00E836D2" w:rsidP="0080448C">
      <w:pPr>
        <w:jc w:val="center"/>
      </w:pPr>
      <w:r w:rsidRPr="00826C96">
        <w:t>высшего образования</w:t>
      </w:r>
    </w:p>
    <w:p w:rsidR="00E836D2" w:rsidRPr="00826C96" w:rsidRDefault="00E836D2" w:rsidP="0080448C">
      <w:pPr>
        <w:jc w:val="center"/>
      </w:pPr>
      <w:r w:rsidRPr="00826C96">
        <w:t>«Оренбургский государственный медицинский университет»</w:t>
      </w:r>
    </w:p>
    <w:p w:rsidR="00E836D2" w:rsidRPr="00826C96" w:rsidRDefault="00E836D2" w:rsidP="0080448C">
      <w:pPr>
        <w:jc w:val="center"/>
      </w:pPr>
      <w:r w:rsidRPr="00826C96">
        <w:t>Министерства здравоохранения Российской Федерации</w:t>
      </w: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ФОНД ОЦЕНОЧНЫХ СРЕДСТВ </w:t>
      </w:r>
    </w:p>
    <w:p w:rsidR="007E7400" w:rsidRPr="00826C96" w:rsidRDefault="007E7400" w:rsidP="0080448C">
      <w:pPr>
        <w:jc w:val="center"/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ДЛЯ ПРОВЕДЕНИЯ ТЕКУЩЕГО </w:t>
      </w: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КОНТРОЛЯ УСПЕВАЕМОСТИ И ПРОМЕЖУТОЧНОЙ АТТЕСТАЦИИ </w:t>
      </w:r>
    </w:p>
    <w:p w:rsidR="007E7400" w:rsidRPr="00826C96" w:rsidRDefault="00E836D2" w:rsidP="0080448C">
      <w:pPr>
        <w:jc w:val="center"/>
        <w:rPr>
          <w:b/>
          <w:color w:val="000000"/>
        </w:rPr>
      </w:pP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 xml:space="preserve"> ПО ДИСЦИПЛИНЕ</w:t>
      </w:r>
    </w:p>
    <w:p w:rsidR="00E836D2" w:rsidRPr="00826C96" w:rsidRDefault="00E836D2" w:rsidP="0080448C">
      <w:pPr>
        <w:jc w:val="center"/>
      </w:pPr>
    </w:p>
    <w:p w:rsidR="005C44D0" w:rsidRDefault="005C44D0" w:rsidP="00C70809">
      <w:pPr>
        <w:jc w:val="center"/>
        <w:rPr>
          <w:b/>
        </w:rPr>
      </w:pPr>
    </w:p>
    <w:p w:rsidR="00C70809" w:rsidRPr="005C44D0" w:rsidRDefault="00860887" w:rsidP="00C708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Клиническая биохимия</w:t>
      </w:r>
    </w:p>
    <w:p w:rsidR="00C70809" w:rsidRPr="00826C96" w:rsidRDefault="00C70809" w:rsidP="00C70809">
      <w:pPr>
        <w:jc w:val="center"/>
      </w:pPr>
    </w:p>
    <w:p w:rsidR="00C70809" w:rsidRPr="00826C96" w:rsidRDefault="00C70809" w:rsidP="00C70809">
      <w:pPr>
        <w:jc w:val="center"/>
      </w:pPr>
      <w:r w:rsidRPr="00826C96">
        <w:t xml:space="preserve">по направлению подготовки (специальности) </w:t>
      </w:r>
    </w:p>
    <w:p w:rsidR="00C70809" w:rsidRPr="00826C96" w:rsidRDefault="00C70809" w:rsidP="00C70809">
      <w:pPr>
        <w:jc w:val="center"/>
      </w:pPr>
    </w:p>
    <w:p w:rsidR="00C70809" w:rsidRPr="00826C96" w:rsidRDefault="00C70809" w:rsidP="00C70809">
      <w:pPr>
        <w:jc w:val="center"/>
      </w:pPr>
    </w:p>
    <w:p w:rsidR="00C70809" w:rsidRPr="00826C96" w:rsidRDefault="00C70809" w:rsidP="00C70809">
      <w:pPr>
        <w:jc w:val="center"/>
      </w:pPr>
      <w:r w:rsidRPr="00826C96">
        <w:t>___________________</w:t>
      </w:r>
      <w:r w:rsidR="005C44D0" w:rsidRPr="005C44D0">
        <w:rPr>
          <w:u w:val="single"/>
        </w:rPr>
        <w:t>31.05.01 Лечебное дело</w:t>
      </w:r>
      <w:r w:rsidR="005C44D0" w:rsidRPr="00826C96">
        <w:t xml:space="preserve"> </w:t>
      </w:r>
      <w:r w:rsidRPr="00826C96">
        <w:t>___________________</w:t>
      </w:r>
    </w:p>
    <w:p w:rsidR="00E836D2" w:rsidRPr="00826C96" w:rsidRDefault="00C70809" w:rsidP="00C70809">
      <w:pPr>
        <w:jc w:val="center"/>
      </w:pPr>
      <w:r w:rsidRPr="00826C96">
        <w:t>(код, наименование направления подготовки (специальности))</w:t>
      </w:r>
      <w:r w:rsidR="00E836D2" w:rsidRPr="00826C96">
        <w:t xml:space="preserve"> </w:t>
      </w: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E836D2" w:rsidRPr="00826C96" w:rsidRDefault="00E836D2" w:rsidP="0080448C">
      <w:pPr>
        <w:jc w:val="right"/>
        <w:rPr>
          <w:b/>
          <w:color w:val="000000"/>
          <w:highlight w:val="yellow"/>
        </w:rPr>
      </w:pPr>
    </w:p>
    <w:p w:rsidR="00E836D2" w:rsidRPr="00826C96" w:rsidRDefault="00E836D2" w:rsidP="0080448C">
      <w:pPr>
        <w:jc w:val="right"/>
        <w:rPr>
          <w:b/>
          <w:color w:val="000000"/>
          <w:highlight w:val="yellow"/>
        </w:rPr>
      </w:pPr>
    </w:p>
    <w:p w:rsidR="00E836D2" w:rsidRPr="00826C96" w:rsidRDefault="00E836D2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b/>
          <w:color w:val="000000"/>
          <w:highlight w:val="yellow"/>
        </w:rPr>
      </w:pPr>
    </w:p>
    <w:p w:rsidR="007E7400" w:rsidRPr="00826C96" w:rsidRDefault="007E7400" w:rsidP="0080448C">
      <w:pPr>
        <w:jc w:val="right"/>
        <w:rPr>
          <w:color w:val="000000"/>
          <w:highlight w:val="yellow"/>
        </w:rPr>
      </w:pPr>
    </w:p>
    <w:p w:rsidR="00C70809" w:rsidRPr="00826C96" w:rsidRDefault="00C70809" w:rsidP="00C70809">
      <w:pPr>
        <w:ind w:firstLine="709"/>
        <w:jc w:val="both"/>
        <w:rPr>
          <w:color w:val="000000"/>
        </w:rPr>
      </w:pPr>
      <w:r w:rsidRPr="00826C9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C70809" w:rsidRPr="00826C96" w:rsidRDefault="00C70809" w:rsidP="00C70809">
      <w:pPr>
        <w:ind w:firstLine="709"/>
        <w:jc w:val="both"/>
        <w:rPr>
          <w:color w:val="000000"/>
        </w:rPr>
      </w:pPr>
      <w:r w:rsidRPr="00826C96">
        <w:rPr>
          <w:color w:val="000000"/>
        </w:rPr>
        <w:t>__________________________</w:t>
      </w:r>
      <w:r w:rsidR="005C44D0" w:rsidRPr="005C44D0">
        <w:rPr>
          <w:u w:val="single"/>
        </w:rPr>
        <w:t>31.05.01 Лечебное дело</w:t>
      </w:r>
      <w:r w:rsidRPr="00826C96">
        <w:rPr>
          <w:color w:val="000000"/>
        </w:rPr>
        <w:t xml:space="preserve">___________________________, </w:t>
      </w:r>
    </w:p>
    <w:p w:rsidR="00C70809" w:rsidRPr="00826C96" w:rsidRDefault="00C70809" w:rsidP="00C70809">
      <w:pPr>
        <w:jc w:val="both"/>
        <w:rPr>
          <w:color w:val="000000"/>
        </w:rPr>
      </w:pPr>
      <w:r w:rsidRPr="00826C96">
        <w:rPr>
          <w:color w:val="000000"/>
        </w:rPr>
        <w:t>утвержденной ученым советом ФГБОУ ВО ОрГМУ Минздрава России</w:t>
      </w:r>
    </w:p>
    <w:p w:rsidR="00C70809" w:rsidRPr="00826C96" w:rsidRDefault="00C70809" w:rsidP="00C70809">
      <w:pPr>
        <w:ind w:firstLine="709"/>
        <w:jc w:val="both"/>
        <w:rPr>
          <w:color w:val="000000"/>
        </w:rPr>
      </w:pPr>
    </w:p>
    <w:p w:rsidR="00C70809" w:rsidRPr="00826C96" w:rsidRDefault="00C70809" w:rsidP="00C70809">
      <w:pPr>
        <w:ind w:firstLine="709"/>
        <w:jc w:val="center"/>
        <w:rPr>
          <w:color w:val="000000"/>
        </w:rPr>
      </w:pPr>
      <w:r w:rsidRPr="00826C96">
        <w:rPr>
          <w:color w:val="000000"/>
        </w:rPr>
        <w:t>протокол № _________  от «___» ______________20___</w:t>
      </w:r>
    </w:p>
    <w:p w:rsidR="00C70809" w:rsidRPr="00826C96" w:rsidRDefault="00C70809" w:rsidP="00C70809">
      <w:pPr>
        <w:ind w:firstLine="709"/>
        <w:jc w:val="center"/>
      </w:pPr>
    </w:p>
    <w:p w:rsidR="00C70809" w:rsidRPr="00826C96" w:rsidRDefault="00C70809" w:rsidP="00C70809">
      <w:pPr>
        <w:ind w:firstLine="709"/>
        <w:jc w:val="center"/>
      </w:pPr>
    </w:p>
    <w:p w:rsidR="00C70809" w:rsidRPr="00826C96" w:rsidRDefault="00C70809" w:rsidP="00C70809">
      <w:pPr>
        <w:ind w:firstLine="709"/>
        <w:jc w:val="center"/>
      </w:pPr>
      <w:r w:rsidRPr="00826C96">
        <w:t>Оренбург</w:t>
      </w:r>
    </w:p>
    <w:p w:rsidR="00E836D2" w:rsidRPr="00826C96" w:rsidRDefault="00E836D2" w:rsidP="0080448C">
      <w:pPr>
        <w:jc w:val="center"/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1E600B">
      <w:pPr>
        <w:pStyle w:val="a5"/>
        <w:pageBreakBefore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826C96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826C96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826C96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6C96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826C96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________.  </w:t>
      </w:r>
      <w:r w:rsidR="006F10CE" w:rsidRPr="00826C9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>П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</w:t>
      </w:r>
      <w:proofErr w:type="spellStart"/>
      <w:r w:rsidRPr="00826C9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6C96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  <w:proofErr w:type="gramEnd"/>
    </w:p>
    <w:p w:rsidR="00B65213" w:rsidRDefault="00B65213" w:rsidP="00B65213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ПК-5 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патолого-анатомических</w:t>
      </w:r>
      <w:proofErr w:type="gramEnd"/>
      <w:r w:rsidRPr="00826C96">
        <w:rPr>
          <w:rFonts w:ascii="Times New Roman" w:hAnsi="Times New Roman"/>
          <w:color w:val="000000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заболевания</w:t>
      </w:r>
    </w:p>
    <w:p w:rsidR="00B65213" w:rsidRPr="00826C96" w:rsidRDefault="00B65213" w:rsidP="00B65213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ПК-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4B7B">
        <w:rPr>
          <w:rFonts w:ascii="Times New Roman" w:hAnsi="Times New Roman"/>
          <w:color w:val="000000"/>
          <w:sz w:val="24"/>
          <w:szCs w:val="24"/>
        </w:rPr>
        <w:t>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:rsidR="00C70809" w:rsidRPr="00826C96" w:rsidRDefault="00C70809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4D7" w:rsidRPr="00826C96" w:rsidRDefault="005604D7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1E600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текущего контроля успеваемости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bookmarkEnd w:id="1"/>
      <w:proofErr w:type="gramEnd"/>
      <w:r w:rsidR="00876450"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526272" w:rsidRDefault="00526272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26272" w:rsidRPr="00826C96" w:rsidTr="00222DAE">
        <w:tc>
          <w:tcPr>
            <w:tcW w:w="10421" w:type="dxa"/>
          </w:tcPr>
          <w:p w:rsidR="00526272" w:rsidRPr="00826C96" w:rsidRDefault="00526272" w:rsidP="00222DAE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Практическое занятие №1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526272" w:rsidRPr="00826C96" w:rsidRDefault="00526272" w:rsidP="00222DAE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526272">
              <w:rPr>
                <w:rFonts w:eastAsia="Calibri"/>
                <w:b/>
                <w:color w:val="000000"/>
                <w:lang w:eastAsia="en-US"/>
              </w:rPr>
              <w:t>Клиническая биохимия печени</w:t>
            </w:r>
          </w:p>
        </w:tc>
      </w:tr>
      <w:tr w:rsidR="00526272" w:rsidRPr="00826C96" w:rsidTr="00222DAE">
        <w:tc>
          <w:tcPr>
            <w:tcW w:w="10421" w:type="dxa"/>
          </w:tcPr>
          <w:p w:rsidR="00526272" w:rsidRPr="00826C96" w:rsidRDefault="00526272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526272" w:rsidRPr="00826C96" w:rsidTr="00222DAE">
        <w:tc>
          <w:tcPr>
            <w:tcW w:w="10421" w:type="dxa"/>
          </w:tcPr>
          <w:p w:rsidR="00526272" w:rsidRPr="00826C96" w:rsidRDefault="00526272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Билирубинурия наблюдается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 здоровых людей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гемолитической желтухе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при печеночной </w:t>
            </w:r>
            <w:proofErr w:type="spellStart"/>
            <w:r w:rsidRPr="005C7471">
              <w:rPr>
                <w:rStyle w:val="FontStyle14"/>
              </w:rPr>
              <w:t>неконъюгированной</w:t>
            </w:r>
            <w:proofErr w:type="spellEnd"/>
            <w:r w:rsidRPr="005C7471">
              <w:rPr>
                <w:rStyle w:val="FontStyle14"/>
              </w:rPr>
              <w:t xml:space="preserve"> желтухе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печеночной конъюгированной желтухе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Печеночные гепатоцеллюлярные желтухи характеризуются повышением в крови</w:t>
            </w:r>
            <w:proofErr w:type="gram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конъюгированного билирубина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общего билирубина в крови у здоровых людей равна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10-25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0,7- 15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1,7- 20,8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8,5 - 20,5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В норме концентрация конъюгированного билирубина в крови не превышает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17,0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4,7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2,8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При гемолитической желтухе в крови изменяется концентрация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билирубина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lastRenderedPageBreak/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Уробилиноген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появляется </w:t>
            </w: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желтухе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гепатоцеллюлярной желтухе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синдроме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Жилбера-Мейленграхта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любых </w:t>
            </w:r>
            <w:proofErr w:type="spellStart"/>
            <w:r w:rsidRPr="005C7471">
              <w:rPr>
                <w:rStyle w:val="FontStyle14"/>
              </w:rPr>
              <w:t>желтухах</w:t>
            </w:r>
            <w:proofErr w:type="spell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присутствует у здорового человека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Синдром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Криглера-Найяра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</w:rPr>
              <w:t xml:space="preserve">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гемолизе</w:t>
            </w:r>
            <w:proofErr w:type="gramEnd"/>
            <w:r w:rsidRPr="005C7471">
              <w:rPr>
                <w:rStyle w:val="FontStyle14"/>
              </w:rPr>
              <w:t xml:space="preserve"> эритроцитов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дефиците</w:t>
            </w:r>
            <w:proofErr w:type="gramEnd"/>
            <w:r w:rsidRPr="005C7471">
              <w:rPr>
                <w:rStyle w:val="FontStyle14"/>
              </w:rPr>
              <w:t xml:space="preserve"> УДФ-</w:t>
            </w:r>
            <w:proofErr w:type="spellStart"/>
            <w:r w:rsidRPr="005C7471">
              <w:rPr>
                <w:rStyle w:val="FontStyle14"/>
              </w:rPr>
              <w:t>глюкуронилтрансферазы</w:t>
            </w:r>
            <w:proofErr w:type="spell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нарушении</w:t>
            </w:r>
            <w:proofErr w:type="gramEnd"/>
            <w:r w:rsidRPr="005C7471">
              <w:rPr>
                <w:rStyle w:val="FontStyle14"/>
              </w:rPr>
              <w:t xml:space="preserve"> секреции билирубина в желчные пути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гипоальбуминемии</w:t>
            </w:r>
            <w:proofErr w:type="spellEnd"/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При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постпеченочной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желтухе в крови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билирубина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концентрация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может не меняться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Билирубинурия характерна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желтухи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синдрома </w:t>
            </w:r>
            <w:proofErr w:type="spellStart"/>
            <w:r w:rsidRPr="005C7471">
              <w:rPr>
                <w:rStyle w:val="FontStyle14"/>
              </w:rPr>
              <w:t>Жилбер</w:t>
            </w:r>
            <w:proofErr w:type="gramStart"/>
            <w:r w:rsidRPr="005C7471">
              <w:rPr>
                <w:rStyle w:val="FontStyle14"/>
              </w:rPr>
              <w:t>а</w:t>
            </w:r>
            <w:proofErr w:type="spellEnd"/>
            <w:r w:rsidRPr="005C7471">
              <w:rPr>
                <w:rStyle w:val="FontStyle14"/>
              </w:rPr>
              <w:t>-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Мейленграхта</w:t>
            </w:r>
            <w:proofErr w:type="spell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печеночной </w:t>
            </w:r>
            <w:proofErr w:type="spellStart"/>
            <w:r w:rsidRPr="005C7471">
              <w:rPr>
                <w:rStyle w:val="FontStyle14"/>
              </w:rPr>
              <w:t>гепатоканаликулярной</w:t>
            </w:r>
            <w:proofErr w:type="spell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гипербилирубинемии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526272" w:rsidRPr="005C7471" w:rsidRDefault="00526272" w:rsidP="0027020C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  <w:bCs w:val="0"/>
              </w:rPr>
              <w:t xml:space="preserve"> смешанной печеночной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гипербилирубинемии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 обнаруживается билирубин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билирубин и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526272" w:rsidRPr="005C7471" w:rsidRDefault="00526272" w:rsidP="0027020C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неверные</w:t>
            </w: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>Основные метаболические функции печени.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proofErr w:type="spellStart"/>
            <w:r w:rsidRPr="00826C96">
              <w:t>Белковосинтетическая</w:t>
            </w:r>
            <w:proofErr w:type="spellEnd"/>
            <w:r w:rsidRPr="00826C96">
              <w:t xml:space="preserve"> функция  печени.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 xml:space="preserve">Характеристика основного белка плазмы крови альбумина: строение, свойства, функции, скорость синтеза, период полураспада, молекулярная масса. Факторы, определяющие содержание альбумина  в  крови, концентрация в норме и патологии. 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 xml:space="preserve">Роль альбумина в микроциркуляции тканей, в поддержании </w:t>
            </w:r>
            <w:proofErr w:type="spellStart"/>
            <w:r w:rsidRPr="00826C96">
              <w:t>онкотического</w:t>
            </w:r>
            <w:proofErr w:type="spellEnd"/>
            <w:r w:rsidRPr="00826C96">
              <w:t xml:space="preserve"> давления сосудистой жидкости. 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>Транспортная роль альбумина.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 xml:space="preserve">Энергетическая функция печени, её нарушения при  патологии. 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 xml:space="preserve">Обезвреживание в печени токсических полярных и неполярных соединений. Механизмы окислительного </w:t>
            </w:r>
            <w:proofErr w:type="spellStart"/>
            <w:r w:rsidRPr="00826C96">
              <w:t>микросомального</w:t>
            </w:r>
            <w:proofErr w:type="spellEnd"/>
            <w:r w:rsidRPr="00826C96">
              <w:t xml:space="preserve"> обезвреживания неполярных соединений, стадии процесса.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>Механизмы обезвреживания  в печени аммиака.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r w:rsidRPr="00826C96">
              <w:t>Фазы и стадии обмена билирубина, их характеристика.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proofErr w:type="spellStart"/>
            <w:r w:rsidRPr="00826C96">
              <w:t>Допеченочные</w:t>
            </w:r>
            <w:proofErr w:type="spellEnd"/>
            <w:r w:rsidRPr="00826C96">
              <w:t xml:space="preserve"> желтухи: механизмы развития у новорожденных, лабораторные проявления.   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</w:pPr>
            <w:proofErr w:type="gramStart"/>
            <w:r w:rsidRPr="00826C96">
              <w:t>Печеночные</w:t>
            </w:r>
            <w:proofErr w:type="gramEnd"/>
            <w:r w:rsidRPr="00826C96">
              <w:t xml:space="preserve"> желтухи: </w:t>
            </w:r>
            <w:proofErr w:type="spellStart"/>
            <w:r w:rsidRPr="00826C96">
              <w:t>неконъюгированные</w:t>
            </w:r>
            <w:proofErr w:type="spellEnd"/>
            <w:r w:rsidRPr="00826C96">
              <w:t>, конъюгированные, смешанные. Лабораторные проявления.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 w:rsidRPr="00826C96">
              <w:t>Постпеченочные</w:t>
            </w:r>
            <w:proofErr w:type="spellEnd"/>
            <w:r w:rsidRPr="00826C96">
              <w:t xml:space="preserve"> желтухи: причины, механизмы развития, лабораторные показатели крови и мочи.</w:t>
            </w:r>
          </w:p>
          <w:p w:rsidR="00526272" w:rsidRPr="00826C96" w:rsidRDefault="00526272" w:rsidP="0027020C">
            <w:pPr>
              <w:numPr>
                <w:ilvl w:val="0"/>
                <w:numId w:val="38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t>Лабораторная диагностика нарушений обмена билирубина</w:t>
            </w: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526272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526272" w:rsidRPr="00826C96" w:rsidRDefault="00526272" w:rsidP="00222DAE">
            <w:pPr>
              <w:jc w:val="both"/>
            </w:pPr>
            <w:r w:rsidRPr="00826C96">
              <w:t>Задача №</w:t>
            </w:r>
            <w:r>
              <w:t>1</w:t>
            </w:r>
            <w:r w:rsidRPr="00826C96">
              <w:t>.</w:t>
            </w:r>
            <w:r>
              <w:t xml:space="preserve"> </w:t>
            </w:r>
            <w:r w:rsidRPr="00826C96">
              <w:t>В приёмное отделение больницы поступила женщина 72 лет с клиникой желтушного синдрома. Проведено лабораторное обследование, результаты которого представлены ниже: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Эритроциты – 4,0 х 10 /л</w:t>
            </w:r>
          </w:p>
          <w:p w:rsidR="00526272" w:rsidRPr="00826C96" w:rsidRDefault="00526272" w:rsidP="00222DAE">
            <w:pPr>
              <w:jc w:val="both"/>
            </w:pPr>
            <w:r w:rsidRPr="00826C96">
              <w:lastRenderedPageBreak/>
              <w:t xml:space="preserve">            Гемоглобин – 134 г/л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Общий билирубин – 97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Неконъюгированный</w:t>
            </w:r>
            <w:proofErr w:type="spellEnd"/>
            <w:r w:rsidRPr="00826C96">
              <w:t xml:space="preserve"> билирубин – 17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Конъюгированный билирубин – 80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Билирубин мочи – реакция положительная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Уробилиноген</w:t>
            </w:r>
            <w:proofErr w:type="spellEnd"/>
            <w:r w:rsidRPr="00826C96">
              <w:t xml:space="preserve"> – реакция отрицательная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мочи – реакция отрицательная</w:t>
            </w:r>
          </w:p>
          <w:p w:rsidR="00526272" w:rsidRPr="00826C96" w:rsidRDefault="00526272" w:rsidP="00222DAE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кала – 10 мг/</w:t>
            </w:r>
            <w:proofErr w:type="spellStart"/>
            <w:r w:rsidRPr="00826C96">
              <w:t>сут</w:t>
            </w:r>
            <w:proofErr w:type="spellEnd"/>
          </w:p>
          <w:p w:rsidR="00526272" w:rsidRDefault="00526272" w:rsidP="00222DA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26272" w:rsidRPr="005C7471" w:rsidRDefault="00526272" w:rsidP="00222DAE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:rsidR="00526272" w:rsidRPr="005C7471" w:rsidRDefault="00526272" w:rsidP="0027020C">
            <w:pPr>
              <w:pStyle w:val="a5"/>
              <w:numPr>
                <w:ilvl w:val="0"/>
                <w:numId w:val="3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Подтверждается ли лабораторными данными клинический диагноз желтушного синдрома и если да, то какими показателями? (ответ: да, подтверждается наличием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гипербилирубинемии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272" w:rsidRPr="005C7471" w:rsidRDefault="00526272" w:rsidP="0027020C">
            <w:pPr>
              <w:pStyle w:val="a5"/>
              <w:numPr>
                <w:ilvl w:val="0"/>
                <w:numId w:val="39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Каким типом билирубина обусловлено повышение его концентрации? (ответ: конъюгированным билирубином)</w:t>
            </w:r>
          </w:p>
          <w:p w:rsidR="00526272" w:rsidRPr="005C7471" w:rsidRDefault="00526272" w:rsidP="0027020C">
            <w:pPr>
              <w:pStyle w:val="a5"/>
              <w:numPr>
                <w:ilvl w:val="0"/>
                <w:numId w:val="39"/>
              </w:numPr>
              <w:ind w:left="426" w:hanging="284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Для какого типа желтухи характерны вышеуказанные лабораторные показатели? (ответ: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постпечёночные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 желтухи)</w:t>
            </w:r>
          </w:p>
          <w:p w:rsidR="00526272" w:rsidRPr="005C7471" w:rsidRDefault="00526272" w:rsidP="0027020C">
            <w:pPr>
              <w:pStyle w:val="a5"/>
              <w:numPr>
                <w:ilvl w:val="0"/>
                <w:numId w:val="39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Какова самая частая причина данного типа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желтух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? (ответ:</w:t>
            </w:r>
            <w:proofErr w:type="gramEnd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>ЖКБ)</w:t>
            </w:r>
            <w:proofErr w:type="gramEnd"/>
          </w:p>
          <w:p w:rsidR="00526272" w:rsidRPr="005C7471" w:rsidRDefault="00526272" w:rsidP="0027020C">
            <w:pPr>
              <w:pStyle w:val="a5"/>
              <w:numPr>
                <w:ilvl w:val="0"/>
                <w:numId w:val="39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лабораторные исследования необходимо провести?</w:t>
            </w:r>
          </w:p>
          <w:p w:rsidR="00526272" w:rsidRDefault="00526272" w:rsidP="00222DAE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526272" w:rsidRDefault="00526272" w:rsidP="00222DAE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t>Задача №</w:t>
            </w:r>
            <w:r>
              <w:t>2.</w:t>
            </w:r>
          </w:p>
          <w:p w:rsidR="00526272" w:rsidRDefault="00526272" w:rsidP="00222DAE">
            <w:pPr>
              <w:pStyle w:val="ae"/>
              <w:rPr>
                <w:sz w:val="24"/>
                <w:szCs w:val="24"/>
              </w:rPr>
            </w:pPr>
          </w:p>
          <w:p w:rsidR="00526272" w:rsidRDefault="00526272" w:rsidP="00222DA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7471">
              <w:rPr>
                <w:sz w:val="24"/>
                <w:szCs w:val="24"/>
              </w:rPr>
              <w:t>о лабораторным показателям ука</w:t>
            </w:r>
            <w:r>
              <w:rPr>
                <w:sz w:val="24"/>
                <w:szCs w:val="24"/>
              </w:rPr>
              <w:t>жите</w:t>
            </w:r>
            <w:r w:rsidRPr="005C7471">
              <w:rPr>
                <w:sz w:val="24"/>
                <w:szCs w:val="24"/>
              </w:rPr>
              <w:t xml:space="preserve"> тип желтухи:</w:t>
            </w:r>
          </w:p>
          <w:p w:rsidR="00526272" w:rsidRPr="005C7471" w:rsidRDefault="00526272" w:rsidP="00222DAE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24"/>
              <w:gridCol w:w="2126"/>
            </w:tblGrid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  <w:r w:rsidRPr="005C747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Общий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Неконъюгированный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67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Конъюгированный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Уробилиноген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мочи,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кала,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526272" w:rsidRPr="005C7471" w:rsidRDefault="00526272" w:rsidP="00222DAE">
            <w:pPr>
              <w:pStyle w:val="ae"/>
              <w:rPr>
                <w:sz w:val="24"/>
                <w:szCs w:val="24"/>
              </w:rPr>
            </w:pPr>
            <w:r w:rsidRPr="005C7471">
              <w:rPr>
                <w:sz w:val="24"/>
                <w:szCs w:val="24"/>
              </w:rPr>
              <w:t xml:space="preserve">     </w:t>
            </w:r>
          </w:p>
          <w:p w:rsidR="00526272" w:rsidRPr="005C7471" w:rsidRDefault="00526272" w:rsidP="00222DAE">
            <w:pPr>
              <w:rPr>
                <w:rFonts w:eastAsia="Calibri"/>
                <w:b/>
                <w:color w:val="000000"/>
                <w:lang w:eastAsia="en-US"/>
              </w:rPr>
            </w:pPr>
            <w:r w:rsidRPr="005C7471">
              <w:t xml:space="preserve">     </w:t>
            </w:r>
            <w:r w:rsidRPr="005C7471">
              <w:rPr>
                <w:b/>
              </w:rPr>
              <w:t>Заключение:</w:t>
            </w:r>
            <w:r w:rsidRPr="005C7471">
              <w:t xml:space="preserve"> гемолитическая желтуха</w:t>
            </w:r>
          </w:p>
          <w:p w:rsidR="00526272" w:rsidRDefault="00526272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26272" w:rsidRDefault="00526272" w:rsidP="00222DAE">
            <w:pPr>
              <w:jc w:val="both"/>
            </w:pPr>
            <w:r w:rsidRPr="00826C96">
              <w:t>Задача №3.</w:t>
            </w:r>
          </w:p>
          <w:p w:rsidR="00526272" w:rsidRDefault="00526272" w:rsidP="00222DA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7471">
              <w:rPr>
                <w:sz w:val="24"/>
                <w:szCs w:val="24"/>
              </w:rPr>
              <w:t>о лабораторным показателям ука</w:t>
            </w:r>
            <w:r>
              <w:rPr>
                <w:sz w:val="24"/>
                <w:szCs w:val="24"/>
              </w:rPr>
              <w:t>жите</w:t>
            </w:r>
            <w:r w:rsidRPr="005C7471">
              <w:rPr>
                <w:sz w:val="24"/>
                <w:szCs w:val="24"/>
              </w:rPr>
              <w:t xml:space="preserve"> тип желтухи:</w:t>
            </w:r>
          </w:p>
          <w:p w:rsidR="00526272" w:rsidRPr="005C7471" w:rsidRDefault="00526272" w:rsidP="00222DAE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24"/>
              <w:gridCol w:w="2126"/>
            </w:tblGrid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Общий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Неконъюгированный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 xml:space="preserve">Конъюгированный билирубин, 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Уробилиноген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мочи,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26272" w:rsidRPr="005C7471" w:rsidTr="00222DAE">
              <w:tc>
                <w:tcPr>
                  <w:tcW w:w="5524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5C7471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5C7471">
                    <w:rPr>
                      <w:sz w:val="24"/>
                      <w:szCs w:val="24"/>
                    </w:rPr>
                    <w:t xml:space="preserve"> кала, мг/</w:t>
                  </w:r>
                  <w:proofErr w:type="spellStart"/>
                  <w:r w:rsidRPr="005C7471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26272" w:rsidRPr="005C7471" w:rsidRDefault="00526272" w:rsidP="00222DAE">
                  <w:pPr>
                    <w:pStyle w:val="ae"/>
                    <w:rPr>
                      <w:sz w:val="24"/>
                      <w:szCs w:val="24"/>
                    </w:rPr>
                  </w:pPr>
                  <w:r w:rsidRPr="005C7471">
                    <w:rPr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526272" w:rsidRDefault="00526272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26272" w:rsidRPr="005C7471" w:rsidRDefault="00526272" w:rsidP="00222DAE">
            <w:pPr>
              <w:rPr>
                <w:rFonts w:eastAsia="Calibri"/>
                <w:b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 w:rsidRPr="005C7471">
              <w:t xml:space="preserve"> </w:t>
            </w:r>
            <w:proofErr w:type="spellStart"/>
            <w:r>
              <w:t>гепатоцеллюлярая</w:t>
            </w:r>
            <w:proofErr w:type="spellEnd"/>
            <w:r>
              <w:t xml:space="preserve"> </w:t>
            </w:r>
            <w:r w:rsidRPr="005C7471">
              <w:t xml:space="preserve"> желтуха</w:t>
            </w:r>
          </w:p>
          <w:p w:rsidR="00526272" w:rsidRPr="00826C96" w:rsidRDefault="00526272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526272" w:rsidRPr="00826C96" w:rsidRDefault="00526272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0C5FDB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526272">
              <w:rPr>
                <w:rFonts w:eastAsia="Calibri"/>
                <w:b/>
                <w:color w:val="000000"/>
                <w:lang w:eastAsia="en-US"/>
              </w:rPr>
              <w:t>2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526272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</w:t>
            </w:r>
            <w:r w:rsidRPr="00826C96">
              <w:t xml:space="preserve"> 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Клиническая биохими</w:t>
            </w:r>
            <w:r w:rsidR="00526272">
              <w:rPr>
                <w:rFonts w:eastAsia="Calibri"/>
                <w:b/>
                <w:color w:val="000000"/>
                <w:lang w:eastAsia="en-US"/>
              </w:rPr>
              <w:t>я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 крови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732A74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>ы) текущего контроля успеваемости:</w:t>
            </w:r>
            <w:r w:rsidR="00732A74" w:rsidRPr="00826C96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="00732A74"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="00732A74" w:rsidRPr="00826C96">
              <w:rPr>
                <w:i/>
                <w:color w:val="000000"/>
                <w:shd w:val="clear" w:color="auto" w:fill="FFFFFF"/>
              </w:rPr>
              <w:t>решение проблемно-</w:t>
            </w:r>
            <w:r w:rsidR="00732A74" w:rsidRPr="00826C96">
              <w:rPr>
                <w:i/>
                <w:color w:val="000000"/>
                <w:shd w:val="clear" w:color="auto" w:fill="FFFFFF"/>
              </w:rPr>
              <w:lastRenderedPageBreak/>
              <w:t>ситуационных задач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E836D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Оценочные материалы текущего контроля успеваемости</w:t>
            </w:r>
          </w:p>
          <w:p w:rsidR="00A94AA0" w:rsidRPr="00826C96" w:rsidRDefault="00A94AA0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C5FDB" w:rsidRPr="00826C96" w:rsidRDefault="00732A74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альбумина в сыворотке крови здоровых людей равна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15 - 25 г/л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25 - 35 г/л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35 - 55 г/л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35 - 45 г/л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Причиной развития абсолютной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гиперпротеинемии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могут быть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заболевания почек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цирроз печени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аутоиммунные заболевания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злокачественные опухоли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При заболеваниях печени концентрация общего белка крови изменяется в результате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снижения уровня иммуноглобулинов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увеличения уровня белков острой фазы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снижения концентрации альбумина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5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Факторы, влияющие на концентрацию альбумина в крови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пол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возраст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состояние водного баланса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 xml:space="preserve">содержание белков в диете 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6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Повышение креатинина в крови наблюдается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732A74" w:rsidRPr="005C7471" w:rsidRDefault="00732A74" w:rsidP="001E600B">
            <w:pPr>
              <w:pStyle w:val="Style4"/>
              <w:widowControl/>
              <w:numPr>
                <w:ilvl w:val="1"/>
                <w:numId w:val="7"/>
              </w:numPr>
              <w:tabs>
                <w:tab w:val="left" w:pos="202"/>
              </w:tabs>
              <w:spacing w:line="226" w:lineRule="exact"/>
              <w:ind w:right="1536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сепсисе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1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лихорадке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1"/>
                <w:numId w:val="7"/>
              </w:numPr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острой почечной недостаточности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1"/>
                <w:numId w:val="7"/>
              </w:numPr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6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5C7471">
              <w:rPr>
                <w:rStyle w:val="FontStyle12"/>
                <w:rFonts w:eastAsiaTheme="majorEastAsia"/>
              </w:rPr>
              <w:t>Ретенционная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уремия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злокачественных </w:t>
            </w:r>
            <w:proofErr w:type="gramStart"/>
            <w:r w:rsidRPr="005C7471">
              <w:rPr>
                <w:rStyle w:val="FontStyle14"/>
              </w:rPr>
              <w:t>опухолях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сепсисе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хроническом </w:t>
            </w:r>
            <w:proofErr w:type="gramStart"/>
            <w:r w:rsidRPr="005C7471">
              <w:rPr>
                <w:rStyle w:val="FontStyle14"/>
              </w:rPr>
              <w:t>бронхите</w:t>
            </w:r>
            <w:proofErr w:type="gram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ind w:right="-35"/>
              <w:rPr>
                <w:rStyle w:val="FontStyle14"/>
              </w:rPr>
            </w:pPr>
            <w:r w:rsidRPr="005C7471">
              <w:rPr>
                <w:rStyle w:val="FontStyle14"/>
              </w:rPr>
              <w:t>хронической почечной недостаточности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97"/>
              </w:tabs>
              <w:spacing w:line="226" w:lineRule="exact"/>
              <w:ind w:right="4224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Подагра развивается в результате нарушений обмена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5"/>
              </w:rPr>
            </w:pPr>
            <w:r w:rsidRPr="005C7471">
              <w:rPr>
                <w:rStyle w:val="FontStyle15"/>
              </w:rPr>
              <w:t>липидов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5"/>
              </w:rPr>
            </w:pPr>
            <w:r w:rsidRPr="005C7471">
              <w:rPr>
                <w:rStyle w:val="FontStyle15"/>
              </w:rPr>
              <w:t xml:space="preserve">пиримидиновых нуклеиновых оснований 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5"/>
              </w:rPr>
            </w:pPr>
            <w:r w:rsidRPr="005C7471">
              <w:rPr>
                <w:rStyle w:val="FontStyle15"/>
              </w:rPr>
              <w:t>белков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пуриновых нуклеиновых оснований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желчных пигментов</w:t>
            </w:r>
          </w:p>
          <w:p w:rsidR="00732A74" w:rsidRPr="005C7471" w:rsidRDefault="00732A74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Концентрация мочевины крови у пациента – 18,5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ммоль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>/л. Данные результаты можно расценить как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5"/>
              </w:rPr>
            </w:pPr>
            <w:proofErr w:type="spellStart"/>
            <w:r w:rsidRPr="005C7471">
              <w:rPr>
                <w:rStyle w:val="FontStyle15"/>
              </w:rPr>
              <w:t>гиперкреатининемия</w:t>
            </w:r>
            <w:proofErr w:type="spellEnd"/>
            <w:r w:rsidRPr="005C7471">
              <w:rPr>
                <w:rStyle w:val="FontStyle15"/>
              </w:rPr>
              <w:t xml:space="preserve"> 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уремия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гиперурикемия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гиперурикозурия</w:t>
            </w:r>
            <w:proofErr w:type="spellEnd"/>
          </w:p>
          <w:p w:rsidR="00732A74" w:rsidRPr="005C7471" w:rsidRDefault="00732A74" w:rsidP="001E600B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нормальный уровень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26" w:lineRule="exact"/>
              <w:rPr>
                <w:rStyle w:val="FontStyle12"/>
                <w:rFonts w:eastAsiaTheme="majorEastAsia"/>
              </w:rPr>
            </w:pPr>
            <w:proofErr w:type="spellStart"/>
            <w:r w:rsidRPr="005C7471">
              <w:rPr>
                <w:rStyle w:val="FontStyle12"/>
                <w:rFonts w:eastAsiaTheme="majorEastAsia"/>
              </w:rPr>
              <w:t>Диспротеинемия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- это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снижение концентрации общего бела 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повышение концентрации общего белка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 xml:space="preserve">изменения соотношения белковых фракций сыворотки крови </w:t>
            </w:r>
          </w:p>
          <w:p w:rsidR="00732A74" w:rsidRPr="005C7471" w:rsidRDefault="00A94AA0" w:rsidP="001E600B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202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появление в сыворотке крови необычных белков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216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Факторы, определяющие повышение концентрации креатинина в крови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216"/>
              </w:tabs>
              <w:spacing w:line="226" w:lineRule="exact"/>
              <w:ind w:right="4224"/>
              <w:rPr>
                <w:rStyle w:val="FontStyle14"/>
              </w:rPr>
            </w:pPr>
            <w:r w:rsidRPr="005C7471">
              <w:rPr>
                <w:rStyle w:val="FontStyle14"/>
              </w:rPr>
              <w:t>пища, богатая белками</w:t>
            </w:r>
          </w:p>
          <w:p w:rsidR="00A94AA0" w:rsidRPr="005C7471" w:rsidRDefault="00A94AA0" w:rsidP="001E600B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нарушение фильтрационной способности почек</w:t>
            </w:r>
          </w:p>
          <w:p w:rsidR="00A94AA0" w:rsidRPr="005C7471" w:rsidRDefault="00A94AA0" w:rsidP="001E600B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216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снижение синтеза в печени</w:t>
            </w:r>
          </w:p>
          <w:p w:rsidR="00A94AA0" w:rsidRPr="005C7471" w:rsidRDefault="00A94AA0" w:rsidP="001E600B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216"/>
              </w:tabs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дефицит мышечной массы тела</w:t>
            </w:r>
          </w:p>
          <w:p w:rsidR="00A94AA0" w:rsidRPr="005C7471" w:rsidRDefault="00A94AA0" w:rsidP="001E600B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216"/>
              </w:tabs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нарушение концентрационной способности почек</w:t>
            </w: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Химический состав крови.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Белки крови: общий белок  сыворотки крови в норме и патологии. Факторы, определяющие концентрацию общего белка  сыворотки крови.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proofErr w:type="spellStart"/>
            <w:r w:rsidRPr="00826C96">
              <w:t>Гиперпротеинемии</w:t>
            </w:r>
            <w:proofErr w:type="spellEnd"/>
            <w:r w:rsidRPr="00826C96">
              <w:t xml:space="preserve">, </w:t>
            </w:r>
            <w:proofErr w:type="spellStart"/>
            <w:r w:rsidRPr="00826C96">
              <w:t>гипопротеинемии</w:t>
            </w:r>
            <w:proofErr w:type="spellEnd"/>
            <w:r w:rsidRPr="00826C96">
              <w:t xml:space="preserve">, </w:t>
            </w:r>
            <w:proofErr w:type="spellStart"/>
            <w:r w:rsidRPr="00826C96">
              <w:t>диспротеинемии</w:t>
            </w:r>
            <w:proofErr w:type="spellEnd"/>
            <w:r w:rsidRPr="00826C96">
              <w:t xml:space="preserve">, </w:t>
            </w:r>
            <w:proofErr w:type="spellStart"/>
            <w:r w:rsidRPr="00826C96">
              <w:t>парапротеинемии</w:t>
            </w:r>
            <w:proofErr w:type="spellEnd"/>
            <w:r w:rsidRPr="00826C96">
              <w:t xml:space="preserve"> - причины и </w:t>
            </w:r>
            <w:r w:rsidRPr="00826C96">
              <w:lastRenderedPageBreak/>
              <w:t xml:space="preserve">механизмы их развития. Абсолютные и относительные </w:t>
            </w:r>
            <w:proofErr w:type="spellStart"/>
            <w:r w:rsidRPr="00826C96">
              <w:t>гиперпротеинемии</w:t>
            </w:r>
            <w:proofErr w:type="spellEnd"/>
            <w:r w:rsidRPr="00826C96">
              <w:t xml:space="preserve"> и </w:t>
            </w:r>
            <w:proofErr w:type="spellStart"/>
            <w:r w:rsidRPr="00826C96">
              <w:t>гипопротеинемии</w:t>
            </w:r>
            <w:proofErr w:type="spellEnd"/>
            <w:r w:rsidRPr="00826C96">
              <w:t>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 xml:space="preserve">Альбумин сыворотки крови: концентрация в норме и патологии. Причины и механизмы развития </w:t>
            </w:r>
            <w:proofErr w:type="spellStart"/>
            <w:r w:rsidRPr="00826C96">
              <w:t>гип</w:t>
            </w:r>
            <w:proofErr w:type="gramStart"/>
            <w:r w:rsidRPr="00826C96">
              <w:t>о</w:t>
            </w:r>
            <w:proofErr w:type="spellEnd"/>
            <w:r w:rsidRPr="00826C96">
              <w:t>-</w:t>
            </w:r>
            <w:proofErr w:type="gramEnd"/>
            <w:r w:rsidRPr="00826C96">
              <w:t xml:space="preserve"> и </w:t>
            </w:r>
            <w:proofErr w:type="spellStart"/>
            <w:r w:rsidRPr="00826C96">
              <w:t>гиперальбуминемий</w:t>
            </w:r>
            <w:proofErr w:type="spellEnd"/>
            <w:r w:rsidRPr="00826C96">
              <w:t>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Белки острой фазы: общая характеристика, физиологическая роль, классификация белков острой фазы.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proofErr w:type="gramStart"/>
            <w:r w:rsidRPr="00826C96">
              <w:t>С-реактивный</w:t>
            </w:r>
            <w:proofErr w:type="gramEnd"/>
            <w:r w:rsidRPr="00826C96">
              <w:t xml:space="preserve"> белок: биосинтез, концентрация в норме и при воспалении. Клинико-диагностическое значение определения СРБ.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Мочевина сыворотки крови: синтез, экскреция, факторы, определяющие  концентрацию мочевины  в крови.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 xml:space="preserve">Уремия: формы, виды, механизмы их развития. Диагностическая оценка продукционной и </w:t>
            </w:r>
            <w:proofErr w:type="spellStart"/>
            <w:r w:rsidRPr="00826C96">
              <w:t>ретенционной</w:t>
            </w:r>
            <w:proofErr w:type="spellEnd"/>
            <w:r w:rsidRPr="00826C96">
              <w:t xml:space="preserve"> уремии.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proofErr w:type="spellStart"/>
            <w:r w:rsidRPr="00826C96">
              <w:t>Креатинин</w:t>
            </w:r>
            <w:proofErr w:type="spellEnd"/>
            <w:r w:rsidRPr="00826C96">
              <w:t xml:space="preserve"> крови: синтез, содержание в крови, экскреция, роль почек в экскреции креатинина.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</w:pPr>
            <w:r w:rsidRPr="00826C96">
              <w:t>Диагностическое значение определения концентрации креатинина в крови и в моче. Понятие о клиренсе эндогенного креатинина: показания для его определения.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  <w:jc w:val="both"/>
              <w:rPr>
                <w:lang w:eastAsia="en-US"/>
              </w:rPr>
            </w:pPr>
            <w:r w:rsidRPr="00826C96">
              <w:t xml:space="preserve">Мочевая кислота крови: синтез, концентрация  в  крови в норме и при различных заболеваниях. Свойства мочевой кислоты и её солей - </w:t>
            </w:r>
            <w:proofErr w:type="spellStart"/>
            <w:r w:rsidRPr="00826C96">
              <w:t>уратов</w:t>
            </w:r>
            <w:proofErr w:type="spellEnd"/>
            <w:r w:rsidRPr="00826C96">
              <w:t xml:space="preserve">. Экскреция  мочевой кислоты и </w:t>
            </w:r>
            <w:proofErr w:type="spellStart"/>
            <w:r w:rsidRPr="00826C96">
              <w:t>уратов</w:t>
            </w:r>
            <w:proofErr w:type="spellEnd"/>
            <w:r w:rsidRPr="00826C96">
              <w:t>: факторы, определяющие экскрецию мочевой кислоты почками.</w:t>
            </w:r>
          </w:p>
          <w:p w:rsidR="00A94AA0" w:rsidRPr="00826C96" w:rsidRDefault="00A94AA0" w:rsidP="001E600B">
            <w:pPr>
              <w:numPr>
                <w:ilvl w:val="0"/>
                <w:numId w:val="14"/>
              </w:numPr>
              <w:ind w:left="709"/>
              <w:jc w:val="both"/>
              <w:rPr>
                <w:lang w:eastAsia="en-US"/>
              </w:rPr>
            </w:pPr>
            <w:proofErr w:type="spellStart"/>
            <w:r w:rsidRPr="00826C96">
              <w:t>Гиперурикемия</w:t>
            </w:r>
            <w:proofErr w:type="spellEnd"/>
            <w:r w:rsidRPr="00826C96">
              <w:t xml:space="preserve">: классификация </w:t>
            </w:r>
            <w:proofErr w:type="spellStart"/>
            <w:r w:rsidRPr="00826C96">
              <w:t>гиперурикемий</w:t>
            </w:r>
            <w:proofErr w:type="spellEnd"/>
            <w:r w:rsidRPr="00826C96">
              <w:t xml:space="preserve">, причины развития, последствия </w:t>
            </w:r>
            <w:proofErr w:type="spellStart"/>
            <w:r w:rsidRPr="00826C96">
              <w:t>гиперурикемии</w:t>
            </w:r>
            <w:proofErr w:type="spellEnd"/>
            <w:r w:rsidRPr="00826C96">
              <w:t xml:space="preserve"> и </w:t>
            </w:r>
            <w:proofErr w:type="spellStart"/>
            <w:r w:rsidRPr="00826C96">
              <w:t>гиперурикозурии</w:t>
            </w:r>
            <w:proofErr w:type="spellEnd"/>
          </w:p>
          <w:p w:rsidR="00A94AA0" w:rsidRPr="00826C96" w:rsidRDefault="00A94AA0" w:rsidP="00A94AA0">
            <w:pPr>
              <w:ind w:left="709"/>
              <w:jc w:val="both"/>
              <w:rPr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A94AA0" w:rsidRPr="00826C96" w:rsidRDefault="00A94AA0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указать вид нарушения белкового обмена:</w:t>
            </w:r>
          </w:p>
          <w:p w:rsidR="005C7471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№1. </w:t>
            </w:r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A94AA0" w:rsidRPr="00826C96" w:rsidRDefault="007F2975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Н. с патологией печени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6"/>
              <w:gridCol w:w="2286"/>
            </w:tblGrid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7F2975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х 10 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135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1,0 г/л</w:t>
                  </w:r>
                </w:p>
              </w:tc>
            </w:tr>
            <w:tr w:rsidR="007F2975" w:rsidRPr="00826C96" w:rsidTr="00BF784E">
              <w:trPr>
                <w:trHeight w:val="223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0,1 г/л</w:t>
                  </w:r>
                </w:p>
              </w:tc>
            </w:tr>
            <w:tr w:rsidR="007F2975" w:rsidRPr="00826C96" w:rsidTr="00BF784E">
              <w:trPr>
                <w:trHeight w:val="160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4,5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7F2975" w:rsidRPr="00826C96" w:rsidTr="00BF784E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55%</w:t>
                  </w:r>
                </w:p>
              </w:tc>
            </w:tr>
          </w:tbl>
          <w:p w:rsidR="00A94AA0" w:rsidRPr="00826C96" w:rsidRDefault="00A94AA0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A94AA0" w:rsidRPr="00826C96" w:rsidRDefault="00A94AA0" w:rsidP="00A94AA0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</w:t>
            </w:r>
            <w:proofErr w:type="gramStart"/>
            <w:r w:rsidRPr="00826C96">
              <w:rPr>
                <w:sz w:val="24"/>
                <w:szCs w:val="24"/>
              </w:rPr>
              <w:t>абсолютная</w:t>
            </w:r>
            <w:proofErr w:type="gramEnd"/>
            <w:r w:rsidRPr="00826C96">
              <w:rPr>
                <w:sz w:val="24"/>
                <w:szCs w:val="24"/>
              </w:rPr>
              <w:t xml:space="preserve"> гепатогенная </w:t>
            </w:r>
            <w:proofErr w:type="spellStart"/>
            <w:r w:rsidRPr="00826C96">
              <w:rPr>
                <w:sz w:val="24"/>
                <w:szCs w:val="24"/>
              </w:rPr>
              <w:t>гипоальбуминемия</w:t>
            </w:r>
            <w:proofErr w:type="spellEnd"/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</w:p>
          <w:p w:rsidR="005C7471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№2. </w:t>
            </w:r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Больной С. с </w:t>
            </w:r>
            <w:proofErr w:type="gramStart"/>
            <w:r w:rsidRPr="00826C96">
              <w:rPr>
                <w:sz w:val="24"/>
                <w:szCs w:val="24"/>
              </w:rPr>
              <w:t>хроническим</w:t>
            </w:r>
            <w:proofErr w:type="gramEnd"/>
            <w:r w:rsidRPr="00826C96">
              <w:rPr>
                <w:sz w:val="24"/>
                <w:szCs w:val="24"/>
              </w:rPr>
              <w:t xml:space="preserve"> </w:t>
            </w:r>
            <w:proofErr w:type="spellStart"/>
            <w:r w:rsidRPr="00826C96">
              <w:rPr>
                <w:sz w:val="24"/>
                <w:szCs w:val="24"/>
              </w:rPr>
              <w:t>гломерулонефритом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6"/>
              <w:gridCol w:w="2286"/>
            </w:tblGrid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4,1 х 10 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140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50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22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4,2 г/л</w:t>
                  </w:r>
                </w:p>
              </w:tc>
            </w:tr>
            <w:tr w:rsidR="007F2975" w:rsidRPr="00826C96" w:rsidTr="00BF784E">
              <w:trPr>
                <w:trHeight w:val="223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3,8 г/л</w:t>
                  </w:r>
                </w:p>
              </w:tc>
            </w:tr>
            <w:tr w:rsidR="007F2975" w:rsidRPr="00826C96" w:rsidTr="00BF784E">
              <w:trPr>
                <w:trHeight w:val="160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7,0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7F2975" w:rsidRPr="00826C96" w:rsidTr="00BF784E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110%</w:t>
                  </w:r>
                </w:p>
              </w:tc>
            </w:tr>
          </w:tbl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lastRenderedPageBreak/>
              <w:t xml:space="preserve">     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</w:t>
            </w:r>
            <w:proofErr w:type="gramStart"/>
            <w:r w:rsidRPr="00826C96">
              <w:rPr>
                <w:sz w:val="24"/>
                <w:szCs w:val="24"/>
              </w:rPr>
              <w:t>абсолютная</w:t>
            </w:r>
            <w:proofErr w:type="gramEnd"/>
            <w:r w:rsidRPr="00826C96">
              <w:rPr>
                <w:sz w:val="24"/>
                <w:szCs w:val="24"/>
              </w:rPr>
              <w:t xml:space="preserve"> </w:t>
            </w:r>
            <w:proofErr w:type="spellStart"/>
            <w:r w:rsidRPr="00826C96">
              <w:rPr>
                <w:sz w:val="24"/>
                <w:szCs w:val="24"/>
              </w:rPr>
              <w:t>нефрогенная</w:t>
            </w:r>
            <w:proofErr w:type="spellEnd"/>
            <w:r w:rsidRPr="00826C96">
              <w:rPr>
                <w:sz w:val="24"/>
                <w:szCs w:val="24"/>
              </w:rPr>
              <w:t xml:space="preserve"> </w:t>
            </w:r>
            <w:proofErr w:type="spellStart"/>
            <w:r w:rsidRPr="00826C96">
              <w:rPr>
                <w:sz w:val="24"/>
                <w:szCs w:val="24"/>
              </w:rPr>
              <w:t>гипоальбуминемия</w:t>
            </w:r>
            <w:proofErr w:type="spellEnd"/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</w:p>
          <w:p w:rsidR="005C7471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Задача №3. </w:t>
            </w:r>
          </w:p>
          <w:p w:rsidR="007F2975" w:rsidRPr="00826C96" w:rsidRDefault="007F2975" w:rsidP="007F2975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Больной К., 2 сутки после острой кровопотери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6"/>
              <w:gridCol w:w="2286"/>
            </w:tblGrid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2,8 х 10 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Гематокрит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29%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85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Общ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б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елок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55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Альбумин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32 г/л</w:t>
                  </w:r>
                </w:p>
              </w:tc>
            </w:tr>
            <w:tr w:rsidR="007F2975" w:rsidRPr="00826C96" w:rsidTr="00BF784E"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Фибриноген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1,5 г/л</w:t>
                  </w:r>
                </w:p>
              </w:tc>
            </w:tr>
            <w:tr w:rsidR="007F2975" w:rsidRPr="00826C96" w:rsidTr="00BF784E">
              <w:trPr>
                <w:trHeight w:val="223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Гаптоглобин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0,8 г/л</w:t>
                  </w:r>
                </w:p>
              </w:tc>
            </w:tr>
            <w:tr w:rsidR="007F2975" w:rsidRPr="00826C96" w:rsidTr="00BF784E">
              <w:trPr>
                <w:trHeight w:val="160"/>
              </w:trPr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826C96">
                    <w:rPr>
                      <w:sz w:val="24"/>
                      <w:szCs w:val="24"/>
                    </w:rPr>
                    <w:t>ХС</w:t>
                  </w:r>
                  <w:r w:rsidRPr="00826C96">
                    <w:rPr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4,0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7F2975" w:rsidRPr="00826C96" w:rsidTr="00BF784E">
              <w:trPr>
                <w:trHeight w:val="280"/>
              </w:trPr>
              <w:tc>
                <w:tcPr>
                  <w:tcW w:w="2286" w:type="dxa"/>
                  <w:tcBorders>
                    <w:bottom w:val="single" w:sz="4" w:space="0" w:color="auto"/>
                  </w:tcBorders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ПТИ</w:t>
                  </w:r>
                </w:p>
              </w:tc>
              <w:tc>
                <w:tcPr>
                  <w:tcW w:w="2286" w:type="dxa"/>
                </w:tcPr>
                <w:p w:rsidR="007F2975" w:rsidRPr="00826C96" w:rsidRDefault="007F2975" w:rsidP="00BF784E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75%</w:t>
                  </w:r>
                </w:p>
              </w:tc>
            </w:tr>
          </w:tbl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7F2975" w:rsidRPr="00826C96" w:rsidRDefault="007F2975" w:rsidP="007F2975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относительная </w:t>
            </w:r>
            <w:proofErr w:type="spellStart"/>
            <w:r w:rsidRPr="00826C96">
              <w:rPr>
                <w:sz w:val="24"/>
                <w:szCs w:val="24"/>
              </w:rPr>
              <w:t>гипопротеинемия</w:t>
            </w:r>
            <w:proofErr w:type="spellEnd"/>
            <w:r w:rsidRPr="00826C96">
              <w:rPr>
                <w:sz w:val="24"/>
                <w:szCs w:val="24"/>
              </w:rPr>
              <w:t xml:space="preserve"> (</w:t>
            </w:r>
            <w:r w:rsidRPr="00826C96">
              <w:rPr>
                <w:sz w:val="24"/>
                <w:szCs w:val="24"/>
                <w:u w:val="single"/>
              </w:rPr>
              <w:t>возможно</w:t>
            </w:r>
            <w:r w:rsidRPr="00826C96">
              <w:rPr>
                <w:sz w:val="24"/>
                <w:szCs w:val="24"/>
              </w:rPr>
              <w:t xml:space="preserve"> постгеморрагического генеза, </w:t>
            </w:r>
            <w:proofErr w:type="spellStart"/>
            <w:r w:rsidRPr="00826C96">
              <w:rPr>
                <w:sz w:val="24"/>
                <w:szCs w:val="24"/>
              </w:rPr>
              <w:t>т</w:t>
            </w:r>
            <w:proofErr w:type="gramStart"/>
            <w:r w:rsidRPr="00826C96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826C96">
              <w:rPr>
                <w:sz w:val="24"/>
                <w:szCs w:val="24"/>
              </w:rPr>
              <w:t xml:space="preserve"> относительная постгеморрагическая </w:t>
            </w:r>
            <w:proofErr w:type="spellStart"/>
            <w:r w:rsidRPr="00826C96">
              <w:rPr>
                <w:sz w:val="24"/>
                <w:szCs w:val="24"/>
              </w:rPr>
              <w:t>гипоальбуминемия</w:t>
            </w:r>
            <w:proofErr w:type="spellEnd"/>
            <w:r w:rsidRPr="00826C96">
              <w:rPr>
                <w:sz w:val="24"/>
                <w:szCs w:val="24"/>
              </w:rPr>
              <w:t>).</w:t>
            </w: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</w:tbl>
    <w:p w:rsidR="0041046F" w:rsidRDefault="0041046F" w:rsidP="00E836D2">
      <w:pPr>
        <w:ind w:firstLine="709"/>
        <w:jc w:val="both"/>
        <w:rPr>
          <w:b/>
          <w:color w:val="000000"/>
        </w:rPr>
      </w:pPr>
    </w:p>
    <w:p w:rsidR="00526272" w:rsidRPr="00826C96" w:rsidRDefault="00526272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526272"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5C44D0" w:rsidRPr="005379D5">
              <w:rPr>
                <w:rFonts w:eastAsia="Calibri"/>
                <w:b/>
                <w:color w:val="000000"/>
                <w:lang w:eastAsia="en-US"/>
              </w:rPr>
              <w:t xml:space="preserve">Клиническая оценка </w:t>
            </w:r>
            <w:r w:rsidR="00526272" w:rsidRPr="00526272">
              <w:rPr>
                <w:rFonts w:eastAsia="Calibri"/>
                <w:b/>
                <w:color w:val="000000"/>
                <w:lang w:eastAsia="en-US"/>
              </w:rPr>
              <w:t>нарушений обмена углеводов</w:t>
            </w:r>
          </w:p>
        </w:tc>
      </w:tr>
      <w:tr w:rsidR="000C5FDB" w:rsidRPr="00826C96" w:rsidTr="00BF784E">
        <w:tc>
          <w:tcPr>
            <w:tcW w:w="10421" w:type="dxa"/>
          </w:tcPr>
          <w:p w:rsidR="000C5FDB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BF784E">
        <w:tc>
          <w:tcPr>
            <w:tcW w:w="10421" w:type="dxa"/>
          </w:tcPr>
          <w:p w:rsidR="003067F1" w:rsidRPr="00826C96" w:rsidRDefault="003067F1" w:rsidP="003067F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Нормальная концентрация глюкозы в сыворотке крови равна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3,3-6,6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3,0-6,66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4,9-7,8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3,3- 6,1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2,22-5,55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Метаболические эффекты глюкагона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повышает поглощение мышечными клетками глюкозу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повышает всасывание глюкозы в кишечнике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актвирует</w:t>
            </w:r>
            <w:proofErr w:type="spell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гликогеногенез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ускоряет </w:t>
            </w:r>
            <w:proofErr w:type="spellStart"/>
            <w:r w:rsidRPr="005C7471">
              <w:rPr>
                <w:rStyle w:val="FontStyle14"/>
              </w:rPr>
              <w:t>гликогенолиз</w:t>
            </w:r>
            <w:proofErr w:type="spellEnd"/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gramStart"/>
            <w:r w:rsidRPr="005C7471">
              <w:rPr>
                <w:rStyle w:val="FontStyle12"/>
                <w:rFonts w:eastAsiaTheme="majorEastAsia"/>
              </w:rPr>
              <w:t>Повышенное</w:t>
            </w:r>
            <w:proofErr w:type="gramEnd"/>
            <w:r w:rsidRPr="005C7471">
              <w:rPr>
                <w:rStyle w:val="FontStyle12"/>
                <w:rFonts w:eastAsiaTheme="majorEastAsia"/>
              </w:rPr>
              <w:t xml:space="preserve">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гликирование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гемоглобина наблюдается при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гипергликемии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нормогликемии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гипогликемии 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7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гемоглобинопатиях</w:t>
            </w:r>
            <w:proofErr w:type="spellEnd"/>
          </w:p>
          <w:p w:rsidR="00BF784E" w:rsidRPr="005C7471" w:rsidRDefault="00BF784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К нарушениям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преаналитического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этапа исследования, приводящим к повышению концентрации глюкозы в крови, относятся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повышенная физическая нагрузка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наложение жгута при взятии венозной крови</w:t>
            </w:r>
          </w:p>
          <w:p w:rsidR="00DE688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взятие крови натощак</w:t>
            </w:r>
          </w:p>
          <w:p w:rsidR="00BF784E" w:rsidRPr="005C7471" w:rsidRDefault="00BF784E" w:rsidP="001E600B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нарушения режима питания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Гипергликемия при сахарном диабете 1 типа обусловлена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повышением </w:t>
            </w:r>
            <w:proofErr w:type="spellStart"/>
            <w:r w:rsidRPr="005C7471">
              <w:rPr>
                <w:rStyle w:val="FontStyle14"/>
                <w:bCs/>
              </w:rPr>
              <w:t>глюконеогенеза</w:t>
            </w:r>
            <w:proofErr w:type="spellEnd"/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торможением метаболизма глюкозы в клетках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снижением поглощения глюкозы клетками мышечной ткани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ускорением </w:t>
            </w:r>
            <w:proofErr w:type="spellStart"/>
            <w:r w:rsidRPr="005C7471">
              <w:rPr>
                <w:rStyle w:val="FontStyle14"/>
                <w:bCs/>
              </w:rPr>
              <w:t>гликогенолиза</w:t>
            </w:r>
            <w:proofErr w:type="spellEnd"/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все ответы правильные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Основным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амилолитическим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ферментом ЖКТ является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lastRenderedPageBreak/>
              <w:t xml:space="preserve">пепсин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альфа-амилаза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трипсин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сахараза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Процессы, регулируемые инсулином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глюконеогенез</w:t>
            </w:r>
            <w:proofErr w:type="spellEnd"/>
            <w:r w:rsidRPr="005C7471">
              <w:rPr>
                <w:rStyle w:val="FontStyle14"/>
                <w:bCs/>
              </w:rPr>
              <w:t xml:space="preserve">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липолиз</w:t>
            </w:r>
            <w:proofErr w:type="spellEnd"/>
            <w:r w:rsidRPr="005C7471">
              <w:rPr>
                <w:rStyle w:val="FontStyle14"/>
                <w:bCs/>
              </w:rPr>
              <w:t xml:space="preserve"> ТАГ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гликогенолиз</w:t>
            </w:r>
            <w:proofErr w:type="spellEnd"/>
            <w:r w:rsidRPr="005C7471">
              <w:rPr>
                <w:rStyle w:val="FontStyle14"/>
                <w:bCs/>
              </w:rPr>
              <w:t xml:space="preserve">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proofErr w:type="spellStart"/>
            <w:r w:rsidRPr="005C7471">
              <w:rPr>
                <w:rStyle w:val="FontStyle14"/>
                <w:bCs/>
              </w:rPr>
              <w:t>гликогеногенез</w:t>
            </w:r>
            <w:proofErr w:type="spellEnd"/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все ответы правильные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глюкозы в цельной крови без отделения клеток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увеличивается незначительно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увеличивается значительно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не изменяется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уменьшается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вначале увеличивается, а затем снижается 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5C7471">
              <w:rPr>
                <w:rStyle w:val="FontStyle12"/>
                <w:rFonts w:eastAsiaTheme="majorEastAsia"/>
              </w:rPr>
              <w:t>Инсулинорезистентность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- это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 xml:space="preserve">дефицит инсулина в организме 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избыток инсулина в организме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низкая чувствительность клеток к инсулину</w:t>
            </w:r>
          </w:p>
          <w:p w:rsidR="00DE688E" w:rsidRPr="005C7471" w:rsidRDefault="00DE688E" w:rsidP="00DE688E">
            <w:pPr>
              <w:pStyle w:val="Style6"/>
              <w:widowControl/>
              <w:spacing w:line="226" w:lineRule="exact"/>
              <w:ind w:left="1440"/>
              <w:jc w:val="both"/>
              <w:rPr>
                <w:rStyle w:val="FontStyle14"/>
                <w:bCs/>
              </w:rPr>
            </w:pPr>
            <w:r w:rsidRPr="005C7471">
              <w:rPr>
                <w:rStyle w:val="FontStyle14"/>
                <w:bCs/>
              </w:rPr>
              <w:t>повышенная чувствительность клеток к инсулину</w:t>
            </w:r>
          </w:p>
          <w:p w:rsidR="00DE688E" w:rsidRPr="005C7471" w:rsidRDefault="00DE688E" w:rsidP="001E600B">
            <w:pPr>
              <w:pStyle w:val="Style4"/>
              <w:widowControl/>
              <w:numPr>
                <w:ilvl w:val="0"/>
                <w:numId w:val="18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К нарушениям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преаналитического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этапа исследования, приводящим к снижению концентрации глюкозы в крови, относят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эмоциональный стресс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длительное хранение крови</w:t>
            </w:r>
          </w:p>
          <w:p w:rsidR="00DE688E" w:rsidRPr="005C7471" w:rsidRDefault="00DE688E" w:rsidP="0027020C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 xml:space="preserve">наложение жгута при взятии венозной крови </w:t>
            </w:r>
          </w:p>
          <w:p w:rsidR="00DE688E" w:rsidRPr="00826C96" w:rsidRDefault="00DE688E" w:rsidP="0027020C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rStyle w:val="FontStyle14"/>
              </w:rPr>
              <w:t>употребление кофе или крепкого чая</w:t>
            </w: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DE688E" w:rsidRDefault="00DE688E" w:rsidP="005C44D0">
            <w:pPr>
              <w:ind w:left="709"/>
            </w:pP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>Механизмы, обеспечивающие постоянство концентрации глюкозы  в крови: их краткая характеристика.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>Переваривание, всасывание углеводов, расстройства этих процессов и их клинические проявления.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proofErr w:type="spellStart"/>
            <w:r w:rsidRPr="005379D5">
              <w:t>Гликогенолиз</w:t>
            </w:r>
            <w:proofErr w:type="spellEnd"/>
            <w:r w:rsidRPr="005379D5">
              <w:t xml:space="preserve"> как один из механизмов поддержания уровня глюкозы в крови. </w:t>
            </w:r>
            <w:proofErr w:type="spellStart"/>
            <w:r w:rsidRPr="005379D5">
              <w:t>Гликогенозы</w:t>
            </w:r>
            <w:proofErr w:type="spellEnd"/>
            <w:r w:rsidRPr="005379D5">
              <w:t>. Клинические и биохимические проявления.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proofErr w:type="spellStart"/>
            <w:r w:rsidRPr="005379D5">
              <w:t>Глюконеогенез</w:t>
            </w:r>
            <w:proofErr w:type="spellEnd"/>
            <w:r w:rsidRPr="005379D5">
              <w:t>, его роль в поддержании уровня глюкозы в крови, регуляция и нарушения.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 xml:space="preserve">Транспорт глюкозы из внеклеточной жидкости в клетки: инсулинозависимые и </w:t>
            </w:r>
            <w:proofErr w:type="spellStart"/>
            <w:r w:rsidRPr="005379D5">
              <w:t>инсулинонезависимые</w:t>
            </w:r>
            <w:proofErr w:type="spellEnd"/>
            <w:r w:rsidRPr="005379D5">
              <w:t xml:space="preserve"> ткани. Метаболические превращения глюкозы в клетках, их биологическая  роль для клеток.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 xml:space="preserve">Гормональная регуляция метаболизма  глюкозы и ее уровня  в крови. Метаболические эффекты инсулина и глюкагона. 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 xml:space="preserve">Клеточный состав островков поджелудочной железы в норме и при сахарном диабете. </w:t>
            </w:r>
            <w:proofErr w:type="spellStart"/>
            <w:r w:rsidRPr="005379D5">
              <w:t>Бигормональная</w:t>
            </w:r>
            <w:proofErr w:type="spellEnd"/>
            <w:r w:rsidRPr="005379D5">
              <w:t xml:space="preserve">  регуляция продукции глюкагона.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>Современные представления о патогенезе ИЗСД, роль аутоиммунных процессов в развитии ИЗСД, стадии развития диабета  I типа.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proofErr w:type="spellStart"/>
            <w:r w:rsidRPr="005379D5">
              <w:t>Инсулинорезистентность</w:t>
            </w:r>
            <w:proofErr w:type="spellEnd"/>
            <w:r w:rsidRPr="005379D5">
              <w:t xml:space="preserve"> как основа  развития  СД-</w:t>
            </w:r>
            <w:proofErr w:type="gramStart"/>
            <w:r w:rsidRPr="005379D5">
              <w:t>II</w:t>
            </w:r>
            <w:proofErr w:type="gramEnd"/>
            <w:r w:rsidRPr="005379D5">
              <w:t xml:space="preserve"> типа: стадии развития  СД-II типа, формы и варианты </w:t>
            </w:r>
            <w:proofErr w:type="spellStart"/>
            <w:r w:rsidRPr="005379D5">
              <w:t>инсулинорезистентности</w:t>
            </w:r>
            <w:proofErr w:type="spellEnd"/>
            <w:r w:rsidRPr="005379D5">
              <w:t xml:space="preserve">, признаки </w:t>
            </w:r>
            <w:proofErr w:type="spellStart"/>
            <w:r w:rsidRPr="005379D5">
              <w:t>инсулинорезистентности</w:t>
            </w:r>
            <w:proofErr w:type="spellEnd"/>
            <w:r w:rsidRPr="005379D5">
              <w:t>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>Молекулярные основы  патогенеза диабетической гипергликемии. Роль гипергликемии в развитии  осложнений  СД (</w:t>
            </w:r>
            <w:proofErr w:type="spellStart"/>
            <w:r w:rsidRPr="005379D5">
              <w:t>глюкозотоксичность</w:t>
            </w:r>
            <w:proofErr w:type="spellEnd"/>
            <w:r w:rsidRPr="005379D5">
              <w:t xml:space="preserve"> и ее проявления).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proofErr w:type="spellStart"/>
            <w:r w:rsidRPr="005379D5">
              <w:t>Гликозилирование</w:t>
            </w:r>
            <w:proofErr w:type="spellEnd"/>
            <w:r w:rsidRPr="005379D5">
              <w:t xml:space="preserve"> белков. </w:t>
            </w:r>
            <w:proofErr w:type="spellStart"/>
            <w:r w:rsidRPr="005379D5">
              <w:t>Гликозилированный</w:t>
            </w:r>
            <w:proofErr w:type="spellEnd"/>
            <w:r w:rsidRPr="005379D5">
              <w:t xml:space="preserve"> гемоглобин, его отличия от HbА1, концентрация  в норме и при диабете. Клиническая характеристика теста на </w:t>
            </w:r>
            <w:proofErr w:type="spellStart"/>
            <w:r w:rsidRPr="005379D5">
              <w:t>гликозилированный</w:t>
            </w:r>
            <w:proofErr w:type="spellEnd"/>
            <w:r w:rsidRPr="005379D5">
              <w:t xml:space="preserve"> гемоглобин, показания для его определения. Клиническое значение определения других </w:t>
            </w:r>
            <w:proofErr w:type="spellStart"/>
            <w:r w:rsidRPr="005379D5">
              <w:t>гликозилированных</w:t>
            </w:r>
            <w:proofErr w:type="spellEnd"/>
            <w:r w:rsidRPr="005379D5">
              <w:t xml:space="preserve"> белков плазмы.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proofErr w:type="spellStart"/>
            <w:r w:rsidRPr="005379D5">
              <w:t>Глюкозотолерантный</w:t>
            </w:r>
            <w:proofErr w:type="spellEnd"/>
            <w:r w:rsidRPr="005379D5">
              <w:t xml:space="preserve"> тест, определение глюкозы в моче. </w:t>
            </w:r>
          </w:p>
          <w:p w:rsidR="005C44D0" w:rsidRPr="005379D5" w:rsidRDefault="005C44D0" w:rsidP="0027020C">
            <w:pPr>
              <w:numPr>
                <w:ilvl w:val="0"/>
                <w:numId w:val="71"/>
              </w:numPr>
              <w:ind w:left="1276" w:hanging="425"/>
              <w:jc w:val="both"/>
            </w:pPr>
            <w:r w:rsidRPr="005379D5">
              <w:t>Гипогликемия. Причины и клинические проявления гипогликемии, диагностика.</w:t>
            </w:r>
          </w:p>
          <w:p w:rsidR="00DE688E" w:rsidRPr="00826C96" w:rsidRDefault="00DE688E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lastRenderedPageBreak/>
              <w:t>Проблемно-ситуационные задачи (примеры)</w:t>
            </w:r>
          </w:p>
          <w:p w:rsidR="00DE688E" w:rsidRPr="00826C96" w:rsidRDefault="00DE688E" w:rsidP="00826C96">
            <w:pPr>
              <w:jc w:val="both"/>
              <w:rPr>
                <w:u w:val="single"/>
              </w:rPr>
            </w:pPr>
            <w:r w:rsidRPr="00826C96">
              <w:t>Задача №1. Больная Сидорова Е.В., 55 лет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Эритроциты – 3,9 х 10 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Гематокрит – 41%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Гемоглобин – 120 г/л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Общ</w:t>
            </w:r>
            <w:proofErr w:type="gramStart"/>
            <w:r w:rsidRPr="00826C96">
              <w:t>.</w:t>
            </w:r>
            <w:proofErr w:type="gramEnd"/>
            <w:r w:rsidRPr="00826C96">
              <w:t xml:space="preserve"> </w:t>
            </w:r>
            <w:proofErr w:type="gramStart"/>
            <w:r w:rsidRPr="00826C96">
              <w:t>б</w:t>
            </w:r>
            <w:proofErr w:type="gramEnd"/>
            <w:r w:rsidRPr="00826C96">
              <w:t>елок – 70 г/л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>Альбумин – 47 г/л</w:t>
            </w:r>
          </w:p>
          <w:p w:rsidR="00DE688E" w:rsidRPr="00826C96" w:rsidRDefault="00DE688E" w:rsidP="00DE688E">
            <w:pPr>
              <w:ind w:left="2977"/>
              <w:jc w:val="both"/>
            </w:pPr>
            <w:r w:rsidRPr="00826C96">
              <w:t xml:space="preserve">Глюкоза – 8,8 </w:t>
            </w:r>
            <w:proofErr w:type="spellStart"/>
            <w:r w:rsidRPr="00826C96">
              <w:t>ммоль</w:t>
            </w:r>
            <w:proofErr w:type="spellEnd"/>
            <w:r w:rsidRPr="00826C96">
              <w:t>/л</w:t>
            </w:r>
          </w:p>
          <w:p w:rsidR="00DE688E" w:rsidRPr="00826C96" w:rsidRDefault="00DE688E" w:rsidP="00DE688E">
            <w:pPr>
              <w:jc w:val="both"/>
            </w:pPr>
          </w:p>
          <w:p w:rsidR="00DE688E" w:rsidRPr="00826C96" w:rsidRDefault="00DE688E" w:rsidP="00DE688E">
            <w:pPr>
              <w:ind w:firstLine="284"/>
            </w:pPr>
            <w:r w:rsidRPr="00826C96">
              <w:t xml:space="preserve">     Вопросы: </w:t>
            </w:r>
          </w:p>
          <w:p w:rsidR="00DE688E" w:rsidRPr="00826C96" w:rsidRDefault="00DE688E" w:rsidP="0027020C">
            <w:pPr>
              <w:numPr>
                <w:ilvl w:val="0"/>
                <w:numId w:val="26"/>
              </w:numPr>
              <w:ind w:left="709"/>
            </w:pPr>
            <w:r w:rsidRPr="00826C96">
              <w:t xml:space="preserve">Оцените результаты лабораторного исследования крови </w:t>
            </w:r>
          </w:p>
          <w:p w:rsidR="00DE688E" w:rsidRPr="00826C96" w:rsidRDefault="00DE688E" w:rsidP="0027020C">
            <w:pPr>
              <w:numPr>
                <w:ilvl w:val="0"/>
                <w:numId w:val="26"/>
              </w:numPr>
              <w:ind w:left="709"/>
            </w:pPr>
            <w:r w:rsidRPr="00826C96">
              <w:t>Назовите возможные механизмы выявленных нарушений</w:t>
            </w:r>
          </w:p>
          <w:p w:rsidR="000C5FDB" w:rsidRPr="00826C96" w:rsidRDefault="00DE688E" w:rsidP="0027020C">
            <w:pPr>
              <w:numPr>
                <w:ilvl w:val="0"/>
                <w:numId w:val="26"/>
              </w:numPr>
              <w:ind w:left="709"/>
            </w:pPr>
            <w:r w:rsidRPr="00826C96">
              <w:t>Какие лабораторные тесты необходимо ещё провести для уточнения диагноза?</w:t>
            </w:r>
          </w:p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826C96"/>
          <w:p w:rsidR="00DE688E" w:rsidRPr="00826C96" w:rsidRDefault="00826C96" w:rsidP="00826C96">
            <w:r w:rsidRPr="00826C96">
              <w:t>Задача №2.</w:t>
            </w:r>
          </w:p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укажите вид нарушения углеводного обмена</w:t>
            </w:r>
          </w:p>
          <w:p w:rsidR="00826C96" w:rsidRPr="00826C96" w:rsidRDefault="00826C96" w:rsidP="00826C96">
            <w:pPr>
              <w:pStyle w:val="ae"/>
              <w:jc w:val="center"/>
              <w:rPr>
                <w:sz w:val="24"/>
                <w:szCs w:val="24"/>
              </w:rPr>
            </w:pPr>
          </w:p>
          <w:p w:rsidR="00826C96" w:rsidRPr="00826C96" w:rsidRDefault="00826C96" w:rsidP="00826C96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08"/>
              <w:gridCol w:w="1843"/>
            </w:tblGrid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4,5 х 10 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145 г/л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Глюкоза (венозная плазма натощак)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8,1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Глюкоза (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ч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/з 2ч после нагрузки глюкозой)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16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826C96" w:rsidRPr="00826C96" w:rsidTr="005C44D0">
              <w:trPr>
                <w:trHeight w:val="261"/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HbA1c</w:t>
                  </w:r>
                </w:p>
              </w:tc>
              <w:tc>
                <w:tcPr>
                  <w:tcW w:w="1843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10%</w:t>
                  </w:r>
                </w:p>
              </w:tc>
            </w:tr>
          </w:tbl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</w:t>
            </w:r>
          </w:p>
          <w:p w:rsidR="00826C96" w:rsidRPr="00826C96" w:rsidRDefault="00826C96" w:rsidP="00826C96">
            <w:pPr>
              <w:ind w:left="709"/>
            </w:pPr>
            <w:r w:rsidRPr="00826C96">
              <w:t xml:space="preserve">     </w:t>
            </w:r>
            <w:r w:rsidRPr="00826C96">
              <w:rPr>
                <w:b/>
              </w:rPr>
              <w:t>Заключение:</w:t>
            </w:r>
            <w:r w:rsidRPr="00826C96">
              <w:t xml:space="preserve"> сахарный диабет</w:t>
            </w:r>
          </w:p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DE688E">
            <w:pPr>
              <w:ind w:left="709"/>
            </w:pPr>
            <w:r w:rsidRPr="00826C96">
              <w:t>Задача №3.</w:t>
            </w: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По лабораторным показателям укажите вид нарушения углеводного обмена</w:t>
            </w:r>
          </w:p>
          <w:p w:rsidR="00826C96" w:rsidRPr="00826C96" w:rsidRDefault="00826C96" w:rsidP="00826C96">
            <w:pPr>
              <w:pStyle w:val="ae"/>
              <w:jc w:val="center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>Протокол исследования:</w:t>
            </w: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08"/>
              <w:gridCol w:w="1811"/>
            </w:tblGrid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Эритроциты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4,1 х 10 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Гемоглобин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130 г/л</w:t>
                  </w:r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венозная плазма натощак)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6,8 мкг/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л</w:t>
                  </w:r>
                  <w:proofErr w:type="gramEnd"/>
                </w:p>
              </w:tc>
            </w:tr>
            <w:tr w:rsidR="00826C96" w:rsidRPr="00826C96" w:rsidTr="005C44D0">
              <w:trPr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Глюкоз</w:t>
                  </w:r>
                  <w:proofErr w:type="gramStart"/>
                  <w:r w:rsidRPr="00826C96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826C96">
                    <w:rPr>
                      <w:sz w:val="24"/>
                      <w:szCs w:val="24"/>
                    </w:rPr>
                    <w:t>ч/з 2ч после нагрузки глюкозой)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826C96">
                    <w:rPr>
                      <w:sz w:val="24"/>
                      <w:szCs w:val="24"/>
                    </w:rPr>
                    <w:t>мммоль</w:t>
                  </w:r>
                  <w:proofErr w:type="spellEnd"/>
                  <w:r w:rsidRPr="00826C96">
                    <w:rPr>
                      <w:sz w:val="24"/>
                      <w:szCs w:val="24"/>
                    </w:rPr>
                    <w:t>/л</w:t>
                  </w:r>
                </w:p>
              </w:tc>
            </w:tr>
            <w:tr w:rsidR="00826C96" w:rsidRPr="00826C96" w:rsidTr="005C44D0">
              <w:trPr>
                <w:trHeight w:val="261"/>
                <w:jc w:val="center"/>
              </w:trPr>
              <w:tc>
                <w:tcPr>
                  <w:tcW w:w="3808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HbA1c</w:t>
                  </w:r>
                </w:p>
              </w:tc>
              <w:tc>
                <w:tcPr>
                  <w:tcW w:w="1811" w:type="dxa"/>
                </w:tcPr>
                <w:p w:rsidR="00826C96" w:rsidRPr="00826C96" w:rsidRDefault="00826C96" w:rsidP="005C44D0">
                  <w:pPr>
                    <w:pStyle w:val="ae"/>
                    <w:rPr>
                      <w:sz w:val="24"/>
                      <w:szCs w:val="24"/>
                    </w:rPr>
                  </w:pPr>
                  <w:r w:rsidRPr="00826C96">
                    <w:rPr>
                      <w:sz w:val="24"/>
                      <w:szCs w:val="24"/>
                    </w:rPr>
                    <w:t>6%</w:t>
                  </w:r>
                </w:p>
              </w:tc>
            </w:tr>
          </w:tbl>
          <w:p w:rsidR="00826C96" w:rsidRPr="00826C96" w:rsidRDefault="00826C96" w:rsidP="00DE688E">
            <w:pPr>
              <w:ind w:left="709"/>
            </w:pPr>
          </w:p>
          <w:p w:rsidR="00826C96" w:rsidRPr="00826C96" w:rsidRDefault="00826C96" w:rsidP="00826C96">
            <w:pPr>
              <w:pStyle w:val="ae"/>
              <w:rPr>
                <w:sz w:val="24"/>
                <w:szCs w:val="24"/>
              </w:rPr>
            </w:pPr>
            <w:r w:rsidRPr="00826C96">
              <w:rPr>
                <w:sz w:val="24"/>
                <w:szCs w:val="24"/>
              </w:rPr>
              <w:t xml:space="preserve">      </w:t>
            </w:r>
            <w:r w:rsidRPr="00826C96">
              <w:rPr>
                <w:b/>
                <w:sz w:val="24"/>
                <w:szCs w:val="24"/>
              </w:rPr>
              <w:t>Заключение:</w:t>
            </w:r>
            <w:r w:rsidRPr="00826C96">
              <w:rPr>
                <w:sz w:val="24"/>
                <w:szCs w:val="24"/>
              </w:rPr>
              <w:t xml:space="preserve"> нарушенная толерантность к глюкозе</w:t>
            </w:r>
          </w:p>
          <w:p w:rsidR="00DE688E" w:rsidRPr="00826C96" w:rsidRDefault="00DE688E" w:rsidP="00DE688E">
            <w:pPr>
              <w:ind w:left="709"/>
            </w:pPr>
          </w:p>
          <w:p w:rsidR="000C5FDB" w:rsidRPr="00826C96" w:rsidRDefault="000C5FD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70809" w:rsidRPr="00826C96" w:rsidRDefault="00C70809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A1F18" w:rsidRPr="00826C96" w:rsidTr="00222DAE">
        <w:tc>
          <w:tcPr>
            <w:tcW w:w="10421" w:type="dxa"/>
          </w:tcPr>
          <w:p w:rsidR="008A1F18" w:rsidRPr="00826C96" w:rsidRDefault="008A1F18" w:rsidP="00222DAE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8A1F18" w:rsidRPr="00826C96" w:rsidRDefault="008A1F18" w:rsidP="00222DAE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4861EE">
              <w:rPr>
                <w:rFonts w:eastAsia="Calibri"/>
                <w:b/>
                <w:color w:val="000000"/>
                <w:lang w:eastAsia="en-US"/>
              </w:rPr>
              <w:t>Диагностическая оценка расстройств липидного обмена.</w:t>
            </w:r>
            <w:r w:rsidRPr="00826C96">
              <w:rPr>
                <w:b/>
              </w:rPr>
              <w:t xml:space="preserve"> </w:t>
            </w:r>
          </w:p>
        </w:tc>
      </w:tr>
      <w:tr w:rsidR="008A1F18" w:rsidRPr="00826C96" w:rsidTr="00222DAE">
        <w:tc>
          <w:tcPr>
            <w:tcW w:w="10421" w:type="dxa"/>
          </w:tcPr>
          <w:p w:rsidR="008A1F18" w:rsidRPr="00826C96" w:rsidRDefault="008A1F18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8A1F18" w:rsidRPr="00826C96" w:rsidTr="00222DAE">
        <w:tc>
          <w:tcPr>
            <w:tcW w:w="10421" w:type="dxa"/>
          </w:tcPr>
          <w:p w:rsidR="008A1F18" w:rsidRPr="00826C96" w:rsidRDefault="008A1F18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lastRenderedPageBreak/>
              <w:t>Оценочные материалы текущего контроля успеваемости</w:t>
            </w:r>
          </w:p>
          <w:p w:rsidR="008A1F18" w:rsidRPr="00826C96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A1F18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spellStart"/>
            <w:r w:rsidRPr="004861EE">
              <w:rPr>
                <w:rStyle w:val="FontStyle12"/>
                <w:rFonts w:eastAsiaTheme="majorEastAsia"/>
                <w:bCs w:val="0"/>
              </w:rPr>
              <w:t>Этерифицированный</w:t>
            </w:r>
            <w:proofErr w:type="spellEnd"/>
            <w:r w:rsidRPr="004861EE">
              <w:rPr>
                <w:rStyle w:val="FontStyle12"/>
                <w:rFonts w:eastAsiaTheme="majorEastAsia"/>
                <w:bCs w:val="0"/>
              </w:rPr>
              <w:t xml:space="preserve"> холестерин транспортируется кровью в основном в составе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в комплексе с альбумином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proofErr w:type="spellStart"/>
            <w:r w:rsidRPr="004861EE">
              <w:rPr>
                <w:rStyle w:val="FontStyle14"/>
              </w:rPr>
              <w:t>хиломикронов</w:t>
            </w:r>
            <w:proofErr w:type="spellEnd"/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липопротеинов низкой плотности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липопротеинов высокой плотности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4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липопротеинов очень низкой плотности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4861EE">
              <w:rPr>
                <w:rStyle w:val="FontStyle12"/>
                <w:rFonts w:eastAsiaTheme="majorEastAsia"/>
                <w:bCs w:val="0"/>
              </w:rPr>
              <w:t>Экзогенные</w:t>
            </w:r>
            <w:proofErr w:type="gramEnd"/>
            <w:r w:rsidRPr="004861EE">
              <w:rPr>
                <w:rStyle w:val="FontStyle12"/>
                <w:rFonts w:eastAsiaTheme="majorEastAsia"/>
                <w:bCs w:val="0"/>
              </w:rPr>
              <w:t xml:space="preserve"> </w:t>
            </w:r>
            <w:proofErr w:type="spellStart"/>
            <w:r w:rsidRPr="004861EE">
              <w:rPr>
                <w:rStyle w:val="FontStyle12"/>
                <w:rFonts w:eastAsiaTheme="majorEastAsia"/>
                <w:bCs w:val="0"/>
              </w:rPr>
              <w:t>триацилглицерины</w:t>
            </w:r>
            <w:proofErr w:type="spellEnd"/>
            <w:r w:rsidRPr="004861EE">
              <w:rPr>
                <w:rStyle w:val="FontStyle12"/>
                <w:rFonts w:eastAsiaTheme="majorEastAsia"/>
                <w:bCs w:val="0"/>
              </w:rPr>
              <w:t xml:space="preserve"> транспортируются кровью в составе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</w:rPr>
            </w:pPr>
            <w:proofErr w:type="spellStart"/>
            <w:r w:rsidRPr="004861EE">
              <w:rPr>
                <w:rStyle w:val="FontStyle14"/>
              </w:rPr>
              <w:t>Хиломикронов</w:t>
            </w:r>
            <w:proofErr w:type="spellEnd"/>
            <w:r w:rsidRPr="004861EE">
              <w:rPr>
                <w:rStyle w:val="FontStyle14"/>
              </w:rPr>
              <w:t xml:space="preserve">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ЛПВП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ЛПОНП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20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ЛПНП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spellStart"/>
            <w:r w:rsidRPr="004861EE">
              <w:rPr>
                <w:rStyle w:val="FontStyle12"/>
                <w:rFonts w:eastAsiaTheme="majorEastAsia"/>
                <w:bCs w:val="0"/>
              </w:rPr>
              <w:t>Апо</w:t>
            </w:r>
            <w:proofErr w:type="spellEnd"/>
            <w:r w:rsidRPr="004861EE">
              <w:rPr>
                <w:rStyle w:val="FontStyle12"/>
                <w:rFonts w:eastAsiaTheme="majorEastAsia"/>
                <w:bCs w:val="0"/>
              </w:rPr>
              <w:t xml:space="preserve"> В-100 </w:t>
            </w:r>
            <w:proofErr w:type="gramStart"/>
            <w:r w:rsidRPr="004861EE">
              <w:rPr>
                <w:rStyle w:val="FontStyle12"/>
                <w:rFonts w:eastAsiaTheme="majorEastAsia"/>
                <w:bCs w:val="0"/>
              </w:rPr>
              <w:t>рецепторный</w:t>
            </w:r>
            <w:proofErr w:type="gramEnd"/>
            <w:r w:rsidRPr="004861EE">
              <w:rPr>
                <w:rStyle w:val="FontStyle12"/>
                <w:rFonts w:eastAsiaTheme="majorEastAsia"/>
                <w:bCs w:val="0"/>
              </w:rPr>
              <w:t xml:space="preserve"> </w:t>
            </w:r>
            <w:proofErr w:type="spellStart"/>
            <w:r w:rsidRPr="004861EE">
              <w:rPr>
                <w:rStyle w:val="FontStyle12"/>
                <w:rFonts w:eastAsiaTheme="majorEastAsia"/>
                <w:bCs w:val="0"/>
              </w:rPr>
              <w:t>эндоцитоз</w:t>
            </w:r>
            <w:proofErr w:type="spellEnd"/>
            <w:r w:rsidRPr="004861EE">
              <w:rPr>
                <w:rStyle w:val="FontStyle12"/>
                <w:rFonts w:eastAsiaTheme="majorEastAsia"/>
                <w:bCs w:val="0"/>
              </w:rPr>
              <w:t xml:space="preserve"> обеспечивает поглощение клетками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свободных жирных кислот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ЛПВП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ЛПНП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ЛПОНП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6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комплексов высших жирных кислот с альбумином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4861EE">
              <w:rPr>
                <w:rStyle w:val="FontStyle12"/>
                <w:rFonts w:eastAsiaTheme="majorEastAsia"/>
              </w:rPr>
              <w:t>Гиперхолестеринемия</w:t>
            </w:r>
            <w:proofErr w:type="spellEnd"/>
            <w:r w:rsidRPr="004861EE">
              <w:rPr>
                <w:rStyle w:val="FontStyle12"/>
                <w:rFonts w:eastAsiaTheme="majorEastAsia"/>
              </w:rPr>
              <w:t xml:space="preserve"> развивается при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избыточном </w:t>
            </w:r>
            <w:proofErr w:type="gramStart"/>
            <w:r w:rsidRPr="004861EE">
              <w:rPr>
                <w:rStyle w:val="FontStyle14"/>
              </w:rPr>
              <w:t>потреблении</w:t>
            </w:r>
            <w:proofErr w:type="gramEnd"/>
            <w:r w:rsidRPr="004861EE">
              <w:rPr>
                <w:rStyle w:val="FontStyle14"/>
              </w:rPr>
              <w:t xml:space="preserve"> с пищей холестерина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избыточном </w:t>
            </w:r>
            <w:proofErr w:type="gramStart"/>
            <w:r w:rsidRPr="004861EE">
              <w:rPr>
                <w:rStyle w:val="FontStyle14"/>
              </w:rPr>
              <w:t>потреблении</w:t>
            </w:r>
            <w:proofErr w:type="gramEnd"/>
            <w:r w:rsidRPr="004861EE">
              <w:rPr>
                <w:rStyle w:val="FontStyle14"/>
              </w:rPr>
              <w:t xml:space="preserve"> с пищей липидов животного происхождения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proofErr w:type="gramStart"/>
            <w:r w:rsidRPr="004861EE">
              <w:rPr>
                <w:rStyle w:val="FontStyle14"/>
              </w:rPr>
              <w:t>снижении</w:t>
            </w:r>
            <w:proofErr w:type="gramEnd"/>
            <w:r w:rsidRPr="004861EE">
              <w:rPr>
                <w:rStyle w:val="FontStyle14"/>
              </w:rPr>
              <w:t xml:space="preserve"> количества </w:t>
            </w:r>
            <w:proofErr w:type="spellStart"/>
            <w:r w:rsidRPr="004861EE">
              <w:rPr>
                <w:rStyle w:val="FontStyle14"/>
              </w:rPr>
              <w:t>апо</w:t>
            </w:r>
            <w:proofErr w:type="spellEnd"/>
            <w:r w:rsidRPr="004861EE">
              <w:rPr>
                <w:rStyle w:val="FontStyle14"/>
              </w:rPr>
              <w:t xml:space="preserve"> В-100 рецепторов в клетках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7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при всех перечисленных состояниях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4861EE">
              <w:rPr>
                <w:rStyle w:val="FontStyle12"/>
                <w:rFonts w:eastAsiaTheme="majorEastAsia"/>
                <w:bCs w:val="0"/>
              </w:rPr>
              <w:t>Насыщенные и ненасыщенные жирные кислоты выполняют следующие функции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структурную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регуляторную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энергетическую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8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все названные функции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4861EE">
              <w:rPr>
                <w:rStyle w:val="FontStyle12"/>
                <w:rFonts w:eastAsiaTheme="majorEastAsia"/>
              </w:rPr>
              <w:t>Гипертриацилглицеринемия</w:t>
            </w:r>
            <w:proofErr w:type="spellEnd"/>
            <w:r w:rsidRPr="004861EE">
              <w:rPr>
                <w:rStyle w:val="FontStyle12"/>
                <w:rFonts w:eastAsiaTheme="majorEastAsia"/>
              </w:rPr>
              <w:t xml:space="preserve"> свидетельствует о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9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повышенном </w:t>
            </w:r>
            <w:proofErr w:type="gramStart"/>
            <w:r w:rsidRPr="004861EE">
              <w:rPr>
                <w:rStyle w:val="FontStyle14"/>
              </w:rPr>
              <w:t>синтезе</w:t>
            </w:r>
            <w:proofErr w:type="gramEnd"/>
            <w:r w:rsidRPr="004861EE">
              <w:rPr>
                <w:rStyle w:val="FontStyle14"/>
              </w:rPr>
              <w:t xml:space="preserve"> ТАГ в печени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9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низкой физической активности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9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нарушении синтеза активатора </w:t>
            </w:r>
            <w:proofErr w:type="spellStart"/>
            <w:r w:rsidRPr="004861EE">
              <w:rPr>
                <w:rStyle w:val="FontStyle14"/>
              </w:rPr>
              <w:t>ЛПЛазы</w:t>
            </w:r>
            <w:proofErr w:type="spellEnd"/>
            <w:r w:rsidRPr="004861EE">
              <w:rPr>
                <w:rStyle w:val="FontStyle14"/>
              </w:rPr>
              <w:t xml:space="preserve"> </w:t>
            </w:r>
            <w:proofErr w:type="spellStart"/>
            <w:r w:rsidRPr="004861EE">
              <w:rPr>
                <w:rStyle w:val="FontStyle14"/>
              </w:rPr>
              <w:t>апо</w:t>
            </w:r>
            <w:proofErr w:type="spellEnd"/>
            <w:r w:rsidRPr="004861EE">
              <w:rPr>
                <w:rStyle w:val="FontStyle14"/>
              </w:rPr>
              <w:t xml:space="preserve"> </w:t>
            </w:r>
            <w:proofErr w:type="gramStart"/>
            <w:r w:rsidRPr="004861EE">
              <w:rPr>
                <w:rStyle w:val="FontStyle14"/>
              </w:rPr>
              <w:t>С</w:t>
            </w:r>
            <w:proofErr w:type="gramEnd"/>
            <w:r w:rsidRPr="004861EE">
              <w:rPr>
                <w:rStyle w:val="FontStyle14"/>
              </w:rPr>
              <w:t xml:space="preserve">-II  в печени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9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генетическом дефекте </w:t>
            </w:r>
            <w:proofErr w:type="spellStart"/>
            <w:r w:rsidRPr="004861EE">
              <w:rPr>
                <w:rStyle w:val="FontStyle14"/>
              </w:rPr>
              <w:t>апо</w:t>
            </w:r>
            <w:proofErr w:type="spellEnd"/>
            <w:proofErr w:type="gramStart"/>
            <w:r w:rsidRPr="004861EE">
              <w:rPr>
                <w:rStyle w:val="FontStyle14"/>
              </w:rPr>
              <w:t xml:space="preserve"> Е</w:t>
            </w:r>
            <w:proofErr w:type="gramEnd"/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79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все ответы правильные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4861EE">
              <w:rPr>
                <w:rStyle w:val="FontStyle12"/>
                <w:rFonts w:eastAsiaTheme="majorEastAsia"/>
              </w:rPr>
              <w:t>Этерифицированный</w:t>
            </w:r>
            <w:proofErr w:type="spellEnd"/>
            <w:r w:rsidRPr="004861EE">
              <w:rPr>
                <w:rStyle w:val="FontStyle12"/>
                <w:rFonts w:eastAsiaTheme="majorEastAsia"/>
              </w:rPr>
              <w:t xml:space="preserve"> холестерин транспортируется кровью в основном в составе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комплекса с альбумином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proofErr w:type="spellStart"/>
            <w:r w:rsidRPr="004861EE">
              <w:rPr>
                <w:rStyle w:val="FontStyle14"/>
              </w:rPr>
              <w:t>хиломикронов</w:t>
            </w:r>
            <w:proofErr w:type="spellEnd"/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ЛПВП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0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ЛПНП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4861EE">
              <w:rPr>
                <w:rStyle w:val="FontStyle12"/>
                <w:rFonts w:eastAsiaTheme="majorEastAsia"/>
                <w:bCs w:val="0"/>
              </w:rPr>
              <w:t xml:space="preserve">Формирование </w:t>
            </w:r>
            <w:proofErr w:type="spellStart"/>
            <w:r w:rsidRPr="004861EE">
              <w:rPr>
                <w:rStyle w:val="FontStyle12"/>
                <w:rFonts w:eastAsiaTheme="majorEastAsia"/>
                <w:bCs w:val="0"/>
              </w:rPr>
              <w:t>хиломикронов</w:t>
            </w:r>
            <w:proofErr w:type="spellEnd"/>
            <w:r w:rsidRPr="004861EE">
              <w:rPr>
                <w:rStyle w:val="FontStyle12"/>
                <w:rFonts w:eastAsiaTheme="majorEastAsia"/>
                <w:bCs w:val="0"/>
              </w:rPr>
              <w:t xml:space="preserve"> происходит </w:t>
            </w:r>
            <w:proofErr w:type="gramStart"/>
            <w:r w:rsidRPr="004861EE">
              <w:rPr>
                <w:rStyle w:val="FontStyle12"/>
                <w:rFonts w:eastAsiaTheme="majorEastAsia"/>
                <w:bCs w:val="0"/>
              </w:rPr>
              <w:t>в</w:t>
            </w:r>
            <w:proofErr w:type="gramEnd"/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печени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proofErr w:type="gramStart"/>
            <w:r w:rsidRPr="004861EE">
              <w:rPr>
                <w:rStyle w:val="FontStyle14"/>
              </w:rPr>
              <w:t>кровотоке</w:t>
            </w:r>
            <w:proofErr w:type="gramEnd"/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жировых </w:t>
            </w:r>
            <w:proofErr w:type="gramStart"/>
            <w:r w:rsidRPr="004861EE">
              <w:rPr>
                <w:rStyle w:val="FontStyle14"/>
              </w:rPr>
              <w:t>клетках</w:t>
            </w:r>
            <w:proofErr w:type="gramEnd"/>
            <w:r w:rsidRPr="004861EE">
              <w:rPr>
                <w:rStyle w:val="FontStyle14"/>
              </w:rPr>
              <w:t xml:space="preserve">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1"/>
              </w:numPr>
              <w:spacing w:line="226" w:lineRule="exact"/>
              <w:rPr>
                <w:rStyle w:val="FontStyle14"/>
              </w:rPr>
            </w:pPr>
            <w:proofErr w:type="spellStart"/>
            <w:r w:rsidRPr="004861EE">
              <w:rPr>
                <w:rStyle w:val="FontStyle14"/>
              </w:rPr>
              <w:t>энтероцитах</w:t>
            </w:r>
            <w:proofErr w:type="spellEnd"/>
          </w:p>
          <w:p w:rsidR="004861EE" w:rsidRPr="004861EE" w:rsidRDefault="004861EE" w:rsidP="004861EE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4861EE">
              <w:rPr>
                <w:rStyle w:val="FontStyle12"/>
                <w:rFonts w:eastAsiaTheme="majorEastAsia"/>
                <w:bCs w:val="0"/>
              </w:rPr>
              <w:t xml:space="preserve">ЛПОНП транспортируют кровью высшие жирные кислоты в форме производных -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proofErr w:type="spellStart"/>
            <w:r w:rsidRPr="004861EE">
              <w:rPr>
                <w:rStyle w:val="FontStyle14"/>
              </w:rPr>
              <w:t>этерифицированного</w:t>
            </w:r>
            <w:proofErr w:type="spellEnd"/>
            <w:r w:rsidRPr="004861EE">
              <w:rPr>
                <w:rStyle w:val="FontStyle14"/>
              </w:rPr>
              <w:t xml:space="preserve"> холестерина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proofErr w:type="spellStart"/>
            <w:r w:rsidRPr="004861EE">
              <w:rPr>
                <w:rStyle w:val="FontStyle14"/>
              </w:rPr>
              <w:t>триацилглицеринов</w:t>
            </w:r>
            <w:proofErr w:type="spellEnd"/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фосфолипидов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2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>всех названных производных</w:t>
            </w:r>
          </w:p>
          <w:p w:rsidR="004861EE" w:rsidRPr="004861EE" w:rsidRDefault="004861EE" w:rsidP="0027020C">
            <w:pPr>
              <w:pStyle w:val="Style4"/>
              <w:widowControl/>
              <w:numPr>
                <w:ilvl w:val="0"/>
                <w:numId w:val="85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4861EE">
              <w:rPr>
                <w:rStyle w:val="FontStyle12"/>
                <w:rFonts w:eastAsiaTheme="majorEastAsia"/>
                <w:bCs w:val="0"/>
              </w:rPr>
              <w:t>Модифицированные ЛПНП (м-ЛПНП) образуются при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избыточном </w:t>
            </w:r>
            <w:proofErr w:type="gramStart"/>
            <w:r w:rsidRPr="004861EE">
              <w:rPr>
                <w:rStyle w:val="FontStyle14"/>
              </w:rPr>
              <w:t>потреблении</w:t>
            </w:r>
            <w:proofErr w:type="gramEnd"/>
            <w:r w:rsidRPr="004861EE">
              <w:rPr>
                <w:rStyle w:val="FontStyle14"/>
              </w:rPr>
              <w:t xml:space="preserve"> с пищей углеводов 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повышенном эндогенном </w:t>
            </w:r>
            <w:proofErr w:type="gramStart"/>
            <w:r w:rsidRPr="004861EE">
              <w:rPr>
                <w:rStyle w:val="FontStyle14"/>
              </w:rPr>
              <w:t>синтезе</w:t>
            </w:r>
            <w:proofErr w:type="gramEnd"/>
            <w:r w:rsidRPr="004861EE">
              <w:rPr>
                <w:rStyle w:val="FontStyle14"/>
              </w:rPr>
              <w:t xml:space="preserve"> холестерина</w:t>
            </w:r>
          </w:p>
          <w:p w:rsidR="004861EE" w:rsidRPr="004861EE" w:rsidRDefault="004861EE" w:rsidP="0027020C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r w:rsidRPr="004861EE">
              <w:rPr>
                <w:rStyle w:val="FontStyle14"/>
              </w:rPr>
              <w:t xml:space="preserve">избыточном </w:t>
            </w:r>
            <w:proofErr w:type="gramStart"/>
            <w:r w:rsidRPr="004861EE">
              <w:rPr>
                <w:rStyle w:val="FontStyle14"/>
              </w:rPr>
              <w:t>потреблении</w:t>
            </w:r>
            <w:proofErr w:type="gramEnd"/>
            <w:r w:rsidRPr="004861EE">
              <w:rPr>
                <w:rStyle w:val="FontStyle14"/>
              </w:rPr>
              <w:t xml:space="preserve"> животных жиров </w:t>
            </w:r>
          </w:p>
          <w:p w:rsidR="004861EE" w:rsidRPr="008C1E1F" w:rsidRDefault="004861EE" w:rsidP="0027020C">
            <w:pPr>
              <w:pStyle w:val="Style6"/>
              <w:widowControl/>
              <w:numPr>
                <w:ilvl w:val="0"/>
                <w:numId w:val="83"/>
              </w:numPr>
              <w:spacing w:line="226" w:lineRule="exact"/>
              <w:rPr>
                <w:rStyle w:val="FontStyle14"/>
              </w:rPr>
            </w:pPr>
            <w:proofErr w:type="gramStart"/>
            <w:r w:rsidRPr="004861EE">
              <w:rPr>
                <w:rStyle w:val="FontStyle14"/>
              </w:rPr>
              <w:t>нарушении</w:t>
            </w:r>
            <w:proofErr w:type="gramEnd"/>
            <w:r w:rsidRPr="004861EE">
              <w:rPr>
                <w:rStyle w:val="FontStyle14"/>
              </w:rPr>
              <w:t xml:space="preserve"> поглощения ЛПНП клетками</w:t>
            </w:r>
          </w:p>
          <w:p w:rsidR="008A1F18" w:rsidRDefault="008A1F18" w:rsidP="00222DAE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8A1F18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>Общая характеристика липидов. ТАГ, распределение в организме, физиологическая роль.  Высшие жирные кислоты - строение, классификация, функции, транспорт кровью к клеткам. Значение непредельных жирных кислот в жизнедеятельности организма. Биологическая роль фосфолипидов. Биологическая роль холестерина; потребности, источники холестерина для человека. Роль печени и желчи в кругообороте холестерина.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lastRenderedPageBreak/>
              <w:t xml:space="preserve">Переваривание пищевых липидов: роль желчных кислот, панкреатической липазы, </w:t>
            </w:r>
            <w:proofErr w:type="spellStart"/>
            <w:r w:rsidRPr="005379D5">
              <w:t>фосфолипазы</w:t>
            </w:r>
            <w:proofErr w:type="spellEnd"/>
            <w:r w:rsidRPr="005379D5">
              <w:t xml:space="preserve"> и </w:t>
            </w:r>
            <w:proofErr w:type="spellStart"/>
            <w:r w:rsidRPr="005379D5">
              <w:t>холестеринэстеразы</w:t>
            </w:r>
            <w:proofErr w:type="spellEnd"/>
            <w:r w:rsidRPr="005379D5">
              <w:t xml:space="preserve"> в переваривании липидов. Особенности переваривания липидов  у новорожденных и грудных детей.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 xml:space="preserve">Нарушения переваривания и всасывания липидов. </w:t>
            </w:r>
            <w:proofErr w:type="spellStart"/>
            <w:r w:rsidRPr="005379D5">
              <w:t>Стеаторея</w:t>
            </w:r>
            <w:proofErr w:type="spellEnd"/>
            <w:r w:rsidRPr="005379D5">
              <w:t xml:space="preserve">: виды, патогенетические механизмы, клинические и лабораторные (копрологические) проявления различных типов  </w:t>
            </w:r>
            <w:proofErr w:type="spellStart"/>
            <w:r w:rsidRPr="005379D5">
              <w:t>стеаторей</w:t>
            </w:r>
            <w:proofErr w:type="spellEnd"/>
            <w:r w:rsidRPr="005379D5">
              <w:t>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>Транспортные формы высших жирных кислот кровью: общая характеристика липопротеинов  плазмы крови, их молекулярная организация.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proofErr w:type="spellStart"/>
            <w:r w:rsidRPr="005379D5">
              <w:t>Хиломикроны</w:t>
            </w:r>
            <w:proofErr w:type="spellEnd"/>
            <w:r w:rsidRPr="005379D5">
              <w:t xml:space="preserve"> (ХМ) – транспортная форма </w:t>
            </w:r>
            <w:proofErr w:type="gramStart"/>
            <w:r w:rsidRPr="005379D5">
              <w:t>экзогенных</w:t>
            </w:r>
            <w:proofErr w:type="gramEnd"/>
            <w:r w:rsidRPr="005379D5">
              <w:t xml:space="preserve"> (пищевых)  ТАГ; строение, состав гидрофобного ядра, гидрофильной оболочки. Метаболические превращения ХМ в плазме крови.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>ЛПОНП - место синтеза, состав, метаболизм, биологическая роль, содержание в плазме крови.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 xml:space="preserve">ЛПНП: синтез, состав, свойства, биологическая роль, метаболизм. Роль апоВ100 и рецепторов апоВ100 в поглощении плазменных ЛПНП клетками. Внутриклеточные превращения ЛПНП. Механизмы сохранения постоянства холестерина в клетках. 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 xml:space="preserve">Причина нарушений клиренса ЛПНП плазмы крови. Ковалентная модификация ЛПНП. Особенности модифицированных ЛПНП и их роль в </w:t>
            </w:r>
            <w:proofErr w:type="spellStart"/>
            <w:r w:rsidRPr="005379D5">
              <w:t>атерогенезе</w:t>
            </w:r>
            <w:proofErr w:type="spellEnd"/>
            <w:r w:rsidRPr="005379D5">
              <w:t>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 xml:space="preserve">Физиологический механизм удаления холестерина из клеток. ЛПВП: синтез, особенности </w:t>
            </w:r>
            <w:proofErr w:type="spellStart"/>
            <w:r w:rsidRPr="005379D5">
              <w:t>аполипопротеинового</w:t>
            </w:r>
            <w:proofErr w:type="spellEnd"/>
            <w:r w:rsidRPr="005379D5">
              <w:t xml:space="preserve"> состава. Антиатерогенные действия ЛПВП. Роль ЛПВП в обмене холестерина. ЛХАТ, белок, переносящий эфиры холестерина.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 xml:space="preserve">Индекс </w:t>
            </w:r>
            <w:proofErr w:type="spellStart"/>
            <w:r w:rsidRPr="005379D5">
              <w:t>атерогенности</w:t>
            </w:r>
            <w:proofErr w:type="spellEnd"/>
            <w:r w:rsidRPr="005379D5">
              <w:t xml:space="preserve">, значение ИА в развитие атеросклероза. </w:t>
            </w:r>
          </w:p>
          <w:p w:rsidR="008A1F18" w:rsidRPr="005379D5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>Нарушения липидного обмена: определение понятий "</w:t>
            </w:r>
            <w:proofErr w:type="spellStart"/>
            <w:r w:rsidRPr="005379D5">
              <w:t>дислипопротеинемия</w:t>
            </w:r>
            <w:proofErr w:type="spellEnd"/>
            <w:r w:rsidRPr="005379D5">
              <w:t>", "</w:t>
            </w:r>
            <w:proofErr w:type="spellStart"/>
            <w:r w:rsidRPr="005379D5">
              <w:t>гиперлипопротеинемия</w:t>
            </w:r>
            <w:proofErr w:type="spellEnd"/>
            <w:r w:rsidRPr="005379D5">
              <w:t>", "</w:t>
            </w:r>
            <w:proofErr w:type="spellStart"/>
            <w:r w:rsidRPr="005379D5">
              <w:t>гиперлипидемия</w:t>
            </w:r>
            <w:proofErr w:type="spellEnd"/>
            <w:r w:rsidRPr="005379D5">
              <w:t xml:space="preserve">". Первичная </w:t>
            </w:r>
            <w:proofErr w:type="spellStart"/>
            <w:r w:rsidRPr="005379D5">
              <w:t>гиперлипидемия</w:t>
            </w:r>
            <w:proofErr w:type="spellEnd"/>
            <w:r w:rsidRPr="005379D5">
              <w:t>.</w:t>
            </w:r>
          </w:p>
          <w:p w:rsidR="008A1F18" w:rsidRDefault="008A1F18" w:rsidP="0027020C">
            <w:pPr>
              <w:numPr>
                <w:ilvl w:val="0"/>
                <w:numId w:val="75"/>
              </w:numPr>
              <w:jc w:val="both"/>
            </w:pPr>
            <w:r w:rsidRPr="005379D5">
              <w:t xml:space="preserve">Вторичные </w:t>
            </w:r>
            <w:proofErr w:type="spellStart"/>
            <w:r w:rsidRPr="005379D5">
              <w:t>гиперлипидемии</w:t>
            </w:r>
            <w:proofErr w:type="spellEnd"/>
            <w:r w:rsidRPr="005379D5">
              <w:t xml:space="preserve">. Нарушения обмена липидов при сахарном диабете, гипотиреозе, нефротическом синдроме, </w:t>
            </w:r>
            <w:proofErr w:type="spellStart"/>
            <w:r w:rsidRPr="005379D5">
              <w:t>холестазе</w:t>
            </w:r>
            <w:proofErr w:type="spellEnd"/>
            <w:r w:rsidRPr="005379D5">
              <w:t xml:space="preserve">, алкоголизме. </w:t>
            </w:r>
          </w:p>
          <w:p w:rsidR="008A1F18" w:rsidRPr="0090361D" w:rsidRDefault="008A1F18" w:rsidP="0027020C">
            <w:pPr>
              <w:pStyle w:val="Style15"/>
              <w:widowControl/>
              <w:numPr>
                <w:ilvl w:val="0"/>
                <w:numId w:val="75"/>
              </w:numPr>
              <w:tabs>
                <w:tab w:val="left" w:pos="426"/>
              </w:tabs>
              <w:spacing w:line="240" w:lineRule="auto"/>
              <w:jc w:val="both"/>
            </w:pPr>
            <w:r w:rsidRPr="005379D5">
              <w:t xml:space="preserve">Современная оценка состояния липидного обмена и риска развития атеросклероза (желаемые уровни холестерина, </w:t>
            </w:r>
            <w:proofErr w:type="spellStart"/>
            <w:r w:rsidRPr="005379D5">
              <w:t>триацилглицеринов</w:t>
            </w:r>
            <w:proofErr w:type="spellEnd"/>
            <w:r w:rsidRPr="005379D5">
              <w:t xml:space="preserve"> и липопротеинов).</w:t>
            </w:r>
          </w:p>
          <w:p w:rsidR="008A1F18" w:rsidRPr="00842FD9" w:rsidRDefault="008A1F18" w:rsidP="00222DAE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A1F18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CA10E7" w:rsidRDefault="00CA10E7" w:rsidP="00CA10E7">
            <w:r w:rsidRPr="00826C96">
              <w:t>Задача №</w:t>
            </w:r>
            <w:r>
              <w:t>1</w:t>
            </w:r>
          </w:p>
          <w:p w:rsidR="008A1F18" w:rsidRDefault="00CA10E7" w:rsidP="00222DAE">
            <w:r w:rsidRPr="00CA10E7">
              <w:t xml:space="preserve">Уровень в крови холестерина 5,0 </w:t>
            </w:r>
            <w:proofErr w:type="spellStart"/>
            <w:r w:rsidRPr="00CA10E7">
              <w:t>ммоль</w:t>
            </w:r>
            <w:proofErr w:type="spellEnd"/>
            <w:r w:rsidRPr="00CA10E7">
              <w:t xml:space="preserve">/л, </w:t>
            </w:r>
            <w:proofErr w:type="gramStart"/>
            <w:r w:rsidRPr="00CA10E7">
              <w:sym w:font="Symbol" w:char="F061"/>
            </w:r>
            <w:r w:rsidRPr="00CA10E7">
              <w:t>-</w:t>
            </w:r>
            <w:proofErr w:type="gramEnd"/>
            <w:r w:rsidRPr="00CA10E7">
              <w:t xml:space="preserve">холестерина 1,83 </w:t>
            </w:r>
            <w:proofErr w:type="spellStart"/>
            <w:r w:rsidRPr="00CA10E7">
              <w:t>ммоль</w:t>
            </w:r>
            <w:proofErr w:type="spellEnd"/>
            <w:r w:rsidRPr="00CA10E7">
              <w:t xml:space="preserve">/л, триглицеридов 1,25 </w:t>
            </w:r>
            <w:proofErr w:type="spellStart"/>
            <w:r w:rsidRPr="00CA10E7">
              <w:t>ммоль</w:t>
            </w:r>
            <w:proofErr w:type="spellEnd"/>
            <w:r w:rsidRPr="00CA10E7">
              <w:t xml:space="preserve">/л, индекс </w:t>
            </w:r>
            <w:proofErr w:type="spellStart"/>
            <w:r w:rsidRPr="00CA10E7">
              <w:t>атерогенности</w:t>
            </w:r>
            <w:proofErr w:type="spellEnd"/>
            <w:r w:rsidRPr="00CA10E7">
              <w:t xml:space="preserve"> 1,56. Оцените вероятность развития ишемической болезни сердца</w:t>
            </w:r>
          </w:p>
          <w:p w:rsidR="00CA10E7" w:rsidRDefault="00CA10E7" w:rsidP="00CA10E7"/>
          <w:p w:rsidR="00CA10E7" w:rsidRDefault="00CA10E7" w:rsidP="00CA10E7">
            <w:r w:rsidRPr="00826C96">
              <w:t>Задача №</w:t>
            </w:r>
            <w:r>
              <w:t>2</w:t>
            </w:r>
          </w:p>
          <w:p w:rsidR="00CA10E7" w:rsidRDefault="00CA10E7" w:rsidP="00222DAE">
            <w:r w:rsidRPr="00CA10E7">
              <w:t xml:space="preserve">Больной 40 лет, плазма прозрачная, холестерин 5,2 </w:t>
            </w:r>
            <w:proofErr w:type="spellStart"/>
            <w:r w:rsidRPr="00CA10E7">
              <w:t>ммоль</w:t>
            </w:r>
            <w:proofErr w:type="spellEnd"/>
            <w:r w:rsidRPr="00CA10E7">
              <w:t xml:space="preserve">/л,  ХС-ЛПВП  0,94 </w:t>
            </w:r>
            <w:proofErr w:type="spellStart"/>
            <w:r w:rsidRPr="00CA10E7">
              <w:t>ммоль</w:t>
            </w:r>
            <w:proofErr w:type="spellEnd"/>
            <w:r w:rsidRPr="00CA10E7">
              <w:t xml:space="preserve">/л, индекс </w:t>
            </w:r>
            <w:proofErr w:type="spellStart"/>
            <w:r w:rsidRPr="00CA10E7">
              <w:t>атерогенности</w:t>
            </w:r>
            <w:proofErr w:type="spellEnd"/>
            <w:r w:rsidRPr="00CA10E7">
              <w:t xml:space="preserve"> 4,5 ед. </w:t>
            </w:r>
            <w:r>
              <w:t>Оцените с</w:t>
            </w:r>
            <w:r w:rsidRPr="00CA10E7">
              <w:t xml:space="preserve">остояние липидного спектра </w:t>
            </w:r>
          </w:p>
          <w:p w:rsidR="00CA10E7" w:rsidRPr="00CA10E7" w:rsidRDefault="00CA10E7" w:rsidP="00222DAE"/>
          <w:p w:rsidR="008A1F18" w:rsidRPr="00826C96" w:rsidRDefault="008A1F18" w:rsidP="008A1F18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A1F18" w:rsidRPr="00826C96" w:rsidTr="00222DAE">
        <w:tc>
          <w:tcPr>
            <w:tcW w:w="10421" w:type="dxa"/>
          </w:tcPr>
          <w:p w:rsidR="008A1F18" w:rsidRPr="00826C96" w:rsidRDefault="008A1F18" w:rsidP="00222DAE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8A1F18" w:rsidRPr="00826C96" w:rsidRDefault="008A1F18" w:rsidP="00222DAE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CA10E7">
              <w:rPr>
                <w:rFonts w:eastAsia="Calibri"/>
                <w:b/>
                <w:color w:val="000000"/>
                <w:lang w:eastAsia="en-US"/>
              </w:rPr>
              <w:t>Обмен кальция и фосфора. Минерализация костной ткани и её нарушения.</w:t>
            </w:r>
            <w:r w:rsidRPr="00826C96">
              <w:rPr>
                <w:b/>
              </w:rPr>
              <w:t xml:space="preserve"> </w:t>
            </w:r>
          </w:p>
        </w:tc>
      </w:tr>
      <w:tr w:rsidR="008A1F18" w:rsidRPr="00826C96" w:rsidTr="00222DAE">
        <w:tc>
          <w:tcPr>
            <w:tcW w:w="10421" w:type="dxa"/>
          </w:tcPr>
          <w:p w:rsidR="008A1F18" w:rsidRPr="00826C96" w:rsidRDefault="008A1F18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8A1F18" w:rsidRPr="00826C96" w:rsidTr="00222DAE">
        <w:tc>
          <w:tcPr>
            <w:tcW w:w="10421" w:type="dxa"/>
          </w:tcPr>
          <w:p w:rsidR="008A1F18" w:rsidRPr="00826C96" w:rsidRDefault="008A1F18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8A1F18" w:rsidRPr="00826C96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A1F18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Ренальные протеинурии обусловлены: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фильтрации и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белков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диспротеинемией</w:t>
            </w:r>
            <w:proofErr w:type="spellEnd"/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экссудата при воспалении мочеточников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почечными камнями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всеми перечисленными факторами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Неселективная протеинурия обусловлена: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lastRenderedPageBreak/>
              <w:t>фильтрацией плазменных белков при снижении отрицательного заряда почечного фильтра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белка в проксимальных канальцах 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Гипергликемическая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глюкозурия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развивается при  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повышении</w:t>
            </w:r>
            <w:proofErr w:type="gramEnd"/>
            <w:r w:rsidRPr="007F008B">
              <w:rPr>
                <w:rStyle w:val="FontStyle14"/>
              </w:rPr>
              <w:t xml:space="preserve"> количества профильтровавшейся глюкозы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снижении</w:t>
            </w:r>
            <w:proofErr w:type="gramEnd"/>
            <w:r w:rsidRPr="007F008B">
              <w:rPr>
                <w:rStyle w:val="FontStyle14"/>
              </w:rPr>
              <w:t xml:space="preserve"> тубулярного максимума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глюкозы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увеличении</w:t>
            </w:r>
            <w:proofErr w:type="gramEnd"/>
            <w:r w:rsidRPr="007F008B">
              <w:rPr>
                <w:rStyle w:val="FontStyle14"/>
              </w:rPr>
              <w:t xml:space="preserve"> секреции глюкозы в канальцах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правильно</w:t>
            </w:r>
            <w:proofErr w:type="gramStart"/>
            <w:r w:rsidRPr="007F008B">
              <w:rPr>
                <w:rStyle w:val="FontStyle14"/>
              </w:rPr>
              <w:t xml:space="preserve"> А</w:t>
            </w:r>
            <w:proofErr w:type="gramEnd"/>
            <w:r w:rsidRPr="007F008B">
              <w:rPr>
                <w:rStyle w:val="FontStyle14"/>
              </w:rPr>
              <w:t xml:space="preserve"> и Б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заболеваниях почек с преимущественным поражением клубочков отмечается: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Термин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изостенурия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означает: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редкое мочеиспускание 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увеличение суточного диуреза 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полное прекращение выделения мочи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равна осмотической концентрации первичной мочи (или безбелковой плазмы крови)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ниже осмотической концен</w:t>
            </w:r>
            <w:r w:rsidRPr="007F008B">
              <w:rPr>
                <w:rStyle w:val="FontStyle14"/>
              </w:rPr>
              <w:softHyphen/>
              <w:t>трации первичной мочи (или безбелковой плазмы крови)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Снижение относительной плотности мочи отражает: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8A1F18" w:rsidRPr="007F008B" w:rsidRDefault="008A1F18" w:rsidP="00222DAE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Перед исследованием кала больной не должен принимать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слабительные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препараты висмута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вагосимпатотропные</w:t>
            </w:r>
            <w:proofErr w:type="spellEnd"/>
            <w:r w:rsidRPr="007F008B">
              <w:rPr>
                <w:rStyle w:val="FontStyle14"/>
              </w:rPr>
              <w:t xml:space="preserve"> препараты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неверно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Черную окраску кала обусловливает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стеркобилин</w:t>
            </w:r>
            <w:proofErr w:type="spellEnd"/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билирубин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кровотечение из прямой кишки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прием карболена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все перечисленное 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Белок в каловых массах здорового человека (положительная реакция Вишнякова-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Трибуле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>)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присутствует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отсутствует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реакция </w:t>
            </w:r>
            <w:proofErr w:type="gramStart"/>
            <w:r w:rsidRPr="007F008B">
              <w:rPr>
                <w:rStyle w:val="FontStyle14"/>
              </w:rPr>
              <w:t>слабо положительная</w:t>
            </w:r>
            <w:proofErr w:type="gramEnd"/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реакция резко положительная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возможны все варианты</w:t>
            </w:r>
          </w:p>
          <w:p w:rsidR="008A1F18" w:rsidRPr="007F008B" w:rsidRDefault="008A1F18" w:rsidP="0027020C">
            <w:pPr>
              <w:pStyle w:val="Style4"/>
              <w:widowControl/>
              <w:numPr>
                <w:ilvl w:val="0"/>
                <w:numId w:val="5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активизации гнилостной микрофлоры рН кала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имеет нейтральную реакцию 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смещается в щелочную сторону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смещается в кислую сторону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варианты возможны</w:t>
            </w:r>
          </w:p>
          <w:p w:rsidR="008A1F18" w:rsidRPr="007F008B" w:rsidRDefault="008A1F18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флора не влияет на значение рН</w:t>
            </w:r>
          </w:p>
          <w:p w:rsidR="008A1F18" w:rsidRDefault="008A1F18" w:rsidP="00222DAE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8A1F18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Физиологическая роль кальция и фосфора для организма.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Примерный уровень обмена кальция в организме человека: роль ЖКТ, костной ткани и почек в обмене кальция.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Потребности, источники кальция для человека, всасывание, распределение и выведение его из организма. Факторы, влияющие на усвоение кальция в ЖКТ.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Синтез, метаболизм и роль </w:t>
            </w:r>
            <w:proofErr w:type="spellStart"/>
            <w:r>
              <w:t>холекальциферола</w:t>
            </w:r>
            <w:proofErr w:type="spellEnd"/>
            <w:r>
              <w:t xml:space="preserve"> в обмене кальция.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Современные представления о молекулярных механизмах действия витамина Д. Рецепторы </w:t>
            </w:r>
            <w:r>
              <w:lastRenderedPageBreak/>
              <w:t>гормона Д в норме и патологии.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Кальций сыворотки крови в норме и патологии. Распределение кальция плазмы крови по фракциям.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Влияние концентрации альбумина и состояния кислотно-основного баланса на содержание общего и ионизированного кальция в сыворотке крови.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Гормональная регуляция обмена кальция и фосфора. Роль паратиреоидного гормона, </w:t>
            </w:r>
            <w:proofErr w:type="spellStart"/>
            <w:r>
              <w:t>кальцитонина</w:t>
            </w:r>
            <w:proofErr w:type="spellEnd"/>
            <w:r>
              <w:t xml:space="preserve"> и гормона</w:t>
            </w:r>
            <w:proofErr w:type="gramStart"/>
            <w:r>
              <w:t xml:space="preserve"> Д</w:t>
            </w:r>
            <w:proofErr w:type="gramEnd"/>
            <w:r>
              <w:t xml:space="preserve"> в регуляции обмена кальция и фосфора.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Гиперкальциемия</w:t>
            </w:r>
            <w:proofErr w:type="spellEnd"/>
            <w:r>
              <w:t>: механизмы, формы, наиболее важные причины.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Гиперкальциемия</w:t>
            </w:r>
            <w:proofErr w:type="spellEnd"/>
            <w:r>
              <w:t xml:space="preserve"> и опухоли.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Клинические проявления и принципы лечения </w:t>
            </w:r>
            <w:proofErr w:type="spellStart"/>
            <w:r>
              <w:t>гиперкальциемии</w:t>
            </w:r>
            <w:proofErr w:type="spellEnd"/>
            <w:r>
              <w:t>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Гипокальциемия</w:t>
            </w:r>
            <w:proofErr w:type="spellEnd"/>
            <w:r>
              <w:t>: причины, патогенез. Клинические проявления, принципы лечения.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Обмен фосфора: источники, всасывание, распределение, физиологическая роль.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Гиперфосфатемия</w:t>
            </w:r>
            <w:proofErr w:type="spellEnd"/>
            <w:r>
              <w:t>: причины, клинические проявления, лечение.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Гипофосфатемия</w:t>
            </w:r>
            <w:proofErr w:type="spellEnd"/>
            <w:r>
              <w:t>: причины, клинические проявления.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Химический состав кости: органический и минеральный межклеточный матрикс. Свойства </w:t>
            </w:r>
            <w:proofErr w:type="spellStart"/>
            <w:r>
              <w:t>гидроксиаппатита</w:t>
            </w:r>
            <w:proofErr w:type="spellEnd"/>
            <w:r>
              <w:t>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Ремоделирование</w:t>
            </w:r>
            <w:proofErr w:type="spellEnd"/>
            <w:r>
              <w:t xml:space="preserve"> кости: роль различных клеточных элементов в </w:t>
            </w:r>
            <w:proofErr w:type="spellStart"/>
            <w:r>
              <w:t>ремоделировании</w:t>
            </w:r>
            <w:proofErr w:type="spellEnd"/>
            <w:r>
              <w:t xml:space="preserve"> кости.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proofErr w:type="spellStart"/>
            <w:r>
              <w:t>Внутримембранный</w:t>
            </w:r>
            <w:proofErr w:type="spellEnd"/>
            <w:r>
              <w:t xml:space="preserve"> и </w:t>
            </w:r>
            <w:proofErr w:type="spellStart"/>
            <w:r>
              <w:t>энхондральный</w:t>
            </w:r>
            <w:proofErr w:type="spellEnd"/>
            <w:r>
              <w:t xml:space="preserve">  </w:t>
            </w:r>
            <w:proofErr w:type="spellStart"/>
            <w:r>
              <w:t>остеогенез</w:t>
            </w:r>
            <w:proofErr w:type="spellEnd"/>
            <w:r>
              <w:t>. Факторы, влияющие на образование и растворение минерального компонента костной ткани.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Метаболические </w:t>
            </w:r>
            <w:proofErr w:type="spellStart"/>
            <w:r>
              <w:t>остеопатии</w:t>
            </w:r>
            <w:proofErr w:type="spellEnd"/>
            <w:r>
              <w:t>: остеомаляция, рахиты. Молекулярные основы патогенеза  витамин-</w:t>
            </w:r>
            <w:proofErr w:type="gramStart"/>
            <w:r>
              <w:t>Д-</w:t>
            </w:r>
            <w:proofErr w:type="gramEnd"/>
            <w:r>
              <w:t xml:space="preserve"> зависимого рахита.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Остеопороз: характеристика метаболических изменений  в костях, определение нозологии (ВОЗ).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Классификация остеопороза: </w:t>
            </w:r>
            <w:proofErr w:type="gramStart"/>
            <w:r>
              <w:t>первичные</w:t>
            </w:r>
            <w:proofErr w:type="gramEnd"/>
            <w:r>
              <w:t xml:space="preserve">, вторичные </w:t>
            </w:r>
            <w:proofErr w:type="spellStart"/>
            <w:r>
              <w:t>остеопорозы</w:t>
            </w:r>
            <w:proofErr w:type="spellEnd"/>
            <w:r>
              <w:t xml:space="preserve">. Роль </w:t>
            </w:r>
            <w:proofErr w:type="spellStart"/>
            <w:r>
              <w:t>гипоэстрогении</w:t>
            </w:r>
            <w:proofErr w:type="spellEnd"/>
            <w:r>
              <w:t xml:space="preserve"> в патогенезе постменопаузального остеопороза.</w:t>
            </w:r>
          </w:p>
          <w:p w:rsidR="00CA10E7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 xml:space="preserve">Сенильный остеопороз </w:t>
            </w:r>
            <w:proofErr w:type="gramStart"/>
            <w:r>
              <w:t xml:space="preserve">( </w:t>
            </w:r>
            <w:proofErr w:type="gramEnd"/>
            <w:r>
              <w:t xml:space="preserve">первичный остеопороз </w:t>
            </w:r>
            <w:r w:rsidRPr="007378C7">
              <w:t xml:space="preserve"> </w:t>
            </w:r>
            <w:r w:rsidRPr="00CA10E7">
              <w:t>II</w:t>
            </w:r>
            <w:r>
              <w:t xml:space="preserve"> типа ). Роль нарушений кальциевого баланса в развитии сенильного остеопороза.</w:t>
            </w:r>
          </w:p>
          <w:p w:rsidR="008A1F18" w:rsidRPr="003F098C" w:rsidRDefault="00CA10E7" w:rsidP="0027020C">
            <w:pPr>
              <w:numPr>
                <w:ilvl w:val="0"/>
                <w:numId w:val="86"/>
              </w:numPr>
              <w:jc w:val="both"/>
            </w:pPr>
            <w:r>
              <w:t>Лабораторная диагностика метаболических процессов в кости: биохимические маркеры формирования и резорбции кости.</w:t>
            </w:r>
          </w:p>
          <w:p w:rsidR="003F098C" w:rsidRPr="00CA10E7" w:rsidRDefault="003F098C" w:rsidP="003F098C">
            <w:pPr>
              <w:ind w:left="720"/>
              <w:jc w:val="both"/>
            </w:pPr>
          </w:p>
          <w:p w:rsidR="008A1F18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8A1F18" w:rsidRDefault="008A1F18" w:rsidP="00222DAE"/>
          <w:p w:rsidR="008A1F18" w:rsidRDefault="008A1F18" w:rsidP="00222DAE">
            <w:r w:rsidRPr="00826C96">
              <w:t>Задача №</w:t>
            </w:r>
            <w:r>
              <w:t>1</w:t>
            </w:r>
          </w:p>
          <w:p w:rsidR="008A1F18" w:rsidRPr="00826C96" w:rsidRDefault="008A1F18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F098C" w:rsidRPr="003F098C" w:rsidRDefault="003F098C" w:rsidP="003F098C">
            <w:pPr>
              <w:jc w:val="both"/>
            </w:pPr>
            <w:r w:rsidRPr="003F098C">
              <w:t xml:space="preserve">В приёмное обделение больницы поступила девочка 14 лет с жалобами на онемение, ощущение покалывания, мышечные судороги в конечностях. При объективном обследовании отмечаются положительные симптомы </w:t>
            </w:r>
            <w:proofErr w:type="spellStart"/>
            <w:r w:rsidRPr="003F098C">
              <w:t>Хвостека</w:t>
            </w:r>
            <w:proofErr w:type="spellEnd"/>
            <w:r w:rsidRPr="003F098C">
              <w:t xml:space="preserve"> и </w:t>
            </w:r>
            <w:proofErr w:type="spellStart"/>
            <w:r w:rsidRPr="003F098C">
              <w:t>Труссо</w:t>
            </w:r>
            <w:proofErr w:type="spellEnd"/>
            <w:r w:rsidRPr="003F098C">
              <w:t>.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При лабораторном исследовании получены следующие результаты:</w:t>
            </w:r>
          </w:p>
          <w:p w:rsidR="003F098C" w:rsidRPr="003F098C" w:rsidRDefault="003F098C" w:rsidP="003F098C">
            <w:pPr>
              <w:jc w:val="both"/>
            </w:pPr>
          </w:p>
          <w:p w:rsidR="003F098C" w:rsidRPr="003F098C" w:rsidRDefault="003F098C" w:rsidP="003F098C">
            <w:pPr>
              <w:jc w:val="both"/>
            </w:pPr>
            <w:r w:rsidRPr="003F098C">
              <w:t xml:space="preserve">  ОАК: эритроциты – 4,2•10 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 гемоглобин – 125 г/л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 цветовой показатель – 0,90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 лейкоциты – 4,5•10 /л: </w:t>
            </w:r>
            <w:proofErr w:type="gramStart"/>
            <w:r w:rsidRPr="003F098C">
              <w:t>п</w:t>
            </w:r>
            <w:proofErr w:type="gramEnd"/>
            <w:r w:rsidRPr="003F098C">
              <w:t>/я 2%, с/я 62%, л 30%, м 5%, э 1%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СОЭ 5 мм/час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ОАМ: цвет – светло-жёлтый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количество – 100 мл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прозрачность - прозрачная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относительная плотность – 1018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рН = 6,0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белок – </w:t>
            </w:r>
            <w:proofErr w:type="spellStart"/>
            <w:r w:rsidRPr="003F098C">
              <w:t>отрицат</w:t>
            </w:r>
            <w:proofErr w:type="spellEnd"/>
            <w:r w:rsidRPr="003F098C">
              <w:t>.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глюкоза – </w:t>
            </w:r>
            <w:proofErr w:type="spellStart"/>
            <w:r w:rsidRPr="003F098C">
              <w:t>отрицат</w:t>
            </w:r>
            <w:proofErr w:type="spellEnd"/>
            <w:r w:rsidRPr="003F098C">
              <w:t xml:space="preserve">.    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лейкоциты 0-2 в </w:t>
            </w:r>
            <w:proofErr w:type="gramStart"/>
            <w:r w:rsidRPr="003F098C">
              <w:t>п</w:t>
            </w:r>
            <w:proofErr w:type="gramEnd"/>
            <w:r w:rsidRPr="003F098C">
              <w:t>/</w:t>
            </w:r>
            <w:proofErr w:type="spellStart"/>
            <w:r w:rsidRPr="003F098C">
              <w:t>зр</w:t>
            </w:r>
            <w:proofErr w:type="spellEnd"/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эритроциты 0-1 в </w:t>
            </w:r>
            <w:proofErr w:type="gramStart"/>
            <w:r w:rsidRPr="003F098C">
              <w:t>п</w:t>
            </w:r>
            <w:proofErr w:type="gramEnd"/>
            <w:r w:rsidRPr="003F098C">
              <w:t>/</w:t>
            </w:r>
            <w:proofErr w:type="spellStart"/>
            <w:r w:rsidRPr="003F098C">
              <w:t>зр</w:t>
            </w:r>
            <w:proofErr w:type="spellEnd"/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соли – оксалаты неб</w:t>
            </w:r>
            <w:proofErr w:type="gramStart"/>
            <w:r w:rsidRPr="003F098C">
              <w:t>.</w:t>
            </w:r>
            <w:proofErr w:type="gramEnd"/>
            <w:r w:rsidRPr="003F098C">
              <w:t xml:space="preserve"> </w:t>
            </w:r>
            <w:proofErr w:type="gramStart"/>
            <w:r w:rsidRPr="003F098C">
              <w:t>к</w:t>
            </w:r>
            <w:proofErr w:type="gramEnd"/>
            <w:r w:rsidRPr="003F098C">
              <w:t>ол-во</w:t>
            </w:r>
          </w:p>
          <w:p w:rsidR="003F098C" w:rsidRPr="003F098C" w:rsidRDefault="003F098C" w:rsidP="003F098C">
            <w:pPr>
              <w:jc w:val="both"/>
            </w:pPr>
            <w:r w:rsidRPr="003F098C">
              <w:lastRenderedPageBreak/>
              <w:t xml:space="preserve">     Биохимический анализ крови: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общий белок – 65 г/л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альбумин – 43 г/л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билирубин – 17,5 </w:t>
            </w:r>
            <w:proofErr w:type="spellStart"/>
            <w:r w:rsidRPr="003F098C">
              <w:t>мкмоль</w:t>
            </w:r>
            <w:proofErr w:type="spellEnd"/>
            <w:r w:rsidRPr="003F098C">
              <w:t>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глюкоза – 6,0 </w:t>
            </w:r>
            <w:proofErr w:type="spellStart"/>
            <w:r w:rsidRPr="003F098C">
              <w:t>ммоль</w:t>
            </w:r>
            <w:proofErr w:type="spellEnd"/>
            <w:r w:rsidRPr="003F098C">
              <w:t>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общий кальций – 1,9 </w:t>
            </w:r>
            <w:proofErr w:type="spellStart"/>
            <w:r w:rsidRPr="003F098C">
              <w:t>ммоль</w:t>
            </w:r>
            <w:proofErr w:type="spellEnd"/>
            <w:r w:rsidRPr="003F098C">
              <w:t>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натрий – 140 </w:t>
            </w:r>
            <w:proofErr w:type="spellStart"/>
            <w:r w:rsidRPr="003F098C">
              <w:t>ммоль</w:t>
            </w:r>
            <w:proofErr w:type="spellEnd"/>
            <w:r w:rsidRPr="003F098C">
              <w:t>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калий – 4,1 </w:t>
            </w:r>
            <w:proofErr w:type="spellStart"/>
            <w:r w:rsidRPr="003F098C">
              <w:t>ммоль</w:t>
            </w:r>
            <w:proofErr w:type="spellEnd"/>
            <w:r w:rsidRPr="003F098C">
              <w:t>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</w:t>
            </w:r>
            <w:proofErr w:type="spellStart"/>
            <w:r w:rsidRPr="003F098C">
              <w:t>креатинин</w:t>
            </w:r>
            <w:proofErr w:type="spellEnd"/>
            <w:r w:rsidRPr="003F098C">
              <w:t xml:space="preserve"> – 80 </w:t>
            </w:r>
            <w:proofErr w:type="spellStart"/>
            <w:r w:rsidRPr="003F098C">
              <w:t>мкмоль</w:t>
            </w:r>
            <w:proofErr w:type="spellEnd"/>
            <w:r w:rsidRPr="003F098C">
              <w:t>/л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мочевина – 6,5 </w:t>
            </w:r>
            <w:proofErr w:type="spellStart"/>
            <w:r w:rsidRPr="003F098C">
              <w:t>ммоль</w:t>
            </w:r>
            <w:proofErr w:type="spellEnd"/>
            <w:r w:rsidRPr="003F098C">
              <w:t xml:space="preserve">/л     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Вопросы: 1. Какой клинический синдром Вы можете предположить у ребёнка? (ответ: </w:t>
            </w:r>
            <w:proofErr w:type="spellStart"/>
            <w:r w:rsidRPr="003F098C">
              <w:t>гипокальциемический</w:t>
            </w:r>
            <w:proofErr w:type="spellEnd"/>
            <w:r w:rsidRPr="003F098C">
              <w:t xml:space="preserve"> синдром);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       2. Оценить результаты лабораторного исследования. Подтверждается ли лабораторными данными клинический диагноз </w:t>
            </w:r>
            <w:proofErr w:type="spellStart"/>
            <w:r w:rsidRPr="003F098C">
              <w:t>гипокальциемического</w:t>
            </w:r>
            <w:proofErr w:type="spellEnd"/>
            <w:r w:rsidRPr="003F098C">
              <w:t xml:space="preserve"> синдрома? (ответ: да, подтверждается сниженным уровнем общего кальция при нормальном количестве альбуминов);</w:t>
            </w:r>
          </w:p>
          <w:p w:rsidR="003F098C" w:rsidRPr="003F098C" w:rsidRDefault="003F098C" w:rsidP="003F098C">
            <w:pPr>
              <w:jc w:val="both"/>
            </w:pPr>
            <w:r w:rsidRPr="003F098C">
              <w:t xml:space="preserve">                      3. Требуется ли перерасчёт уровня кальция в данном случае? (ответ: нет, не требуется, так как уровень альбуминов лежит в пределах 40-45 г/л);   </w:t>
            </w:r>
          </w:p>
          <w:p w:rsidR="003F098C" w:rsidRDefault="003F098C" w:rsidP="003F098C">
            <w:pPr>
              <w:pStyle w:val="ae"/>
            </w:pPr>
            <w:r w:rsidRPr="003F098C">
              <w:rPr>
                <w:sz w:val="24"/>
                <w:szCs w:val="24"/>
              </w:rPr>
              <w:t xml:space="preserve">                      4. Какова самая частая причина </w:t>
            </w:r>
            <w:proofErr w:type="spellStart"/>
            <w:r w:rsidRPr="003F098C">
              <w:rPr>
                <w:sz w:val="24"/>
                <w:szCs w:val="24"/>
              </w:rPr>
              <w:t>гипокальциемического</w:t>
            </w:r>
            <w:proofErr w:type="spellEnd"/>
            <w:r w:rsidRPr="003F098C">
              <w:rPr>
                <w:sz w:val="24"/>
                <w:szCs w:val="24"/>
              </w:rPr>
              <w:t xml:space="preserve"> синдрома у детей? (ответ: гиповитаминоз </w:t>
            </w:r>
            <w:r w:rsidRPr="003F098C">
              <w:rPr>
                <w:sz w:val="24"/>
                <w:szCs w:val="24"/>
                <w:lang w:val="en-US"/>
              </w:rPr>
              <w:t>D</w:t>
            </w:r>
            <w:r w:rsidRPr="003F098C">
              <w:rPr>
                <w:sz w:val="24"/>
                <w:szCs w:val="24"/>
              </w:rPr>
              <w:t>).</w:t>
            </w:r>
          </w:p>
          <w:p w:rsidR="008A1F18" w:rsidRPr="00826C96" w:rsidRDefault="008A1F18" w:rsidP="003F098C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Default="000C5FD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F098C" w:rsidRPr="00826C96" w:rsidTr="00222DAE">
        <w:tc>
          <w:tcPr>
            <w:tcW w:w="10421" w:type="dxa"/>
          </w:tcPr>
          <w:p w:rsidR="003F098C" w:rsidRPr="00826C96" w:rsidRDefault="003F098C" w:rsidP="00222DAE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3F098C" w:rsidRPr="00826C96" w:rsidRDefault="003F098C" w:rsidP="00222DAE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 Лабораторная оценка нарушений обмена железа</w:t>
            </w:r>
          </w:p>
        </w:tc>
      </w:tr>
      <w:tr w:rsidR="003F098C" w:rsidRPr="00826C96" w:rsidTr="00222DAE">
        <w:tc>
          <w:tcPr>
            <w:tcW w:w="10421" w:type="dxa"/>
          </w:tcPr>
          <w:p w:rsidR="003F098C" w:rsidRPr="00826C96" w:rsidRDefault="003F098C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F098C" w:rsidRPr="00826C96" w:rsidTr="00222DAE">
        <w:tc>
          <w:tcPr>
            <w:tcW w:w="10421" w:type="dxa"/>
          </w:tcPr>
          <w:p w:rsidR="003F098C" w:rsidRPr="00826C96" w:rsidRDefault="003F098C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F098C" w:rsidRPr="00826C96" w:rsidRDefault="003F098C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F098C" w:rsidRDefault="003F098C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3F098C" w:rsidRPr="00842FD9" w:rsidRDefault="003F098C" w:rsidP="0027020C">
            <w:pPr>
              <w:pStyle w:val="Style4"/>
              <w:widowControl/>
              <w:numPr>
                <w:ilvl w:val="0"/>
                <w:numId w:val="4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842FD9">
              <w:rPr>
                <w:rStyle w:val="FontStyle12"/>
                <w:rFonts w:eastAsiaTheme="majorEastAsia"/>
              </w:rPr>
              <w:t>Трансферрин</w:t>
            </w:r>
            <w:proofErr w:type="spellEnd"/>
            <w:r w:rsidRPr="00842FD9">
              <w:rPr>
                <w:rStyle w:val="FontStyle12"/>
                <w:rFonts w:eastAsiaTheme="majorEastAsia"/>
              </w:rPr>
              <w:t xml:space="preserve"> -</w:t>
            </w:r>
            <w:r>
              <w:rPr>
                <w:rStyle w:val="FontStyle12"/>
                <w:rFonts w:eastAsiaTheme="majorEastAsia"/>
              </w:rPr>
              <w:t xml:space="preserve"> это соединение </w:t>
            </w:r>
            <w:proofErr w:type="spellStart"/>
            <w:r>
              <w:rPr>
                <w:rStyle w:val="FontStyle12"/>
                <w:rFonts w:eastAsiaTheme="majorEastAsia"/>
              </w:rPr>
              <w:t>апо-ферритина</w:t>
            </w:r>
            <w:proofErr w:type="spellEnd"/>
            <w:r>
              <w:rPr>
                <w:rStyle w:val="FontStyle12"/>
                <w:rFonts w:eastAsiaTheme="majorEastAsia"/>
              </w:rPr>
              <w:t xml:space="preserve"> </w:t>
            </w:r>
            <w:proofErr w:type="gramStart"/>
            <w:r>
              <w:rPr>
                <w:rStyle w:val="FontStyle12"/>
                <w:rFonts w:eastAsiaTheme="majorEastAsia"/>
              </w:rPr>
              <w:t>с</w:t>
            </w:r>
            <w:proofErr w:type="gramEnd"/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цинком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железом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натрием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кобальтом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калием</w:t>
            </w:r>
          </w:p>
          <w:p w:rsidR="003F098C" w:rsidRPr="00842FD9" w:rsidRDefault="003F098C" w:rsidP="0027020C">
            <w:pPr>
              <w:pStyle w:val="Style4"/>
              <w:widowControl/>
              <w:numPr>
                <w:ilvl w:val="0"/>
                <w:numId w:val="4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842FD9">
              <w:rPr>
                <w:rStyle w:val="FontStyle12"/>
                <w:rFonts w:eastAsiaTheme="majorEastAsia"/>
              </w:rPr>
              <w:t>Железо в организме человека представлено в формах: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железо гемоглобина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железо миоглобина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proofErr w:type="spellStart"/>
            <w:r w:rsidRPr="00842FD9">
              <w:rPr>
                <w:rStyle w:val="FontStyle14"/>
              </w:rPr>
              <w:t>гемосидерина</w:t>
            </w:r>
            <w:proofErr w:type="spellEnd"/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proofErr w:type="spellStart"/>
            <w:r w:rsidRPr="00842FD9">
              <w:rPr>
                <w:rStyle w:val="FontStyle14"/>
              </w:rPr>
              <w:t>ферритина</w:t>
            </w:r>
            <w:proofErr w:type="spellEnd"/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всех перечисленных формах</w:t>
            </w:r>
          </w:p>
          <w:p w:rsidR="003F098C" w:rsidRPr="00842FD9" w:rsidRDefault="003F098C" w:rsidP="0027020C">
            <w:pPr>
              <w:pStyle w:val="Style4"/>
              <w:widowControl/>
              <w:numPr>
                <w:ilvl w:val="0"/>
                <w:numId w:val="4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842FD9">
              <w:rPr>
                <w:rStyle w:val="FontStyle12"/>
                <w:rFonts w:eastAsiaTheme="majorEastAsia"/>
              </w:rPr>
              <w:t>Источником железа плазмы крови является: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железо, всосавшееся из желудочно-кишечного тракта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железо разрушенных эритроцитов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депонированное железо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4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все перечисленное</w:t>
            </w:r>
          </w:p>
          <w:p w:rsidR="003F098C" w:rsidRPr="00842FD9" w:rsidRDefault="003F098C" w:rsidP="0027020C">
            <w:pPr>
              <w:pStyle w:val="Style4"/>
              <w:widowControl/>
              <w:numPr>
                <w:ilvl w:val="0"/>
                <w:numId w:val="4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842FD9">
              <w:rPr>
                <w:rStyle w:val="FontStyle12"/>
                <w:rFonts w:eastAsiaTheme="majorEastAsia"/>
              </w:rPr>
              <w:t>Нормальный баланс железа нарушают: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кровопотеря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беременность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талассемия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блокада синтеза </w:t>
            </w:r>
            <w:proofErr w:type="spellStart"/>
            <w:r w:rsidRPr="00842FD9">
              <w:rPr>
                <w:rStyle w:val="FontStyle14"/>
              </w:rPr>
              <w:t>порфиринов</w:t>
            </w:r>
            <w:proofErr w:type="spellEnd"/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все перечисленные факторы</w:t>
            </w:r>
          </w:p>
          <w:p w:rsidR="003F098C" w:rsidRPr="00842FD9" w:rsidRDefault="003F098C" w:rsidP="0027020C">
            <w:pPr>
              <w:pStyle w:val="Style4"/>
              <w:widowControl/>
              <w:numPr>
                <w:ilvl w:val="0"/>
                <w:numId w:val="4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842FD9">
              <w:rPr>
                <w:rStyle w:val="FontStyle12"/>
                <w:rFonts w:eastAsiaTheme="majorEastAsia"/>
              </w:rPr>
              <w:t>При</w:t>
            </w:r>
            <w:r w:rsidRPr="00842FD9">
              <w:rPr>
                <w:rStyle w:val="FontStyle12"/>
                <w:rFonts w:eastAsiaTheme="majorEastAsia"/>
                <w:bCs w:val="0"/>
              </w:rPr>
              <w:t xml:space="preserve"> железодефицитной анемии усиливается всасывание</w:t>
            </w:r>
            <w:r w:rsidRPr="00842FD9">
              <w:rPr>
                <w:rStyle w:val="FontStyle12"/>
                <w:rFonts w:eastAsiaTheme="majorEastAsia"/>
              </w:rPr>
              <w:t xml:space="preserve"> железа </w:t>
            </w:r>
            <w:proofErr w:type="gramStart"/>
            <w:r w:rsidRPr="00842FD9">
              <w:rPr>
                <w:rStyle w:val="FontStyle12"/>
                <w:rFonts w:eastAsiaTheme="majorEastAsia"/>
              </w:rPr>
              <w:t>в</w:t>
            </w:r>
            <w:proofErr w:type="gramEnd"/>
            <w:r w:rsidRPr="00842FD9">
              <w:rPr>
                <w:rStyle w:val="FontStyle12"/>
                <w:rFonts w:eastAsiaTheme="majorEastAsia"/>
              </w:rPr>
              <w:t xml:space="preserve">:       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proofErr w:type="gramStart"/>
            <w:r w:rsidRPr="00842FD9">
              <w:rPr>
                <w:rStyle w:val="FontStyle14"/>
              </w:rPr>
              <w:t>желудке</w:t>
            </w:r>
            <w:proofErr w:type="gramEnd"/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прямой кишке              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толстой кишке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двенадцатиперстной кишке 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 xml:space="preserve">тонком </w:t>
            </w:r>
            <w:proofErr w:type="gramStart"/>
            <w:r w:rsidRPr="00842FD9">
              <w:rPr>
                <w:rStyle w:val="FontStyle14"/>
              </w:rPr>
              <w:t>кишечнике</w:t>
            </w:r>
            <w:proofErr w:type="gramEnd"/>
          </w:p>
          <w:p w:rsidR="003F098C" w:rsidRPr="00842FD9" w:rsidRDefault="003F098C" w:rsidP="0027020C">
            <w:pPr>
              <w:pStyle w:val="Style4"/>
              <w:widowControl/>
              <w:numPr>
                <w:ilvl w:val="0"/>
                <w:numId w:val="4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842FD9">
              <w:rPr>
                <w:sz w:val="18"/>
                <w:szCs w:val="18"/>
              </w:rPr>
              <w:t xml:space="preserve"> </w:t>
            </w:r>
            <w:r w:rsidRPr="00842FD9">
              <w:rPr>
                <w:rStyle w:val="FontStyle12"/>
                <w:rFonts w:eastAsiaTheme="majorEastAsia"/>
              </w:rPr>
              <w:t xml:space="preserve">Основной клинический признак </w:t>
            </w:r>
            <w:proofErr w:type="gramStart"/>
            <w:r w:rsidRPr="00842FD9">
              <w:rPr>
                <w:rStyle w:val="FontStyle12"/>
                <w:rFonts w:eastAsiaTheme="majorEastAsia"/>
              </w:rPr>
              <w:t>первичного</w:t>
            </w:r>
            <w:proofErr w:type="gramEnd"/>
            <w:r w:rsidRPr="00842FD9">
              <w:rPr>
                <w:rStyle w:val="FontStyle12"/>
                <w:rFonts w:eastAsiaTheme="majorEastAsia"/>
              </w:rPr>
              <w:t xml:space="preserve"> </w:t>
            </w:r>
            <w:proofErr w:type="spellStart"/>
            <w:r w:rsidRPr="00842FD9">
              <w:rPr>
                <w:rStyle w:val="FontStyle12"/>
                <w:rFonts w:eastAsiaTheme="majorEastAsia"/>
              </w:rPr>
              <w:t>гемохроматоза</w:t>
            </w:r>
            <w:proofErr w:type="spellEnd"/>
            <w:r w:rsidRPr="00842FD9">
              <w:rPr>
                <w:rStyle w:val="FontStyle12"/>
                <w:rFonts w:eastAsiaTheme="majorEastAsia"/>
              </w:rPr>
              <w:t>: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цирроз печени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lastRenderedPageBreak/>
              <w:t>пигментация кожи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сахарный диабет</w:t>
            </w:r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spellStart"/>
            <w:r w:rsidRPr="00842FD9">
              <w:rPr>
                <w:rStyle w:val="FontStyle14"/>
              </w:rPr>
              <w:t>гепатоспленомегалия</w:t>
            </w:r>
            <w:proofErr w:type="spellEnd"/>
          </w:p>
          <w:p w:rsidR="003F098C" w:rsidRPr="00842FD9" w:rsidRDefault="003F098C" w:rsidP="0027020C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842FD9">
              <w:rPr>
                <w:rStyle w:val="FontStyle14"/>
              </w:rPr>
              <w:t>все перечисленные признаки</w:t>
            </w:r>
          </w:p>
          <w:p w:rsidR="003F098C" w:rsidRDefault="003F098C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>Роль железа в организме человека</w:t>
            </w:r>
            <w:r>
              <w:t>. Ж</w:t>
            </w:r>
            <w:r w:rsidRPr="00A04648">
              <w:t>елезо</w:t>
            </w:r>
            <w:r>
              <w:t>содержащие белки.</w:t>
            </w:r>
          </w:p>
          <w:p w:rsidR="003F098C" w:rsidRDefault="003F098C" w:rsidP="0027020C">
            <w:pPr>
              <w:numPr>
                <w:ilvl w:val="0"/>
                <w:numId w:val="40"/>
              </w:numPr>
              <w:ind w:left="709"/>
            </w:pPr>
            <w:r>
              <w:t>С</w:t>
            </w:r>
            <w:r w:rsidRPr="00A04648">
              <w:t>одержание железа и его распределение в организме. Этапы обмена железа</w:t>
            </w:r>
            <w:r>
              <w:t>.</w:t>
            </w:r>
          </w:p>
          <w:p w:rsidR="003F098C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>Потребность организма в железе. Источник железа для человека.</w:t>
            </w:r>
          </w:p>
          <w:p w:rsidR="003F098C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 xml:space="preserve">Всасывание железа в желудочно-кишечном тракте человека: локализация процесса, механизмы всасывания </w:t>
            </w:r>
            <w:proofErr w:type="spellStart"/>
            <w:r w:rsidRPr="00A04648">
              <w:t>комплексированного</w:t>
            </w:r>
            <w:proofErr w:type="spellEnd"/>
            <w:r w:rsidRPr="00A04648">
              <w:t xml:space="preserve"> и </w:t>
            </w:r>
            <w:proofErr w:type="spellStart"/>
            <w:r w:rsidRPr="00A04648">
              <w:t>некомплексированного</w:t>
            </w:r>
            <w:proofErr w:type="spellEnd"/>
            <w:r w:rsidRPr="00A04648">
              <w:t xml:space="preserve"> железа. Роль соляной и аскорбиновой кислоты в абсорбции железа. </w:t>
            </w:r>
          </w:p>
          <w:p w:rsidR="003F098C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>Железо сыворотки крови в норме и патологии. Факторы, влияющие на концентрацию</w:t>
            </w:r>
            <w:r>
              <w:t xml:space="preserve"> </w:t>
            </w:r>
            <w:r w:rsidRPr="00A04648">
              <w:t>железа сыворотки крови.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>Транспорт железа кровью</w:t>
            </w:r>
            <w:r>
              <w:t>,</w:t>
            </w:r>
            <w:r w:rsidRPr="00A04648">
              <w:t xml:space="preserve"> характеристика </w:t>
            </w:r>
            <w:proofErr w:type="spellStart"/>
            <w:r w:rsidRPr="00A04648">
              <w:t>трансферрина</w:t>
            </w:r>
            <w:proofErr w:type="spellEnd"/>
            <w:r w:rsidRPr="00A04648">
              <w:t xml:space="preserve">. </w:t>
            </w:r>
            <w:proofErr w:type="spellStart"/>
            <w:r w:rsidRPr="00A04648">
              <w:t>Железосвязывающая</w:t>
            </w:r>
            <w:proofErr w:type="spellEnd"/>
            <w:r w:rsidRPr="00A04648">
              <w:t xml:space="preserve"> способность сыворотки крови (ОЖСС и НЖСС), насыщение </w:t>
            </w:r>
            <w:proofErr w:type="spellStart"/>
            <w:r w:rsidRPr="00A04648">
              <w:t>трансферрина</w:t>
            </w:r>
            <w:proofErr w:type="spellEnd"/>
            <w:r w:rsidRPr="00A04648">
              <w:t xml:space="preserve"> железом.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r w:rsidRPr="00A12CDF">
              <w:t>Внутриклеточный метаболизм железа</w:t>
            </w:r>
            <w:r>
              <w:t>.</w:t>
            </w:r>
            <w:r w:rsidRPr="00A04648">
              <w:t xml:space="preserve"> Роль </w:t>
            </w:r>
            <w:proofErr w:type="spellStart"/>
            <w:r w:rsidRPr="00A04648">
              <w:t>трансферрина</w:t>
            </w:r>
            <w:proofErr w:type="spellEnd"/>
            <w:r w:rsidRPr="00A04648">
              <w:t xml:space="preserve"> в обеспечении клеток железом: </w:t>
            </w:r>
            <w:proofErr w:type="spellStart"/>
            <w:r w:rsidRPr="00A04648">
              <w:t>трансферриновые</w:t>
            </w:r>
            <w:proofErr w:type="spellEnd"/>
            <w:r w:rsidRPr="00A04648">
              <w:t xml:space="preserve"> рецепторы, диагностическое значение определения растворимых </w:t>
            </w:r>
            <w:proofErr w:type="spellStart"/>
            <w:r w:rsidRPr="00A04648">
              <w:t>трансферриновых</w:t>
            </w:r>
            <w:proofErr w:type="spellEnd"/>
            <w:r w:rsidRPr="00A04648">
              <w:t xml:space="preserve"> рецепторов.  </w:t>
            </w:r>
            <w:proofErr w:type="spellStart"/>
            <w:r w:rsidRPr="00A04648">
              <w:t>Трансферрин</w:t>
            </w:r>
            <w:proofErr w:type="spellEnd"/>
            <w:r w:rsidRPr="00A04648">
              <w:t xml:space="preserve"> - белок острой фазы.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 xml:space="preserve">Депонирование железа: характеристика </w:t>
            </w:r>
            <w:proofErr w:type="spellStart"/>
            <w:r w:rsidRPr="00A04648">
              <w:t>ферритина</w:t>
            </w:r>
            <w:proofErr w:type="spellEnd"/>
            <w:r w:rsidRPr="00A04648">
              <w:t xml:space="preserve">, его биосинтез. </w:t>
            </w:r>
            <w:proofErr w:type="spellStart"/>
            <w:r w:rsidRPr="00A04648">
              <w:t>Ферритин</w:t>
            </w:r>
            <w:proofErr w:type="spellEnd"/>
            <w:r w:rsidRPr="00A04648">
              <w:t xml:space="preserve"> сыворотки крови – источники, диагностическое значение определения </w:t>
            </w:r>
            <w:proofErr w:type="spellStart"/>
            <w:r w:rsidRPr="00A04648">
              <w:t>ферритина</w:t>
            </w:r>
            <w:proofErr w:type="spellEnd"/>
            <w:r w:rsidRPr="00A04648">
              <w:t xml:space="preserve"> в сыворотке крови. Причины </w:t>
            </w:r>
            <w:proofErr w:type="spellStart"/>
            <w:r w:rsidRPr="00A04648">
              <w:t>гиперферритинемии</w:t>
            </w:r>
            <w:proofErr w:type="spellEnd"/>
            <w:r w:rsidRPr="00A04648">
              <w:t>.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proofErr w:type="spellStart"/>
            <w:r w:rsidRPr="00A04648">
              <w:t>Гемосидерин</w:t>
            </w:r>
            <w:proofErr w:type="spellEnd"/>
            <w:r w:rsidRPr="00A04648">
              <w:t xml:space="preserve"> – характеристика, факторы, определяющие содержание </w:t>
            </w:r>
            <w:proofErr w:type="spellStart"/>
            <w:r w:rsidRPr="00A04648">
              <w:t>гемосидерина</w:t>
            </w:r>
            <w:proofErr w:type="spellEnd"/>
            <w:r w:rsidRPr="00A04648">
              <w:t xml:space="preserve"> в тканях. Патофизиологическая роль </w:t>
            </w:r>
            <w:proofErr w:type="spellStart"/>
            <w:r w:rsidRPr="00A04648">
              <w:t>гемосидероза</w:t>
            </w:r>
            <w:proofErr w:type="spellEnd"/>
            <w:r w:rsidRPr="00A04648">
              <w:t xml:space="preserve"> тканей.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>Принципы оценки обмена железа (лабораторная оценка этапов обмена железа).</w:t>
            </w:r>
          </w:p>
          <w:p w:rsidR="003F098C" w:rsidRPr="00A04648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>Нарушени</w:t>
            </w:r>
            <w:r>
              <w:t>я</w:t>
            </w:r>
            <w:r w:rsidRPr="00A04648">
              <w:t xml:space="preserve"> обмена железа</w:t>
            </w:r>
            <w:r>
              <w:t xml:space="preserve">.  </w:t>
            </w:r>
            <w:proofErr w:type="spellStart"/>
            <w:r>
              <w:t>Ж</w:t>
            </w:r>
            <w:r w:rsidRPr="00A04648">
              <w:t>елезодефицит</w:t>
            </w:r>
            <w:proofErr w:type="spellEnd"/>
            <w:r>
              <w:t xml:space="preserve">: </w:t>
            </w:r>
            <w:r w:rsidRPr="00A04648">
              <w:t>причины</w:t>
            </w:r>
            <w:r>
              <w:t>, с</w:t>
            </w:r>
            <w:r w:rsidRPr="00A04648">
              <w:t xml:space="preserve">тадии </w:t>
            </w:r>
            <w:proofErr w:type="spellStart"/>
            <w:r w:rsidRPr="00A04648">
              <w:t>железодефицита</w:t>
            </w:r>
            <w:proofErr w:type="spellEnd"/>
            <w:r>
              <w:t xml:space="preserve">, </w:t>
            </w:r>
            <w:r w:rsidRPr="00A04648">
              <w:t xml:space="preserve">их </w:t>
            </w:r>
            <w:r>
              <w:t xml:space="preserve">лабораторная </w:t>
            </w:r>
            <w:r w:rsidRPr="00A04648">
              <w:t xml:space="preserve">характеристика (изменение в сыворотке крови железа, </w:t>
            </w:r>
            <w:proofErr w:type="spellStart"/>
            <w:r w:rsidRPr="00A04648">
              <w:t>трансферрина</w:t>
            </w:r>
            <w:proofErr w:type="spellEnd"/>
            <w:r w:rsidRPr="00A04648">
              <w:t xml:space="preserve">, ОЖСС, </w:t>
            </w:r>
            <w:proofErr w:type="spellStart"/>
            <w:r w:rsidRPr="00A04648">
              <w:t>ферритина</w:t>
            </w:r>
            <w:proofErr w:type="spellEnd"/>
            <w:r w:rsidRPr="00A04648">
              <w:t>).</w:t>
            </w:r>
          </w:p>
          <w:p w:rsidR="003F098C" w:rsidRDefault="003F098C" w:rsidP="0027020C">
            <w:pPr>
              <w:numPr>
                <w:ilvl w:val="0"/>
                <w:numId w:val="40"/>
              </w:numPr>
              <w:ind w:left="709"/>
            </w:pPr>
            <w:r w:rsidRPr="00A04648">
              <w:t xml:space="preserve">Гематологические проявления </w:t>
            </w:r>
            <w:proofErr w:type="spellStart"/>
            <w:r w:rsidRPr="00A04648">
              <w:t>железодефицита</w:t>
            </w:r>
            <w:proofErr w:type="spellEnd"/>
            <w:r>
              <w:t xml:space="preserve"> и</w:t>
            </w:r>
            <w:r w:rsidRPr="00A04648">
              <w:t xml:space="preserve"> механизмы </w:t>
            </w:r>
            <w:r>
              <w:t xml:space="preserve">их развития. </w:t>
            </w:r>
            <w:r w:rsidRPr="00A12CDF">
              <w:t>Железодефицитные анемии, этиология, патогенез</w:t>
            </w:r>
            <w:r>
              <w:t xml:space="preserve">. </w:t>
            </w:r>
          </w:p>
          <w:p w:rsidR="003F098C" w:rsidRPr="00842FD9" w:rsidRDefault="003F098C" w:rsidP="0027020C">
            <w:pPr>
              <w:numPr>
                <w:ilvl w:val="0"/>
                <w:numId w:val="40"/>
              </w:numPr>
              <w:ind w:left="709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907C5">
              <w:t>Понятие об анемиях при хронических воспалительных заболеваниях</w:t>
            </w:r>
            <w:r>
              <w:t xml:space="preserve">. </w:t>
            </w:r>
            <w:proofErr w:type="gramStart"/>
            <w:r w:rsidRPr="00A04648">
              <w:t xml:space="preserve">Лабораторная дифференциальная диагностика первичного и вторичного  </w:t>
            </w:r>
            <w:proofErr w:type="spellStart"/>
            <w:r w:rsidRPr="00A04648">
              <w:t>железодефицита</w:t>
            </w:r>
            <w:proofErr w:type="spellEnd"/>
            <w:r>
              <w:t>.</w:t>
            </w:r>
            <w:proofErr w:type="gramEnd"/>
          </w:p>
          <w:p w:rsidR="003F098C" w:rsidRPr="00842FD9" w:rsidRDefault="003F098C" w:rsidP="0027020C">
            <w:pPr>
              <w:numPr>
                <w:ilvl w:val="0"/>
                <w:numId w:val="40"/>
              </w:numPr>
              <w:ind w:left="709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A04648">
              <w:t xml:space="preserve">Перегрузка железом: идиопатический и вторичный </w:t>
            </w:r>
            <w:proofErr w:type="spellStart"/>
            <w:r w:rsidRPr="00A04648">
              <w:t>гемохроматоз</w:t>
            </w:r>
            <w:proofErr w:type="spellEnd"/>
            <w:r w:rsidRPr="00A04648">
              <w:t xml:space="preserve"> (причины, патогенез, стадии, диагностика)</w:t>
            </w:r>
          </w:p>
          <w:p w:rsidR="003F098C" w:rsidRPr="00826C96" w:rsidRDefault="003F098C" w:rsidP="00222DA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3F098C" w:rsidRPr="00826C96" w:rsidRDefault="003F098C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F098C" w:rsidRPr="00826C96" w:rsidRDefault="003F098C" w:rsidP="00222DA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3F098C" w:rsidRDefault="003F098C" w:rsidP="00E836D2">
      <w:pPr>
        <w:ind w:firstLine="709"/>
        <w:jc w:val="both"/>
        <w:rPr>
          <w:b/>
          <w:color w:val="000000"/>
        </w:rPr>
      </w:pPr>
    </w:p>
    <w:p w:rsidR="007F008B" w:rsidRPr="00826C96" w:rsidRDefault="007F008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5C44D0">
              <w:rPr>
                <w:rFonts w:eastAsia="Calibri"/>
                <w:b/>
                <w:color w:val="000000"/>
                <w:lang w:eastAsia="en-US"/>
              </w:rPr>
              <w:t>7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526272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826C96">
              <w:rPr>
                <w:b/>
              </w:rPr>
              <w:t xml:space="preserve">Клиническая оценка лабораторного исследования мочи. 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Ренальные протеинурии обусловлены: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фильтрации и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белков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диспротеинемией</w:t>
            </w:r>
            <w:proofErr w:type="spellEnd"/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экссудата при воспалении мочеточников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почечными камнями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всеми перечисленными факторами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Неселективная протеинурия обусловлена: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плазменных белков при снижении отрицательного заряда почечного фильтра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белка в проксимальных канальцах 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lastRenderedPageBreak/>
              <w:t xml:space="preserve">Гипергликемическая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глюкозурия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развивается при  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повышении</w:t>
            </w:r>
            <w:proofErr w:type="gramEnd"/>
            <w:r w:rsidRPr="007F008B">
              <w:rPr>
                <w:rStyle w:val="FontStyle14"/>
              </w:rPr>
              <w:t xml:space="preserve"> количества профильтровавшейся глюкозы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снижении</w:t>
            </w:r>
            <w:proofErr w:type="gramEnd"/>
            <w:r w:rsidRPr="007F008B">
              <w:rPr>
                <w:rStyle w:val="FontStyle14"/>
              </w:rPr>
              <w:t xml:space="preserve"> тубулярного максимума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глюкозы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увеличении</w:t>
            </w:r>
            <w:proofErr w:type="gramEnd"/>
            <w:r w:rsidRPr="007F008B">
              <w:rPr>
                <w:rStyle w:val="FontStyle14"/>
              </w:rPr>
              <w:t xml:space="preserve"> секреции глюкозы в канальцах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правильно</w:t>
            </w:r>
            <w:proofErr w:type="gramStart"/>
            <w:r w:rsidRPr="007F008B">
              <w:rPr>
                <w:rStyle w:val="FontStyle14"/>
              </w:rPr>
              <w:t xml:space="preserve"> А</w:t>
            </w:r>
            <w:proofErr w:type="gramEnd"/>
            <w:r w:rsidRPr="007F008B">
              <w:rPr>
                <w:rStyle w:val="FontStyle14"/>
              </w:rPr>
              <w:t xml:space="preserve"> и Б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заболеваниях почек с преимущественным поражением клубочков отмечается: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1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Термин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изостенурия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означает: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редкое мочеиспускание 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увеличение суточного диуреза 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полное прекращение выделения мочи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равна осмотической концентрации первичной мочи (или безбелковой плазмы крови)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2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ниже осмотической концен</w:t>
            </w:r>
            <w:r w:rsidRPr="007F008B">
              <w:rPr>
                <w:rStyle w:val="FontStyle14"/>
              </w:rPr>
              <w:softHyphen/>
              <w:t>трации первичной мочи (или безбелковой плазмы крови)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Снижение относительной плотности мочи отражает: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3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Перед исследованием кала больной не должен принимать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слабительные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препараты висмута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вагосимпатотропные</w:t>
            </w:r>
            <w:proofErr w:type="spellEnd"/>
            <w:r w:rsidRPr="007F008B">
              <w:rPr>
                <w:rStyle w:val="FontStyle14"/>
              </w:rPr>
              <w:t xml:space="preserve"> препараты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неверно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Черную окраску кала обусловливает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стеркобилин</w:t>
            </w:r>
            <w:proofErr w:type="spellEnd"/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билирубин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кровотечение из прямой кишки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прием карболена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все перечисленное 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Белок в каловых массах здорового человека (положительная реакция Вишнякова-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Трибуле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>)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присутствует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отсутствует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реакция </w:t>
            </w:r>
            <w:proofErr w:type="gramStart"/>
            <w:r w:rsidRPr="007F008B">
              <w:rPr>
                <w:rStyle w:val="FontStyle14"/>
              </w:rPr>
              <w:t>слабо положительная</w:t>
            </w:r>
            <w:proofErr w:type="gramEnd"/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реакция резко положительная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возможны все варианты</w:t>
            </w:r>
          </w:p>
          <w:p w:rsidR="007F008B" w:rsidRPr="007F008B" w:rsidRDefault="007F008B" w:rsidP="0027020C">
            <w:pPr>
              <w:pStyle w:val="Style4"/>
              <w:widowControl/>
              <w:numPr>
                <w:ilvl w:val="0"/>
                <w:numId w:val="7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активизации гнилостной микрофлоры рН кала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имеет нейтральную реакцию 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смещается в щелочную сторону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смещается в кислую сторону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варианты возможны</w:t>
            </w:r>
          </w:p>
          <w:p w:rsidR="007F008B" w:rsidRPr="007F008B" w:rsidRDefault="007F008B" w:rsidP="0027020C">
            <w:pPr>
              <w:pStyle w:val="Style6"/>
              <w:widowControl/>
              <w:numPr>
                <w:ilvl w:val="0"/>
                <w:numId w:val="5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флора не влияет на значение рН</w:t>
            </w:r>
          </w:p>
          <w:p w:rsid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Сбор, хранение, доставка мочи в лабораторию.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Диурез. Изменение диуреза.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 xml:space="preserve">Цвет и прозрачность мочи, причины изменения 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Относительная плотность (удельный вес) мочи. Клиническое значение данного показателя, виды нарушений.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Роль почек в поддержании кислотно-основного баланса. Кислотность мочи</w:t>
            </w:r>
            <w:r>
              <w:rPr>
                <w:rStyle w:val="FontStyle24"/>
              </w:rPr>
              <w:t>,</w:t>
            </w:r>
            <w:r w:rsidRPr="0090361D">
              <w:rPr>
                <w:rStyle w:val="FontStyle24"/>
              </w:rPr>
              <w:t xml:space="preserve"> рН мочи в норме и при патологии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Виды протеинурий. Типы протеинурий в зависимости от механизма развития. Степень протеинурии.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proofErr w:type="spellStart"/>
            <w:r w:rsidRPr="0090361D">
              <w:t>Глюкозурия</w:t>
            </w:r>
            <w:proofErr w:type="spellEnd"/>
            <w:r w:rsidRPr="0090361D">
              <w:t xml:space="preserve">. Факторы, определяющие появление глюкозы в моче. Виды </w:t>
            </w:r>
            <w:proofErr w:type="spellStart"/>
            <w:r w:rsidRPr="0090361D">
              <w:t>глюкозурий</w:t>
            </w:r>
            <w:proofErr w:type="spellEnd"/>
            <w:r w:rsidRPr="0090361D">
              <w:t>.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Билирубин и </w:t>
            </w:r>
            <w:proofErr w:type="spellStart"/>
            <w:r w:rsidRPr="0090361D">
              <w:t>уробилиноген</w:t>
            </w:r>
            <w:proofErr w:type="spellEnd"/>
            <w:r w:rsidRPr="0090361D">
              <w:t xml:space="preserve">  мочи. Клинико-диагностическое значение.</w:t>
            </w:r>
          </w:p>
          <w:p w:rsidR="00842FD9" w:rsidRPr="0090361D" w:rsidRDefault="00842FD9" w:rsidP="0027020C">
            <w:pPr>
              <w:pStyle w:val="Style15"/>
              <w:widowControl/>
              <w:numPr>
                <w:ilvl w:val="0"/>
                <w:numId w:val="7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Исследование мочи с помощью </w:t>
            </w:r>
            <w:proofErr w:type="gramStart"/>
            <w:r w:rsidRPr="0090361D">
              <w:t>тест-полосок</w:t>
            </w:r>
            <w:proofErr w:type="gramEnd"/>
            <w:r w:rsidRPr="0090361D">
              <w:t xml:space="preserve">. Значение данного исследования в клинической </w:t>
            </w:r>
            <w:r w:rsidRPr="0090361D">
              <w:lastRenderedPageBreak/>
              <w:t>практике</w:t>
            </w:r>
          </w:p>
          <w:p w:rsidR="007F008B" w:rsidRPr="00842FD9" w:rsidRDefault="007F008B" w:rsidP="007F008B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F008B" w:rsidRDefault="007F008B" w:rsidP="007F008B"/>
          <w:p w:rsidR="007F008B" w:rsidRDefault="007F008B" w:rsidP="007F008B">
            <w:r w:rsidRPr="00826C96">
              <w:t>Задача №</w:t>
            </w:r>
            <w:r>
              <w:t>1</w:t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7F008B" w:rsidRPr="007F008B" w:rsidRDefault="007F008B" w:rsidP="0027020C">
            <w:pPr>
              <w:numPr>
                <w:ilvl w:val="0"/>
                <w:numId w:val="59"/>
              </w:numPr>
            </w:pPr>
            <w:r w:rsidRPr="007F008B">
              <w:t>Оцените, какие изменения выявлены в анализах мочи (укажите мочевые синдромы)</w:t>
            </w:r>
          </w:p>
          <w:p w:rsidR="007F008B" w:rsidRPr="007F008B" w:rsidRDefault="007F008B" w:rsidP="0027020C">
            <w:pPr>
              <w:numPr>
                <w:ilvl w:val="0"/>
                <w:numId w:val="59"/>
              </w:numPr>
              <w:jc w:val="both"/>
            </w:pPr>
            <w:r w:rsidRPr="007F008B">
              <w:t>О какой патологии можно думать?</w:t>
            </w:r>
          </w:p>
          <w:p w:rsidR="003067F1" w:rsidRPr="007F008B" w:rsidRDefault="007F008B" w:rsidP="0027020C">
            <w:pPr>
              <w:numPr>
                <w:ilvl w:val="0"/>
                <w:numId w:val="59"/>
              </w:numPr>
              <w:jc w:val="both"/>
            </w:pPr>
            <w:r w:rsidRPr="007F008B">
              <w:t>Укажите, какие лабораторные исследования необходимо еще провести для уточнения диагноза</w:t>
            </w:r>
          </w:p>
          <w:p w:rsidR="007F008B" w:rsidRDefault="007F008B" w:rsidP="007F008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49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Default="008E531D" w:rsidP="00BF784E">
            <w:pPr>
              <w:jc w:val="both"/>
            </w:pPr>
            <w:r w:rsidRPr="007F008B">
              <w:t>Заключение:</w:t>
            </w:r>
            <w:r>
              <w:t xml:space="preserve"> </w:t>
            </w:r>
            <w:proofErr w:type="spellStart"/>
            <w:r>
              <w:t>нитритурия</w:t>
            </w:r>
            <w:proofErr w:type="spellEnd"/>
            <w:r>
              <w:t>, протеинурия, гематурия.</w:t>
            </w:r>
          </w:p>
          <w:p w:rsidR="008E531D" w:rsidRDefault="008E531D" w:rsidP="00BF784E">
            <w:pPr>
              <w:jc w:val="both"/>
            </w:pPr>
            <w:r>
              <w:t xml:space="preserve">Необходимо проведение лабораторных исследований для оценки состояния почек </w:t>
            </w:r>
          </w:p>
          <w:p w:rsidR="005C44D0" w:rsidRDefault="005C44D0" w:rsidP="00BF784E">
            <w:pPr>
              <w:jc w:val="both"/>
            </w:pPr>
          </w:p>
          <w:p w:rsidR="005C44D0" w:rsidRDefault="005C44D0" w:rsidP="005C44D0">
            <w:r w:rsidRPr="00826C96">
              <w:t>Задача №</w:t>
            </w:r>
            <w:r>
              <w:t>2</w:t>
            </w:r>
          </w:p>
          <w:p w:rsidR="005C44D0" w:rsidRPr="00826C96" w:rsidRDefault="005C44D0" w:rsidP="005C44D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5C44D0" w:rsidRPr="007F008B" w:rsidRDefault="005C44D0" w:rsidP="0027020C">
            <w:pPr>
              <w:numPr>
                <w:ilvl w:val="0"/>
                <w:numId w:val="72"/>
              </w:numPr>
            </w:pPr>
            <w:r w:rsidRPr="007F008B">
              <w:t>Оцените, какие изменения выявлены в анализах мочи (укажите мочевые синдромы)</w:t>
            </w:r>
          </w:p>
          <w:p w:rsidR="005C44D0" w:rsidRPr="007F008B" w:rsidRDefault="005C44D0" w:rsidP="0027020C">
            <w:pPr>
              <w:numPr>
                <w:ilvl w:val="0"/>
                <w:numId w:val="72"/>
              </w:numPr>
              <w:jc w:val="both"/>
            </w:pPr>
            <w:r w:rsidRPr="007F008B">
              <w:t>О какой патологии можно думать?</w:t>
            </w:r>
          </w:p>
          <w:p w:rsidR="005C44D0" w:rsidRPr="007F008B" w:rsidRDefault="005C44D0" w:rsidP="0027020C">
            <w:pPr>
              <w:numPr>
                <w:ilvl w:val="0"/>
                <w:numId w:val="72"/>
              </w:numPr>
              <w:jc w:val="both"/>
            </w:pPr>
            <w:r w:rsidRPr="007F008B">
              <w:t>Укажите, какие лабораторные исследования необходимо еще провести для уточнения диагноза</w:t>
            </w:r>
          </w:p>
          <w:p w:rsidR="005C44D0" w:rsidRDefault="005C44D0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44D0" w:rsidRDefault="005C44D0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44D0" w:rsidRDefault="005C44D0" w:rsidP="005C44D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2286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4D0" w:rsidRDefault="005C44D0" w:rsidP="005C44D0">
            <w:pPr>
              <w:jc w:val="both"/>
            </w:pPr>
            <w:r w:rsidRPr="007F008B">
              <w:t>Заключение:</w:t>
            </w:r>
            <w:r>
              <w:t xml:space="preserve"> </w:t>
            </w:r>
            <w:proofErr w:type="spellStart"/>
            <w:r>
              <w:t>уробилиногенурия</w:t>
            </w:r>
            <w:proofErr w:type="spellEnd"/>
            <w:r>
              <w:t>, билирубинурия.</w:t>
            </w:r>
          </w:p>
          <w:p w:rsidR="005C44D0" w:rsidRDefault="005C44D0" w:rsidP="005C44D0">
            <w:pPr>
              <w:jc w:val="both"/>
            </w:pPr>
            <w:r>
              <w:t xml:space="preserve">Необходимо проведение лабораторных исследований для оценки состояния пигментного обмена </w:t>
            </w:r>
            <w:r w:rsidR="006E7534">
              <w:t xml:space="preserve">(общий билирубин крови и фракции) </w:t>
            </w:r>
            <w:r>
              <w:t xml:space="preserve">и оценки функционального состояния печени </w:t>
            </w:r>
            <w:r w:rsidR="006E7534">
              <w:t>(ферменты, белки крови – альбумин и др.)</w:t>
            </w:r>
          </w:p>
          <w:p w:rsidR="005C44D0" w:rsidRPr="00826C96" w:rsidRDefault="005C44D0" w:rsidP="005C44D0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7E7400" w:rsidRPr="00826C96" w:rsidRDefault="007E7400" w:rsidP="00E836D2">
      <w:pPr>
        <w:ind w:firstLine="709"/>
        <w:jc w:val="both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0C5FDB" w:rsidP="008E531D">
      <w:pPr>
        <w:pageBreakBefore/>
        <w:ind w:firstLine="709"/>
        <w:jc w:val="center"/>
        <w:rPr>
          <w:b/>
          <w:color w:val="000000"/>
        </w:rPr>
      </w:pPr>
      <w:r w:rsidRPr="00826C96">
        <w:rPr>
          <w:b/>
          <w:color w:val="000000"/>
        </w:rPr>
        <w:lastRenderedPageBreak/>
        <w:t xml:space="preserve"> </w:t>
      </w:r>
      <w:r w:rsidR="007E7400" w:rsidRPr="00826C96">
        <w:rPr>
          <w:b/>
          <w:color w:val="000000"/>
        </w:rPr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7E7400" w:rsidRPr="00826C96">
        <w:rPr>
          <w:b/>
          <w:color w:val="000000"/>
        </w:rPr>
        <w:t>обучающихся</w:t>
      </w:r>
      <w:proofErr w:type="gramEnd"/>
      <w:r w:rsidR="007E7400" w:rsidRPr="00826C96">
        <w:rPr>
          <w:b/>
          <w:color w:val="000000"/>
        </w:rPr>
        <w:t>».</w:t>
      </w: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826C96" w:rsidTr="005108E6">
        <w:tc>
          <w:tcPr>
            <w:tcW w:w="3256" w:type="dxa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Критерии оценивания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устный опрос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="000C5FDB" w:rsidRPr="00826C96">
              <w:rPr>
                <w:color w:val="000000"/>
              </w:rPr>
              <w:t>Д</w:t>
            </w:r>
            <w:r w:rsidRPr="00826C96">
              <w:rPr>
                <w:color w:val="000000"/>
              </w:rPr>
              <w:t>опускается одна - две неточности в ответе.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proofErr w:type="gramStart"/>
            <w:r w:rsidRPr="00826C96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26C96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собеседование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 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 ясно изложил суть обсуждаемой темы, но не проявил достаточную логику изложения материала, </w:t>
            </w:r>
            <w:r w:rsidRPr="00826C96">
              <w:rPr>
                <w:color w:val="000000"/>
              </w:rPr>
              <w:lastRenderedPageBreak/>
              <w:t>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выставляется при условии </w:t>
            </w:r>
            <w:r w:rsidR="000C5FDB" w:rsidRPr="00826C96">
              <w:rPr>
                <w:color w:val="000000"/>
              </w:rPr>
              <w:t>80</w:t>
            </w:r>
            <w:r w:rsidRPr="00826C96">
              <w:rPr>
                <w:color w:val="000000"/>
              </w:rPr>
              <w:t>-89%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выставляется при условии </w:t>
            </w:r>
            <w:r w:rsidR="000C5FDB" w:rsidRPr="00826C96">
              <w:rPr>
                <w:color w:val="000000"/>
              </w:rPr>
              <w:t>70</w:t>
            </w:r>
            <w:r w:rsidRPr="00826C96">
              <w:rPr>
                <w:color w:val="000000"/>
              </w:rPr>
              <w:t>-7</w:t>
            </w:r>
            <w:r w:rsidR="000C5FDB" w:rsidRPr="00826C96">
              <w:rPr>
                <w:color w:val="000000"/>
              </w:rPr>
              <w:t>9</w:t>
            </w:r>
            <w:r w:rsidRPr="00826C96">
              <w:rPr>
                <w:color w:val="000000"/>
              </w:rPr>
              <w:t>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выставляется при условии </w:t>
            </w:r>
            <w:r w:rsidR="000C5FDB" w:rsidRPr="00826C96">
              <w:rPr>
                <w:color w:val="000000"/>
              </w:rPr>
              <w:t>6</w:t>
            </w:r>
            <w:r w:rsidRPr="00826C96">
              <w:rPr>
                <w:color w:val="000000"/>
              </w:rPr>
              <w:t>9% и меньше правильных ответов.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решение </w:t>
            </w:r>
            <w:proofErr w:type="gramStart"/>
            <w:r w:rsidRPr="00826C96">
              <w:rPr>
                <w:b/>
                <w:color w:val="000000"/>
              </w:rPr>
              <w:t>ситуационных</w:t>
            </w:r>
            <w:proofErr w:type="gramEnd"/>
            <w:r w:rsidRPr="00826C96">
              <w:rPr>
                <w:b/>
                <w:color w:val="000000"/>
              </w:rPr>
              <w:t xml:space="preserve"> 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задач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</w:rPr>
            </w:pPr>
            <w:r w:rsidRPr="00826C96">
              <w:t xml:space="preserve"> Оценка «ОТЛИЧНО»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 </w:t>
            </w:r>
            <w:proofErr w:type="gramStart"/>
            <w:r w:rsidRPr="00826C96"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26C96">
              <w:t>т.ч</w:t>
            </w:r>
            <w:proofErr w:type="spellEnd"/>
            <w:r w:rsidRPr="00826C96"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«ХОРОШО»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«НЕУДОВЛЕТВОРИТЕЛЬНО»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</w:t>
            </w:r>
            <w:r w:rsidRPr="00826C96">
              <w:rPr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защита реферата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</w:t>
            </w:r>
            <w:r w:rsidRPr="00826C96">
              <w:rPr>
                <w:color w:val="000000"/>
              </w:rPr>
              <w:lastRenderedPageBreak/>
              <w:t>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826C96" w:rsidRDefault="007E7400" w:rsidP="00E836D2">
      <w:pPr>
        <w:ind w:firstLine="709"/>
        <w:jc w:val="both"/>
        <w:rPr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color w:val="000000"/>
          <w:highlight w:val="yellow"/>
        </w:rPr>
      </w:pPr>
    </w:p>
    <w:p w:rsidR="007E7400" w:rsidRPr="00826C96" w:rsidRDefault="007E7400" w:rsidP="001E600B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535164691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промежуточной аттестации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bookmarkEnd w:id="2"/>
    </w:p>
    <w:p w:rsidR="002F1CA2" w:rsidRPr="00826C9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Промежуточная аттестация</w:t>
      </w:r>
      <w:r w:rsidR="007E7400" w:rsidRPr="00826C96">
        <w:rPr>
          <w:rFonts w:ascii="Times New Roman" w:hAnsi="Times New Roman"/>
          <w:color w:val="000000"/>
          <w:sz w:val="24"/>
          <w:szCs w:val="24"/>
        </w:rPr>
        <w:t xml:space="preserve"> по дисциплине в форме</w:t>
      </w:r>
      <w:r w:rsidR="000C5FDB" w:rsidRPr="00826C96">
        <w:rPr>
          <w:rFonts w:ascii="Times New Roman" w:hAnsi="Times New Roman"/>
          <w:color w:val="000000"/>
          <w:sz w:val="24"/>
          <w:szCs w:val="24"/>
        </w:rPr>
        <w:t xml:space="preserve"> зачета </w:t>
      </w:r>
      <w:r w:rsidR="007E7400" w:rsidRPr="00826C96">
        <w:rPr>
          <w:rFonts w:ascii="Times New Roman" w:hAnsi="Times New Roman"/>
          <w:color w:val="000000"/>
          <w:sz w:val="24"/>
          <w:szCs w:val="24"/>
        </w:rPr>
        <w:t>проводится в форме тестирования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531D" w:rsidRPr="00826C96" w:rsidRDefault="008E531D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E7400" w:rsidRPr="00826C96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>Критерии</w:t>
      </w:r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 xml:space="preserve">, применяемые для оценивания </w:t>
      </w:r>
      <w:proofErr w:type="gramStart"/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7E7400" w:rsidRPr="00826C96">
        <w:rPr>
          <w:rFonts w:ascii="Times New Roman" w:hAnsi="Times New Roman"/>
          <w:b/>
          <w:color w:val="000000"/>
          <w:sz w:val="24"/>
          <w:szCs w:val="24"/>
        </w:rPr>
        <w:t xml:space="preserve"> на промежуточной аттестации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A41C0" w:rsidRPr="00826C96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826C96">
        <w:rPr>
          <w:rFonts w:ascii="Times New Roman" w:hAnsi="Times New Roman"/>
          <w:i/>
          <w:color w:val="000000"/>
          <w:sz w:val="24"/>
          <w:szCs w:val="24"/>
        </w:rPr>
        <w:t>Расчет дисциплинарного рейтинга осуществляется следующим образом:</w:t>
      </w:r>
    </w:p>
    <w:p w:rsidR="00AA41C0" w:rsidRPr="00826C96" w:rsidRDefault="00876450" w:rsidP="00E836D2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  <w:proofErr w:type="spellStart"/>
      <w:r w:rsidRPr="00826C96">
        <w:rPr>
          <w:rFonts w:ascii="Times New Roman" w:hAnsi="Times New Roman"/>
          <w:i/>
          <w:sz w:val="24"/>
          <w:szCs w:val="24"/>
        </w:rPr>
        <w:t>Рд</w:t>
      </w:r>
      <w:proofErr w:type="spellEnd"/>
      <w:r w:rsidRPr="00826C96">
        <w:rPr>
          <w:rFonts w:ascii="Times New Roman" w:hAnsi="Times New Roman"/>
          <w:i/>
          <w:sz w:val="24"/>
          <w:szCs w:val="24"/>
        </w:rPr>
        <w:t>=</w:t>
      </w:r>
      <w:proofErr w:type="spellStart"/>
      <w:r w:rsidRPr="00826C96">
        <w:rPr>
          <w:rFonts w:ascii="Times New Roman" w:hAnsi="Times New Roman"/>
          <w:i/>
          <w:sz w:val="24"/>
          <w:szCs w:val="24"/>
        </w:rPr>
        <w:t>Рт</w:t>
      </w:r>
      <w:r w:rsidR="00AA41C0" w:rsidRPr="00826C96">
        <w:rPr>
          <w:rFonts w:ascii="Times New Roman" w:hAnsi="Times New Roman"/>
          <w:i/>
          <w:sz w:val="24"/>
          <w:szCs w:val="24"/>
        </w:rPr>
        <w:t>+Рб+Рз</w:t>
      </w:r>
      <w:proofErr w:type="spellEnd"/>
      <w:r w:rsidR="004C1CF6" w:rsidRPr="00826C96">
        <w:rPr>
          <w:rFonts w:ascii="Times New Roman" w:hAnsi="Times New Roman"/>
          <w:i/>
          <w:sz w:val="24"/>
          <w:szCs w:val="24"/>
        </w:rPr>
        <w:t>,</w:t>
      </w:r>
    </w:p>
    <w:p w:rsidR="004C1CF6" w:rsidRPr="00826C96" w:rsidRDefault="004C1CF6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8E531D" w:rsidRPr="00826C96" w:rsidRDefault="00AA41C0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sz w:val="24"/>
          <w:szCs w:val="24"/>
        </w:rPr>
        <w:t xml:space="preserve"> </w:t>
      </w:r>
    </w:p>
    <w:p w:rsidR="00AA41C0" w:rsidRPr="008E531D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7E7400" w:rsidRPr="008E531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 w:rsidRPr="008E53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>критериев, применяемых</w:t>
      </w:r>
      <w:r w:rsidRPr="008E531D">
        <w:rPr>
          <w:rFonts w:ascii="Times New Roman" w:hAnsi="Times New Roman"/>
          <w:i/>
          <w:color w:val="000000"/>
          <w:sz w:val="24"/>
          <w:szCs w:val="24"/>
        </w:rPr>
        <w:t xml:space="preserve"> для оценивания обучающихся на промежуточной аттестации</w:t>
      </w:r>
      <w:r w:rsidR="00065CD5" w:rsidRPr="008E531D">
        <w:rPr>
          <w:rFonts w:ascii="Times New Roman" w:hAnsi="Times New Roman"/>
          <w:i/>
          <w:color w:val="000000"/>
          <w:sz w:val="24"/>
          <w:szCs w:val="24"/>
        </w:rPr>
        <w:t xml:space="preserve"> для определения зачетного рейтинга.</w:t>
      </w:r>
      <w:r w:rsidRPr="008E531D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E7400" w:rsidRPr="008E531D" w:rsidRDefault="00A76E7B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11-15 баллов.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оличество правильных ответов&gt; 90 %.</w:t>
      </w:r>
    </w:p>
    <w:p w:rsidR="007E7400" w:rsidRPr="008E531D" w:rsidRDefault="00065CD5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6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>-10 баллов.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</w:t>
      </w:r>
      <w:r w:rsidR="008E531D">
        <w:rPr>
          <w:rFonts w:ascii="Times New Roman" w:hAnsi="Times New Roman"/>
          <w:color w:val="000000"/>
          <w:sz w:val="24"/>
          <w:szCs w:val="24"/>
        </w:rPr>
        <w:t>чество правильных ответов&gt; 70 %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.</w:t>
      </w:r>
    </w:p>
    <w:p w:rsidR="007E7400" w:rsidRPr="008E531D" w:rsidRDefault="00065CD5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3-5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 xml:space="preserve"> баллов.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оличество правильных ответов&gt; 50 %.</w:t>
      </w:r>
    </w:p>
    <w:p w:rsidR="007E7400" w:rsidRPr="00826C96" w:rsidRDefault="00065CD5" w:rsidP="00E836D2">
      <w:pPr>
        <w:pStyle w:val="a4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>0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E531D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76E7B" w:rsidRPr="008E531D">
        <w:rPr>
          <w:rFonts w:ascii="Times New Roman" w:hAnsi="Times New Roman"/>
          <w:b/>
          <w:color w:val="000000"/>
          <w:sz w:val="24"/>
          <w:szCs w:val="24"/>
        </w:rPr>
        <w:t xml:space="preserve"> балла.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1D">
        <w:rPr>
          <w:rFonts w:ascii="Times New Roman" w:hAnsi="Times New Roman"/>
          <w:color w:val="000000"/>
          <w:sz w:val="24"/>
          <w:szCs w:val="24"/>
        </w:rPr>
        <w:t>К</w:t>
      </w:r>
      <w:r w:rsidR="007E7400" w:rsidRPr="008E531D">
        <w:rPr>
          <w:rFonts w:ascii="Times New Roman" w:hAnsi="Times New Roman"/>
          <w:color w:val="000000"/>
          <w:sz w:val="24"/>
          <w:szCs w:val="24"/>
        </w:rPr>
        <w:t>оличество правильных ответов &lt;50 %.</w:t>
      </w:r>
    </w:p>
    <w:p w:rsidR="008E531D" w:rsidRPr="00826C96" w:rsidRDefault="008E531D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Тестирование обучающихся проводится</w:t>
      </w:r>
      <w:r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>на бумажных носителях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5108E6" w:rsidRPr="00826C96" w:rsidRDefault="005108E6" w:rsidP="005108E6">
      <w:pPr>
        <w:ind w:firstLine="709"/>
        <w:jc w:val="right"/>
      </w:pPr>
    </w:p>
    <w:p w:rsidR="005108E6" w:rsidRPr="00826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08E6" w:rsidRPr="00826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t xml:space="preserve">Образец зачетного варианта набора тестовых заданий 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  <w:r w:rsidRPr="00826C96">
        <w:t>ФЕДЕРАЛЬНОЕ ГОСУДАРСТВЕННОЕ БЮДЖЕТНОЕ ОБРАЗОВАТЕЛЬНОЕ УЧРЕЖДЕНИЕ ВЫСШЕГО ОБРАЗОВАНИЯ</w:t>
      </w:r>
    </w:p>
    <w:p w:rsidR="005108E6" w:rsidRPr="00826C96" w:rsidRDefault="005108E6" w:rsidP="005108E6">
      <w:pPr>
        <w:ind w:firstLine="709"/>
        <w:jc w:val="center"/>
      </w:pPr>
      <w:r w:rsidRPr="00826C96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8E531D" w:rsidRDefault="005108E6" w:rsidP="005108E6">
      <w:pPr>
        <w:ind w:firstLine="709"/>
      </w:pPr>
      <w:r w:rsidRPr="00826C96">
        <w:t xml:space="preserve">кафедра </w:t>
      </w:r>
      <w:r w:rsidR="008E531D" w:rsidRPr="008E531D">
        <w:rPr>
          <w:u w:val="single"/>
        </w:rPr>
        <w:t>Клинической лабораторной диагностики</w:t>
      </w:r>
    </w:p>
    <w:p w:rsidR="005108E6" w:rsidRPr="00826C96" w:rsidRDefault="005108E6" w:rsidP="005108E6">
      <w:pPr>
        <w:ind w:firstLine="709"/>
      </w:pPr>
      <w:r w:rsidRPr="00826C96">
        <w:t>направление подготовки (специальность)</w:t>
      </w:r>
      <w:r w:rsidR="008E531D">
        <w:t xml:space="preserve">  </w:t>
      </w:r>
      <w:r w:rsidR="008E531D" w:rsidRPr="008E531D">
        <w:rPr>
          <w:u w:val="single"/>
        </w:rPr>
        <w:t>Педиатрия</w:t>
      </w:r>
      <w:r w:rsidRPr="008E531D">
        <w:rPr>
          <w:u w:val="single"/>
        </w:rPr>
        <w:t xml:space="preserve"> </w:t>
      </w:r>
      <w:r w:rsidRPr="00826C96">
        <w:t xml:space="preserve">  </w:t>
      </w:r>
    </w:p>
    <w:p w:rsidR="005108E6" w:rsidRPr="00826C96" w:rsidRDefault="005108E6" w:rsidP="008E531D">
      <w:pPr>
        <w:ind w:firstLine="709"/>
      </w:pPr>
      <w:r w:rsidRPr="00826C96">
        <w:t>дисциплина</w:t>
      </w:r>
      <w:r w:rsidR="008E531D">
        <w:t xml:space="preserve">  </w:t>
      </w:r>
      <w:r w:rsidR="008E531D" w:rsidRPr="008E531D">
        <w:rPr>
          <w:u w:val="single"/>
        </w:rPr>
        <w:t>Клиническ</w:t>
      </w:r>
      <w:r w:rsidR="008E531D">
        <w:rPr>
          <w:u w:val="single"/>
        </w:rPr>
        <w:t xml:space="preserve">ая </w:t>
      </w:r>
      <w:r w:rsidR="008E531D" w:rsidRPr="008E531D">
        <w:rPr>
          <w:u w:val="single"/>
        </w:rPr>
        <w:t xml:space="preserve"> </w:t>
      </w:r>
      <w:r w:rsidR="001925C6">
        <w:rPr>
          <w:u w:val="single"/>
        </w:rPr>
        <w:t>биохимия</w:t>
      </w:r>
      <w:r w:rsidR="008E531D" w:rsidRPr="00826C96">
        <w:t xml:space="preserve"> 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  <w:rPr>
          <w:b/>
        </w:rPr>
      </w:pPr>
      <w:r w:rsidRPr="008E531D">
        <w:rPr>
          <w:b/>
        </w:rPr>
        <w:t xml:space="preserve">ЗАЧЕТНЫЙ  </w:t>
      </w:r>
      <w:r w:rsidR="009D0344" w:rsidRPr="008E531D">
        <w:rPr>
          <w:b/>
        </w:rPr>
        <w:t>ВАРИАНТ НАБОРА ТЕСТОВЫХ ЗАДАНИЙ</w:t>
      </w:r>
      <w:r w:rsidR="008E531D" w:rsidRPr="008E531D">
        <w:rPr>
          <w:b/>
        </w:rPr>
        <w:t xml:space="preserve"> </w:t>
      </w:r>
      <w:r w:rsidR="009D0344" w:rsidRPr="008E531D">
        <w:rPr>
          <w:b/>
        </w:rPr>
        <w:t>№</w:t>
      </w:r>
      <w:r w:rsidR="008E531D" w:rsidRPr="008E531D">
        <w:rPr>
          <w:b/>
        </w:rPr>
        <w:t>1</w:t>
      </w:r>
    </w:p>
    <w:p w:rsidR="005108E6" w:rsidRPr="00826C96" w:rsidRDefault="005108E6" w:rsidP="005108E6">
      <w:pPr>
        <w:ind w:firstLine="709"/>
        <w:jc w:val="center"/>
        <w:rPr>
          <w:b/>
        </w:rPr>
      </w:pPr>
    </w:p>
    <w:p w:rsidR="005108E6" w:rsidRPr="00826C96" w:rsidRDefault="005108E6" w:rsidP="005108E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807"/>
      </w:tblGrid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7"/>
              <w:widowControl/>
              <w:tabs>
                <w:tab w:val="left" w:pos="662"/>
              </w:tabs>
              <w:spacing w:line="192" w:lineRule="auto"/>
              <w:ind w:left="237" w:right="-453"/>
              <w:jc w:val="both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Концентрация общего белка сыворотки крови у здоровых людей равна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1"/>
              </w:numPr>
              <w:tabs>
                <w:tab w:val="left" w:pos="446"/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25-40 г/л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1"/>
              </w:numPr>
              <w:tabs>
                <w:tab w:val="left" w:pos="446"/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35 - 50 г/л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1"/>
              </w:numPr>
              <w:tabs>
                <w:tab w:val="left" w:pos="446"/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45-70 г/л </w:t>
            </w:r>
          </w:p>
          <w:p w:rsidR="008E531D" w:rsidRPr="00B31111" w:rsidRDefault="008E531D" w:rsidP="0027020C">
            <w:pPr>
              <w:pStyle w:val="Style7"/>
              <w:widowControl/>
              <w:numPr>
                <w:ilvl w:val="0"/>
                <w:numId w:val="61"/>
              </w:numPr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65-85 г/л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7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proofErr w:type="spellStart"/>
            <w:r w:rsidRPr="00B31111">
              <w:rPr>
                <w:rStyle w:val="FontStyle43"/>
                <w:sz w:val="22"/>
                <w:szCs w:val="22"/>
              </w:rPr>
              <w:t>Парапротеинемия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- это</w:t>
            </w:r>
          </w:p>
          <w:p w:rsidR="008E531D" w:rsidRPr="00B31111" w:rsidRDefault="008E531D" w:rsidP="00B31111">
            <w:pPr>
              <w:pStyle w:val="Style1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</w:t>
            </w:r>
            <w:r w:rsidRPr="00B31111">
              <w:rPr>
                <w:rStyle w:val="FontStyle43"/>
                <w:sz w:val="22"/>
                <w:szCs w:val="22"/>
              </w:rPr>
              <w:tab/>
              <w:t>повышение какого-то белка в сыворотке крови</w:t>
            </w:r>
          </w:p>
          <w:p w:rsidR="008E531D" w:rsidRPr="00B31111" w:rsidRDefault="008E531D" w:rsidP="00B31111">
            <w:pPr>
              <w:pStyle w:val="Style9"/>
              <w:widowControl/>
              <w:tabs>
                <w:tab w:val="left" w:pos="662"/>
              </w:tabs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 снижение уровня какого-либо белка сыворотки крови</w:t>
            </w:r>
          </w:p>
          <w:p w:rsidR="008E531D" w:rsidRPr="00B31111" w:rsidRDefault="008E531D" w:rsidP="00B31111">
            <w:pPr>
              <w:pStyle w:val="Style1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3.  отсутствие какого-либо белка в сыворотке крови</w:t>
            </w:r>
            <w:r w:rsidRPr="00B31111">
              <w:rPr>
                <w:rStyle w:val="FontStyle43"/>
                <w:sz w:val="22"/>
                <w:szCs w:val="22"/>
              </w:rPr>
              <w:br/>
              <w:t>4.  изменение относительного содержания белковых фракций крови</w:t>
            </w:r>
          </w:p>
          <w:p w:rsidR="008E531D" w:rsidRPr="00B31111" w:rsidRDefault="008E531D" w:rsidP="00B31111">
            <w:pPr>
              <w:pStyle w:val="Style7"/>
              <w:widowControl/>
              <w:tabs>
                <w:tab w:val="left" w:pos="662"/>
              </w:tabs>
              <w:spacing w:line="192" w:lineRule="auto"/>
              <w:ind w:left="237" w:right="-453"/>
              <w:jc w:val="both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5. появление в сыворотке крови необычных белков 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7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Причиной развития абсолютной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гиперпротеинемии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могут быть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2"/>
              </w:numPr>
              <w:tabs>
                <w:tab w:val="left" w:pos="451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аутоиммунные заболевания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2"/>
              </w:numPr>
              <w:tabs>
                <w:tab w:val="left" w:pos="451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злокачественные опухоли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2"/>
              </w:numPr>
              <w:tabs>
                <w:tab w:val="left" w:pos="451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цирроз печени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2"/>
              </w:numPr>
              <w:tabs>
                <w:tab w:val="left" w:pos="451"/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заболевания почек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Преренальная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уремия обусловлена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гипернатриемией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 нарушениями оттока мочи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 снижением объёма циркулирующей крови 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4.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гломерулонефритами</w:t>
            </w:r>
            <w:proofErr w:type="spellEnd"/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2"/>
              <w:widowControl/>
              <w:tabs>
                <w:tab w:val="left" w:pos="202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Повышение концентрации креатинина в крови свидетельствует о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proofErr w:type="gramStart"/>
            <w:r w:rsidRPr="00B31111">
              <w:rPr>
                <w:rStyle w:val="FontStyle43"/>
                <w:sz w:val="22"/>
                <w:szCs w:val="22"/>
              </w:rPr>
              <w:t>дефиците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мышечной массы тела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proofErr w:type="gramStart"/>
            <w:r w:rsidRPr="00B31111">
              <w:rPr>
                <w:rStyle w:val="FontStyle43"/>
                <w:sz w:val="22"/>
                <w:szCs w:val="22"/>
              </w:rPr>
              <w:t>снижении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скорости клубочковой фильтрации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лихорадке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proofErr w:type="gramStart"/>
            <w:r w:rsidRPr="00B31111">
              <w:rPr>
                <w:rStyle w:val="FontStyle43"/>
                <w:sz w:val="22"/>
                <w:szCs w:val="22"/>
              </w:rPr>
              <w:t>употреблении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богатой белками пищи.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24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Повышение концентрации в крови мочевой кислоты происходит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при</w:t>
            </w:r>
            <w:proofErr w:type="gramEnd"/>
          </w:p>
          <w:p w:rsidR="008E531D" w:rsidRPr="00B31111" w:rsidRDefault="008E531D" w:rsidP="00B31111">
            <w:pPr>
              <w:pStyle w:val="Style24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заболеваниях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желудочно-кишечного тракта </w:t>
            </w:r>
          </w:p>
          <w:p w:rsidR="008E531D" w:rsidRPr="00B31111" w:rsidRDefault="008E531D" w:rsidP="00B31111">
            <w:pPr>
              <w:pStyle w:val="Style24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 подагре</w:t>
            </w:r>
          </w:p>
          <w:p w:rsidR="008E531D" w:rsidRPr="00B31111" w:rsidRDefault="008E531D" w:rsidP="00B31111">
            <w:pPr>
              <w:pStyle w:val="Style24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 сахарном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диабете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</w:p>
          <w:p w:rsidR="008E531D" w:rsidRPr="00B31111" w:rsidRDefault="008E531D" w:rsidP="00B31111">
            <w:pPr>
              <w:pStyle w:val="Style24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4. 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гепатите</w:t>
            </w:r>
            <w:proofErr w:type="gramEnd"/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26"/>
              <w:widowControl/>
              <w:tabs>
                <w:tab w:val="left" w:pos="206"/>
                <w:tab w:val="left" w:pos="662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Концентрация мочевины в крови равна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3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0,5-1,2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/л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3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10-24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>/л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3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2,5- 8,3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/л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3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12- 20,5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>/л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a5"/>
              <w:tabs>
                <w:tab w:val="left" w:pos="662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Самым достоверным признаком хронической почечной недостаточности является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proofErr w:type="spellStart"/>
            <w:r w:rsidRPr="00B31111">
              <w:rPr>
                <w:rStyle w:val="FontStyle43"/>
                <w:sz w:val="22"/>
                <w:szCs w:val="22"/>
              </w:rPr>
              <w:t>олигурия</w:t>
            </w:r>
            <w:proofErr w:type="spellEnd"/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протеинурия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артериальная гипертония в сочетании с анемией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повышение уровня креатинина в крови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70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3"/>
                <w:sz w:val="22"/>
                <w:szCs w:val="22"/>
              </w:rPr>
              <w:t>гиперлипидемия</w:t>
            </w:r>
            <w:proofErr w:type="spellEnd"/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26"/>
              <w:widowControl/>
              <w:tabs>
                <w:tab w:val="left" w:pos="202"/>
                <w:tab w:val="left" w:pos="662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На концентрацию мочевой кислоты в крови влияют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5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состояние выделительной функции почек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5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прием алкоголя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5"/>
              </w:numPr>
              <w:tabs>
                <w:tab w:val="left" w:pos="45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употребление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кофеинсодержащих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напитков </w:t>
            </w:r>
          </w:p>
          <w:p w:rsidR="008E531D" w:rsidRPr="00B31111" w:rsidRDefault="008E531D" w:rsidP="0027020C">
            <w:pPr>
              <w:numPr>
                <w:ilvl w:val="0"/>
                <w:numId w:val="65"/>
              </w:num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все указанные факторы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10"/>
              <w:widowControl/>
              <w:tabs>
                <w:tab w:val="left" w:pos="662"/>
                <w:tab w:val="left" w:pos="730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В исходном состоянии уровень глюкозы в крови поддерживается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благодаря</w:t>
            </w:r>
            <w:proofErr w:type="gramEnd"/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  поступлению из ЖКТ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гликогенолизу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в печени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lastRenderedPageBreak/>
              <w:t xml:space="preserve">3.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гликогенолизу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в мышцах</w:t>
            </w:r>
            <w:r w:rsidRPr="00B31111">
              <w:rPr>
                <w:rStyle w:val="FontStyle43"/>
                <w:sz w:val="22"/>
                <w:szCs w:val="22"/>
              </w:rPr>
              <w:br/>
              <w:t xml:space="preserve">4.  изменению секреции инсулина 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5.  повышению секреции адреналина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10"/>
              <w:widowControl/>
              <w:tabs>
                <w:tab w:val="left" w:pos="662"/>
                <w:tab w:val="left" w:pos="730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Инсулинорезистентность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- это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6"/>
              </w:numPr>
              <w:tabs>
                <w:tab w:val="left" w:pos="662"/>
                <w:tab w:val="left" w:pos="787"/>
              </w:tabs>
              <w:spacing w:line="192" w:lineRule="auto"/>
              <w:ind w:left="720" w:right="-453" w:hanging="360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дефицит инсулина в организме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6"/>
              </w:numPr>
              <w:tabs>
                <w:tab w:val="left" w:pos="662"/>
                <w:tab w:val="left" w:pos="787"/>
              </w:tabs>
              <w:spacing w:line="192" w:lineRule="auto"/>
              <w:ind w:left="720" w:right="-453" w:hanging="360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избыток инсулина в организме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6"/>
              </w:numPr>
              <w:tabs>
                <w:tab w:val="left" w:pos="662"/>
                <w:tab w:val="left" w:pos="787"/>
              </w:tabs>
              <w:spacing w:line="192" w:lineRule="auto"/>
              <w:ind w:left="720" w:right="-453" w:hanging="360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низкая чувствительность клеток к инсулину</w:t>
            </w:r>
          </w:p>
          <w:p w:rsidR="008E531D" w:rsidRPr="00B31111" w:rsidRDefault="008E531D" w:rsidP="0027020C">
            <w:pPr>
              <w:pStyle w:val="Style13"/>
              <w:widowControl/>
              <w:numPr>
                <w:ilvl w:val="0"/>
                <w:numId w:val="66"/>
              </w:numPr>
              <w:tabs>
                <w:tab w:val="left" w:pos="662"/>
              </w:tabs>
              <w:spacing w:line="192" w:lineRule="auto"/>
              <w:ind w:left="720" w:right="-453" w:hanging="360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повышенная чувствительность клеток к инсулину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 xml:space="preserve">Повышенный уровень </w:t>
            </w:r>
            <w:proofErr w:type="spellStart"/>
            <w:r w:rsidRPr="00B31111">
              <w:rPr>
                <w:rStyle w:val="FontStyle43"/>
                <w:bCs/>
                <w:sz w:val="22"/>
                <w:szCs w:val="22"/>
                <w:lang w:val="en-US"/>
              </w:rPr>
              <w:t>HbA</w:t>
            </w:r>
            <w:proofErr w:type="spellEnd"/>
            <w:r w:rsidRPr="00B31111">
              <w:rPr>
                <w:rStyle w:val="FontStyle43"/>
                <w:bCs/>
                <w:sz w:val="22"/>
                <w:szCs w:val="22"/>
              </w:rPr>
              <w:t>1c отражает</w:t>
            </w:r>
          </w:p>
          <w:p w:rsidR="008E531D" w:rsidRPr="00B31111" w:rsidRDefault="008E531D" w:rsidP="00B31111">
            <w:pPr>
              <w:pStyle w:val="a5"/>
              <w:tabs>
                <w:tab w:val="left" w:pos="327"/>
                <w:tab w:val="left" w:pos="662"/>
              </w:tabs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 длительность сахарного диабета</w:t>
            </w:r>
          </w:p>
          <w:p w:rsidR="008E531D" w:rsidRPr="00B31111" w:rsidRDefault="008E531D" w:rsidP="00B31111">
            <w:pPr>
              <w:pStyle w:val="a5"/>
              <w:tabs>
                <w:tab w:val="left" w:pos="327"/>
                <w:tab w:val="left" w:pos="662"/>
              </w:tabs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наличие поздних осложнений сахарного диабета </w:t>
            </w:r>
          </w:p>
          <w:p w:rsidR="008E531D" w:rsidRPr="00B31111" w:rsidRDefault="008E531D" w:rsidP="00B31111">
            <w:pPr>
              <w:pStyle w:val="a5"/>
              <w:tabs>
                <w:tab w:val="left" w:pos="327"/>
                <w:tab w:val="left" w:pos="662"/>
              </w:tabs>
              <w:spacing w:line="192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степень компенсации сахарного диабета </w:t>
            </w:r>
          </w:p>
          <w:p w:rsidR="008E531D" w:rsidRPr="00B31111" w:rsidRDefault="008E531D" w:rsidP="00B31111">
            <w:pPr>
              <w:pStyle w:val="a5"/>
              <w:tabs>
                <w:tab w:val="left" w:pos="327"/>
                <w:tab w:val="left" w:pos="662"/>
              </w:tabs>
              <w:spacing w:line="192" w:lineRule="auto"/>
              <w:ind w:left="237" w:right="-453" w:firstLine="0"/>
              <w:rPr>
                <w:rStyle w:val="FontStyle49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4. наличие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инсулинорезистентности</w:t>
            </w:r>
            <w:proofErr w:type="spellEnd"/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27"/>
              <w:widowControl/>
              <w:tabs>
                <w:tab w:val="left" w:pos="662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Для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глюкозотоксичности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не характерно</w:t>
            </w:r>
          </w:p>
          <w:p w:rsidR="008E531D" w:rsidRPr="00B31111" w:rsidRDefault="008E531D" w:rsidP="00B31111">
            <w:pPr>
              <w:pStyle w:val="Style1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 повышение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липогенеза</w:t>
            </w:r>
            <w:proofErr w:type="spellEnd"/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повышенное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гликирование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белков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 активизация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сорбитолового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пути превращения глюкозы</w:t>
            </w:r>
            <w:r w:rsidRPr="00B31111">
              <w:rPr>
                <w:rStyle w:val="FontStyle43"/>
                <w:sz w:val="22"/>
                <w:szCs w:val="22"/>
              </w:rPr>
              <w:br/>
              <w:t>4.  окислительный стресс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2"/>
              <w:widowControl/>
              <w:tabs>
                <w:tab w:val="left" w:pos="202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Концентрация общего билирубина в крови у здоровых людей равна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7"/>
              </w:numPr>
              <w:tabs>
                <w:tab w:val="left" w:pos="662"/>
              </w:tabs>
              <w:spacing w:line="192" w:lineRule="auto"/>
              <w:ind w:left="1440" w:right="-453" w:hanging="36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8,5- 20,5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/л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7"/>
              </w:numPr>
              <w:tabs>
                <w:tab w:val="left" w:pos="662"/>
              </w:tabs>
              <w:spacing w:line="192" w:lineRule="auto"/>
              <w:ind w:left="1440" w:right="-453" w:hanging="36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1,7- 20,8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>/л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7"/>
              </w:numPr>
              <w:tabs>
                <w:tab w:val="left" w:pos="662"/>
              </w:tabs>
              <w:spacing w:line="192" w:lineRule="auto"/>
              <w:ind w:left="1440" w:right="-453" w:hanging="360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0,7-4,2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/л </w:t>
            </w:r>
          </w:p>
          <w:p w:rsidR="008E531D" w:rsidRPr="00B31111" w:rsidRDefault="008E531D" w:rsidP="0027020C">
            <w:pPr>
              <w:pStyle w:val="Style8"/>
              <w:widowControl/>
              <w:numPr>
                <w:ilvl w:val="0"/>
                <w:numId w:val="67"/>
              </w:numPr>
              <w:tabs>
                <w:tab w:val="left" w:pos="662"/>
              </w:tabs>
              <w:spacing w:line="192" w:lineRule="auto"/>
              <w:ind w:left="1440" w:right="-453" w:hanging="360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4,7- 18,0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>/л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Билирубинурия наблюдается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 </w:t>
            </w:r>
            <w:r w:rsidRPr="00B31111">
              <w:rPr>
                <w:rStyle w:val="FontStyle43"/>
                <w:sz w:val="22"/>
                <w:szCs w:val="22"/>
              </w:rPr>
              <w:tab/>
              <w:t>у здоровых людей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  при синдроме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Жилбера-Мейленграхта</w:t>
            </w:r>
            <w:proofErr w:type="spellEnd"/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 </w:t>
            </w:r>
            <w:r w:rsidRPr="00B31111">
              <w:rPr>
                <w:rStyle w:val="FontStyle43"/>
                <w:sz w:val="22"/>
                <w:szCs w:val="22"/>
              </w:rPr>
              <w:tab/>
              <w:t xml:space="preserve">при печеночной смешанной желтухе 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4.  при гемолитической желтухе 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5"/>
              <w:widowControl/>
              <w:tabs>
                <w:tab w:val="left" w:pos="557"/>
                <w:tab w:val="left" w:pos="662"/>
              </w:tabs>
              <w:spacing w:line="192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Уробилиноген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в моче появляется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при</w:t>
            </w:r>
            <w:proofErr w:type="gramEnd"/>
          </w:p>
          <w:p w:rsidR="008E531D" w:rsidRPr="00B31111" w:rsidRDefault="008E531D" w:rsidP="00B31111">
            <w:pPr>
              <w:pStyle w:val="Style8"/>
              <w:widowControl/>
              <w:tabs>
                <w:tab w:val="left" w:pos="590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синдроме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Жилбера-Мейленграхта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гемолитической желтухе 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590"/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3. гепатоцеллюлярной желтухе</w:t>
            </w:r>
            <w:r w:rsidRPr="00B31111">
              <w:rPr>
                <w:rStyle w:val="FontStyle43"/>
                <w:sz w:val="22"/>
                <w:szCs w:val="22"/>
              </w:rPr>
              <w:br/>
              <w:t xml:space="preserve">4. при всех названных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желтухах</w:t>
            </w:r>
            <w:proofErr w:type="spellEnd"/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15"/>
              <w:widowControl/>
              <w:tabs>
                <w:tab w:val="left" w:pos="202"/>
                <w:tab w:val="left" w:pos="662"/>
              </w:tabs>
              <w:spacing w:line="192" w:lineRule="auto"/>
              <w:ind w:left="237" w:right="-453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Смешанная печеночная желтуха развивается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при</w:t>
            </w:r>
            <w:proofErr w:type="gramEnd"/>
          </w:p>
          <w:p w:rsidR="008E531D" w:rsidRPr="00B31111" w:rsidRDefault="008E531D" w:rsidP="00B31111">
            <w:pPr>
              <w:pStyle w:val="Style1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</w:t>
            </w:r>
            <w:r w:rsidRPr="00B31111">
              <w:rPr>
                <w:rStyle w:val="FontStyle43"/>
                <w:sz w:val="22"/>
                <w:szCs w:val="22"/>
              </w:rPr>
              <w:tab/>
              <w:t xml:space="preserve">повышенном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гемолизе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эритроцитов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нарушении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секреции билирубина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гепатоцитами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в кровь</w:t>
            </w:r>
          </w:p>
          <w:p w:rsidR="008E531D" w:rsidRPr="00B31111" w:rsidRDefault="008E531D" w:rsidP="00B31111">
            <w:pPr>
              <w:pStyle w:val="Style14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3.</w:t>
            </w:r>
            <w:r w:rsidRPr="00B31111">
              <w:rPr>
                <w:rStyle w:val="FontStyle43"/>
                <w:sz w:val="22"/>
                <w:szCs w:val="22"/>
              </w:rPr>
              <w:tab/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нарушении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конъюгации билирубина в печени</w:t>
            </w:r>
            <w:r w:rsidRPr="00B31111">
              <w:rPr>
                <w:rStyle w:val="FontStyle43"/>
                <w:sz w:val="22"/>
                <w:szCs w:val="22"/>
              </w:rPr>
              <w:br/>
              <w:t>4. нарушении экскреции билирубина в кишечник</w:t>
            </w:r>
            <w:r w:rsidRPr="00B31111">
              <w:rPr>
                <w:rStyle w:val="FontStyle43"/>
                <w:sz w:val="22"/>
                <w:szCs w:val="22"/>
              </w:rPr>
              <w:br/>
              <w:t>5. повреждениях печеночных клеток (гепатитах)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32"/>
              <w:widowControl/>
              <w:tabs>
                <w:tab w:val="left" w:pos="206"/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Железодефицит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при отсутствии воспаления характеризуется 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</w:t>
            </w:r>
            <w:r w:rsidRPr="00B31111">
              <w:rPr>
                <w:rStyle w:val="FontStyle43"/>
                <w:sz w:val="22"/>
                <w:szCs w:val="22"/>
              </w:rPr>
              <w:tab/>
              <w:t xml:space="preserve">повышением уровня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трансферрина</w:t>
            </w:r>
            <w:proofErr w:type="spellEnd"/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снижением уровня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трансферрина</w:t>
            </w:r>
            <w:proofErr w:type="spellEnd"/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</w:tabs>
              <w:spacing w:line="192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3.</w:t>
            </w:r>
            <w:r w:rsidRPr="00B31111">
              <w:rPr>
                <w:rStyle w:val="FontStyle43"/>
                <w:sz w:val="22"/>
                <w:szCs w:val="22"/>
              </w:rPr>
              <w:tab/>
              <w:t xml:space="preserve">нормальным  уровнем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трансферрина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br/>
              <w:t>4. все варианты возможны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При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железодефиците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уровень растворимых рецепторов к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трансферрину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в крови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  <w:tab w:val="left" w:pos="955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 понижается</w:t>
            </w:r>
          </w:p>
          <w:p w:rsidR="008E531D" w:rsidRPr="00B31111" w:rsidRDefault="008E531D" w:rsidP="00B31111">
            <w:pPr>
              <w:pStyle w:val="Style8"/>
              <w:widowControl/>
              <w:tabs>
                <w:tab w:val="left" w:pos="662"/>
                <w:tab w:val="left" w:pos="955"/>
              </w:tabs>
              <w:spacing w:line="192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не изменяется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повышается 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4. все варианты возможны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5. не имеет диагностического значения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Для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железодефицита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характерно</w:t>
            </w:r>
          </w:p>
          <w:p w:rsidR="008E531D" w:rsidRPr="00B31111" w:rsidRDefault="008E531D" w:rsidP="00B31111">
            <w:pPr>
              <w:pStyle w:val="Style14"/>
              <w:widowControl/>
              <w:tabs>
                <w:tab w:val="left" w:pos="662"/>
                <w:tab w:val="left" w:pos="950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понижение ОЖСС, повышение НЖСС, снижение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ферритина</w:t>
            </w:r>
            <w:proofErr w:type="spellEnd"/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2. снижение ОЖСС,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снижениеНЖСС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, снижение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ферритина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</w:p>
          <w:p w:rsidR="008E531D" w:rsidRPr="00B31111" w:rsidRDefault="008E531D" w:rsidP="00B31111">
            <w:pPr>
              <w:pStyle w:val="Style13"/>
              <w:widowControl/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повышение ОЖСС, повышение НЖСС, снижение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ферритина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br/>
              <w:t xml:space="preserve">4.  снижение ОЖСС,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снижениеНЖСС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, повышение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ферритина</w:t>
            </w:r>
            <w:proofErr w:type="spellEnd"/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a5"/>
              <w:tabs>
                <w:tab w:val="left" w:pos="662"/>
              </w:tabs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r w:rsidRPr="00B31111">
              <w:rPr>
                <w:rFonts w:ascii="Times New Roman" w:hAnsi="Times New Roman"/>
                <w:sz w:val="22"/>
                <w:szCs w:val="22"/>
              </w:rPr>
              <w:t>Содержание гемоглобина в эритроците (МСН) составляет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9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r w:rsidRPr="00B31111">
              <w:rPr>
                <w:rFonts w:ascii="Times New Roman" w:hAnsi="Times New Roman"/>
                <w:sz w:val="22"/>
                <w:szCs w:val="22"/>
              </w:rPr>
              <w:t>10-15пг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9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r w:rsidRPr="00B31111">
              <w:rPr>
                <w:rFonts w:ascii="Times New Roman" w:hAnsi="Times New Roman"/>
                <w:sz w:val="22"/>
                <w:szCs w:val="22"/>
              </w:rPr>
              <w:t xml:space="preserve">28-32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пг</w:t>
            </w:r>
            <w:proofErr w:type="spellEnd"/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9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r w:rsidRPr="00B31111">
              <w:rPr>
                <w:rFonts w:ascii="Times New Roman" w:hAnsi="Times New Roman"/>
                <w:sz w:val="22"/>
                <w:szCs w:val="22"/>
              </w:rPr>
              <w:t xml:space="preserve">21-28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пг</w:t>
            </w:r>
            <w:proofErr w:type="spellEnd"/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9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r w:rsidRPr="00B31111">
              <w:rPr>
                <w:rFonts w:ascii="Times New Roman" w:hAnsi="Times New Roman"/>
                <w:sz w:val="22"/>
                <w:szCs w:val="22"/>
              </w:rPr>
              <w:t>35-45пг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pStyle w:val="a5"/>
              <w:tabs>
                <w:tab w:val="left" w:pos="662"/>
              </w:tabs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r w:rsidRPr="00B31111">
              <w:rPr>
                <w:rFonts w:ascii="Times New Roman" w:hAnsi="Times New Roman"/>
                <w:sz w:val="22"/>
                <w:szCs w:val="22"/>
              </w:rPr>
              <w:t>Для железодефицитной анемии характерно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8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гипохромия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микроцитоз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сидеробласты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 в стернальном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пунктате</w:t>
            </w:r>
            <w:proofErr w:type="spellEnd"/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8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гипохромия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микроцитоз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мишеневидные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 эритроциты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8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гипохромия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микроцитоз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 повышение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железосвязывающей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 способности сыворотки</w:t>
            </w:r>
          </w:p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8"/>
              </w:numPr>
              <w:tabs>
                <w:tab w:val="left" w:pos="662"/>
              </w:tabs>
              <w:autoSpaceDE/>
              <w:autoSpaceDN/>
              <w:adjustRightInd/>
              <w:spacing w:line="192" w:lineRule="auto"/>
              <w:ind w:left="237" w:right="-453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гипохромия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микроцитоз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,  понижение </w:t>
            </w:r>
            <w:proofErr w:type="spellStart"/>
            <w:r w:rsidRPr="00B31111">
              <w:rPr>
                <w:rFonts w:ascii="Times New Roman" w:hAnsi="Times New Roman"/>
                <w:sz w:val="22"/>
                <w:szCs w:val="22"/>
              </w:rPr>
              <w:t>железосвязывающей</w:t>
            </w:r>
            <w:proofErr w:type="spellEnd"/>
            <w:r w:rsidRPr="00B31111">
              <w:rPr>
                <w:rFonts w:ascii="Times New Roman" w:hAnsi="Times New Roman"/>
                <w:sz w:val="22"/>
                <w:szCs w:val="22"/>
              </w:rPr>
              <w:t xml:space="preserve"> способности сыворотки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Д-</w:t>
            </w:r>
            <w:proofErr w:type="spellStart"/>
            <w:r w:rsidRPr="00B31111">
              <w:rPr>
                <w:bCs/>
                <w:sz w:val="22"/>
                <w:szCs w:val="22"/>
              </w:rPr>
              <w:t>димер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является  маркером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sz w:val="22"/>
                <w:szCs w:val="22"/>
              </w:rPr>
              <w:t xml:space="preserve">1. </w:t>
            </w:r>
            <w:r w:rsidRPr="00B31111">
              <w:rPr>
                <w:bCs/>
                <w:sz w:val="22"/>
                <w:szCs w:val="22"/>
              </w:rPr>
              <w:t xml:space="preserve">активации свертывания и </w:t>
            </w:r>
            <w:proofErr w:type="spellStart"/>
            <w:r w:rsidRPr="00B31111">
              <w:rPr>
                <w:bCs/>
                <w:sz w:val="22"/>
                <w:szCs w:val="22"/>
              </w:rPr>
              <w:t>фибринолиза</w:t>
            </w:r>
            <w:proofErr w:type="spellEnd"/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sz w:val="22"/>
                <w:szCs w:val="22"/>
              </w:rPr>
              <w:t xml:space="preserve">2. </w:t>
            </w:r>
            <w:r w:rsidRPr="00B31111">
              <w:rPr>
                <w:bCs/>
                <w:sz w:val="22"/>
                <w:szCs w:val="22"/>
              </w:rPr>
              <w:t xml:space="preserve">маркером  активации </w:t>
            </w:r>
            <w:proofErr w:type="spellStart"/>
            <w:r w:rsidRPr="00B31111">
              <w:rPr>
                <w:bCs/>
                <w:sz w:val="22"/>
                <w:szCs w:val="22"/>
              </w:rPr>
              <w:t>противосвертывающей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системы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sz w:val="22"/>
                <w:szCs w:val="22"/>
              </w:rPr>
              <w:t xml:space="preserve">3. </w:t>
            </w:r>
            <w:r w:rsidRPr="00B31111">
              <w:rPr>
                <w:bCs/>
                <w:sz w:val="22"/>
                <w:szCs w:val="22"/>
              </w:rPr>
              <w:t>маркером нарушений сосудисто-</w:t>
            </w:r>
            <w:proofErr w:type="spellStart"/>
            <w:r w:rsidRPr="00B31111">
              <w:rPr>
                <w:bCs/>
                <w:sz w:val="22"/>
                <w:szCs w:val="22"/>
              </w:rPr>
              <w:t>тромбоцитарного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гемостаза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sz w:val="22"/>
                <w:szCs w:val="22"/>
              </w:rPr>
              <w:t xml:space="preserve">4. </w:t>
            </w:r>
            <w:r w:rsidRPr="00B31111">
              <w:rPr>
                <w:bCs/>
                <w:sz w:val="22"/>
                <w:szCs w:val="22"/>
              </w:rPr>
              <w:t xml:space="preserve">маркером  угнетения </w:t>
            </w:r>
            <w:proofErr w:type="spellStart"/>
            <w:r w:rsidRPr="00B31111">
              <w:rPr>
                <w:bCs/>
                <w:sz w:val="22"/>
                <w:szCs w:val="22"/>
              </w:rPr>
              <w:t>противосвертывающей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системы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sz w:val="22"/>
                <w:szCs w:val="22"/>
              </w:rPr>
              <w:t>5.</w:t>
            </w:r>
            <w:r w:rsidRPr="00B31111">
              <w:rPr>
                <w:bCs/>
                <w:sz w:val="22"/>
                <w:szCs w:val="22"/>
              </w:rPr>
              <w:t xml:space="preserve"> все перечисленное верно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sz w:val="22"/>
                <w:szCs w:val="22"/>
              </w:rPr>
            </w:pP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Селективная протеинурия обусловлена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lastRenderedPageBreak/>
              <w:t>1.   прохождением через неповрежденный почечный фильтр белков низкой молекулярной массы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2.   фильтрацией плазменных белков при снижении отрицательного заряда почечного фильтра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3.   фильтрацией нормальных плазменных белков через поврежденный почечный фильтр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 xml:space="preserve">4.  нарушением </w:t>
            </w:r>
            <w:proofErr w:type="spellStart"/>
            <w:r w:rsidRPr="00B31111">
              <w:rPr>
                <w:bCs/>
                <w:sz w:val="22"/>
                <w:szCs w:val="22"/>
              </w:rPr>
              <w:t>реабсорбции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белка в проксимальных канальцах 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5.   попаданием воспалительного экссудата в мочу при заболевании мочевыводящих путей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 xml:space="preserve">Ренальная </w:t>
            </w:r>
            <w:proofErr w:type="spellStart"/>
            <w:r w:rsidRPr="00B31111">
              <w:rPr>
                <w:bCs/>
                <w:sz w:val="22"/>
                <w:szCs w:val="22"/>
              </w:rPr>
              <w:t>глюкозурия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развивается при  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 xml:space="preserve">1.   </w:t>
            </w:r>
            <w:proofErr w:type="gramStart"/>
            <w:r w:rsidRPr="00B31111">
              <w:rPr>
                <w:bCs/>
                <w:sz w:val="22"/>
                <w:szCs w:val="22"/>
              </w:rPr>
              <w:t>повышении</w:t>
            </w:r>
            <w:proofErr w:type="gramEnd"/>
            <w:r w:rsidRPr="00B31111">
              <w:rPr>
                <w:bCs/>
                <w:sz w:val="22"/>
                <w:szCs w:val="22"/>
              </w:rPr>
              <w:t xml:space="preserve"> количества профильтровавшейся глюкозы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 xml:space="preserve">2.   </w:t>
            </w:r>
            <w:proofErr w:type="gramStart"/>
            <w:r w:rsidRPr="00B31111">
              <w:rPr>
                <w:bCs/>
                <w:sz w:val="22"/>
                <w:szCs w:val="22"/>
              </w:rPr>
              <w:t>снижении</w:t>
            </w:r>
            <w:proofErr w:type="gramEnd"/>
            <w:r w:rsidRPr="00B31111">
              <w:rPr>
                <w:bCs/>
                <w:sz w:val="22"/>
                <w:szCs w:val="22"/>
              </w:rPr>
              <w:t xml:space="preserve"> тубулярного максимума </w:t>
            </w:r>
            <w:proofErr w:type="spellStart"/>
            <w:r w:rsidRPr="00B31111">
              <w:rPr>
                <w:bCs/>
                <w:sz w:val="22"/>
                <w:szCs w:val="22"/>
              </w:rPr>
              <w:t>реабсорбции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глюкозы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 xml:space="preserve">3.   </w:t>
            </w:r>
            <w:proofErr w:type="gramStart"/>
            <w:r w:rsidRPr="00B31111">
              <w:rPr>
                <w:bCs/>
                <w:sz w:val="22"/>
                <w:szCs w:val="22"/>
              </w:rPr>
              <w:t>увеличении</w:t>
            </w:r>
            <w:proofErr w:type="gramEnd"/>
            <w:r w:rsidRPr="00B31111">
              <w:rPr>
                <w:bCs/>
                <w:sz w:val="22"/>
                <w:szCs w:val="22"/>
              </w:rPr>
              <w:t xml:space="preserve"> секреции глюкозы в канальцах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4.   правильно</w:t>
            </w:r>
            <w:proofErr w:type="gramStart"/>
            <w:r w:rsidRPr="00B31111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B31111">
              <w:rPr>
                <w:bCs/>
                <w:sz w:val="22"/>
                <w:szCs w:val="22"/>
              </w:rPr>
              <w:t xml:space="preserve"> и Б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5.   все перечисленное верно</w:t>
            </w:r>
          </w:p>
        </w:tc>
      </w:tr>
      <w:tr w:rsidR="008E531D" w:rsidRPr="001171D0" w:rsidTr="00B31111">
        <w:tc>
          <w:tcPr>
            <w:tcW w:w="614" w:type="dxa"/>
            <w:shd w:val="clear" w:color="auto" w:fill="auto"/>
          </w:tcPr>
          <w:p w:rsidR="008E531D" w:rsidRPr="00B31111" w:rsidRDefault="008E531D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spacing w:line="192" w:lineRule="auto"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proofErr w:type="spellStart"/>
            <w:r w:rsidRPr="00B31111">
              <w:rPr>
                <w:bCs/>
                <w:sz w:val="22"/>
                <w:szCs w:val="22"/>
              </w:rPr>
              <w:t>Преренальная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протеинурия обусловлена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1.   прохождением через неповрежденный почечный фильтр белков низкой молекулярной массы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2.   фильтрацией нормальных плазменных белков через поврежденный почечный фильтр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 xml:space="preserve">3.   нарушением </w:t>
            </w:r>
            <w:proofErr w:type="spellStart"/>
            <w:r w:rsidRPr="00B31111">
              <w:rPr>
                <w:bCs/>
                <w:sz w:val="22"/>
                <w:szCs w:val="22"/>
              </w:rPr>
              <w:t>реабсорбции</w:t>
            </w:r>
            <w:proofErr w:type="spellEnd"/>
            <w:r w:rsidRPr="00B31111">
              <w:rPr>
                <w:bCs/>
                <w:sz w:val="22"/>
                <w:szCs w:val="22"/>
              </w:rPr>
              <w:t xml:space="preserve"> белка в проксимальных канальцах 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4.   попаданием воспалительного экссудата в мочу при заболевании мочевыводящих путей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  <w:r w:rsidRPr="00B31111">
              <w:rPr>
                <w:bCs/>
                <w:sz w:val="22"/>
                <w:szCs w:val="22"/>
              </w:rPr>
              <w:t>5.   всеми перечисленными факторами</w:t>
            </w:r>
          </w:p>
          <w:p w:rsidR="008E531D" w:rsidRPr="00B31111" w:rsidRDefault="008E531D" w:rsidP="00B31111">
            <w:pPr>
              <w:tabs>
                <w:tab w:val="left" w:pos="662"/>
              </w:tabs>
              <w:spacing w:line="192" w:lineRule="auto"/>
              <w:ind w:left="237" w:right="-453"/>
              <w:rPr>
                <w:bCs/>
                <w:sz w:val="22"/>
                <w:szCs w:val="22"/>
              </w:rPr>
            </w:pPr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7"/>
              <w:widowControl/>
              <w:tabs>
                <w:tab w:val="left" w:pos="662"/>
              </w:tabs>
              <w:spacing w:line="240" w:lineRule="auto"/>
              <w:ind w:left="237" w:right="-453"/>
              <w:jc w:val="both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Концентрация общего белка сыворотки крови у здоровых людей равна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446"/>
                <w:tab w:val="left" w:pos="662"/>
              </w:tabs>
              <w:spacing w:line="240" w:lineRule="auto"/>
              <w:ind w:left="237" w:right="-453" w:hanging="36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25-40 г/л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446"/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35 - 50 г/л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446"/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45-70 г/л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8"/>
              </w:numPr>
              <w:tabs>
                <w:tab w:val="left" w:pos="446"/>
                <w:tab w:val="left" w:pos="662"/>
              </w:tabs>
              <w:spacing w:line="240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65-85 г/л</w:t>
            </w:r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7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proofErr w:type="spellStart"/>
            <w:r w:rsidRPr="00B31111">
              <w:rPr>
                <w:rStyle w:val="FontStyle43"/>
                <w:sz w:val="22"/>
                <w:szCs w:val="22"/>
              </w:rPr>
              <w:t>Парапротеинемия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- это</w:t>
            </w:r>
          </w:p>
          <w:p w:rsidR="00B31111" w:rsidRPr="00B31111" w:rsidRDefault="00B31111" w:rsidP="00B31111">
            <w:pPr>
              <w:pStyle w:val="Style14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</w:t>
            </w:r>
            <w:r w:rsidRPr="00B31111">
              <w:rPr>
                <w:rStyle w:val="FontStyle43"/>
                <w:sz w:val="22"/>
                <w:szCs w:val="22"/>
              </w:rPr>
              <w:tab/>
              <w:t>повышение какого-то белка в сыворотке крови</w:t>
            </w:r>
          </w:p>
          <w:p w:rsidR="00B31111" w:rsidRPr="00B31111" w:rsidRDefault="00B31111" w:rsidP="00B31111">
            <w:pPr>
              <w:pStyle w:val="Style9"/>
              <w:widowControl/>
              <w:tabs>
                <w:tab w:val="left" w:pos="662"/>
              </w:tabs>
              <w:spacing w:line="240" w:lineRule="auto"/>
              <w:ind w:left="237" w:right="-453" w:firstLine="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 снижение уровня какого-либо белка сыворотки крови</w:t>
            </w:r>
          </w:p>
          <w:p w:rsidR="00B31111" w:rsidRPr="00B31111" w:rsidRDefault="00B31111" w:rsidP="00B31111">
            <w:pPr>
              <w:pStyle w:val="Style14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3.  изменение относительного содержания белковых фракций крови</w:t>
            </w:r>
            <w:r w:rsidRPr="00B31111">
              <w:rPr>
                <w:rStyle w:val="FontStyle43"/>
                <w:sz w:val="22"/>
                <w:szCs w:val="22"/>
              </w:rPr>
              <w:br/>
              <w:t>4.  появление в сыворотке крови необычных белков</w:t>
            </w:r>
          </w:p>
          <w:p w:rsidR="00B31111" w:rsidRPr="00B31111" w:rsidRDefault="00B31111" w:rsidP="00B31111">
            <w:pPr>
              <w:pStyle w:val="Style14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5. отсутствие какого-либо белка в сыворотке крови</w:t>
            </w:r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7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Причиной развития абсолютной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гиперпротеинемии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 могут быть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451"/>
                <w:tab w:val="left" w:pos="662"/>
              </w:tabs>
              <w:spacing w:line="240" w:lineRule="auto"/>
              <w:ind w:left="237" w:right="-453" w:hanging="360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заболевания почек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451"/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 цирроз печени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451"/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аутоиммунные заболевания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9"/>
              </w:numPr>
              <w:tabs>
                <w:tab w:val="left" w:pos="451"/>
                <w:tab w:val="left" w:pos="662"/>
              </w:tabs>
              <w:spacing w:line="240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злокачественные опухоли</w:t>
            </w:r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34"/>
              <w:widowControl/>
              <w:tabs>
                <w:tab w:val="left" w:pos="662"/>
              </w:tabs>
              <w:ind w:left="237" w:right="-453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Преренальная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уремия обусловлена</w:t>
            </w:r>
          </w:p>
          <w:p w:rsidR="00B31111" w:rsidRPr="00B31111" w:rsidRDefault="00B31111" w:rsidP="00B31111">
            <w:pPr>
              <w:pStyle w:val="Style13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1.   снижением объёма циркулирующей крови</w:t>
            </w:r>
          </w:p>
          <w:p w:rsidR="00B31111" w:rsidRPr="00B31111" w:rsidRDefault="00B31111" w:rsidP="00B31111">
            <w:pPr>
              <w:pStyle w:val="Style13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 нарушениями оттока мочи</w:t>
            </w:r>
          </w:p>
          <w:p w:rsidR="00B31111" w:rsidRPr="00B31111" w:rsidRDefault="00B31111" w:rsidP="00B31111">
            <w:pPr>
              <w:pStyle w:val="Style13"/>
              <w:widowControl/>
              <w:tabs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гломерулонефритами</w:t>
            </w:r>
            <w:proofErr w:type="spellEnd"/>
          </w:p>
          <w:p w:rsidR="00B31111" w:rsidRPr="00B31111" w:rsidRDefault="00B31111" w:rsidP="00B31111">
            <w:pPr>
              <w:tabs>
                <w:tab w:val="left" w:pos="662"/>
              </w:tabs>
              <w:ind w:left="237" w:right="-453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4.  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гипернатриемией</w:t>
            </w:r>
            <w:proofErr w:type="spellEnd"/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32"/>
              <w:widowControl/>
              <w:tabs>
                <w:tab w:val="left" w:pos="202"/>
                <w:tab w:val="left" w:pos="662"/>
              </w:tabs>
              <w:ind w:left="237" w:right="-453"/>
              <w:jc w:val="left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Повышение концентрации креатинина в крови свидетельствует о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proofErr w:type="gramStart"/>
            <w:r w:rsidRPr="00B31111">
              <w:rPr>
                <w:rStyle w:val="FontStyle43"/>
                <w:sz w:val="22"/>
                <w:szCs w:val="22"/>
              </w:rPr>
              <w:t>дефиците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мышечной массы тела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лихорадке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proofErr w:type="gramStart"/>
            <w:r w:rsidRPr="00B31111">
              <w:rPr>
                <w:rStyle w:val="FontStyle43"/>
                <w:sz w:val="22"/>
                <w:szCs w:val="22"/>
              </w:rPr>
              <w:t>снижении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скорости клубочковой фильтрации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64"/>
              </w:numPr>
              <w:tabs>
                <w:tab w:val="left" w:pos="466"/>
                <w:tab w:val="left" w:pos="662"/>
              </w:tabs>
              <w:spacing w:line="240" w:lineRule="auto"/>
              <w:ind w:left="237" w:right="-453"/>
              <w:jc w:val="left"/>
              <w:rPr>
                <w:sz w:val="22"/>
                <w:szCs w:val="22"/>
              </w:rPr>
            </w:pPr>
            <w:proofErr w:type="gramStart"/>
            <w:r w:rsidRPr="00B31111">
              <w:rPr>
                <w:rStyle w:val="FontStyle43"/>
                <w:sz w:val="22"/>
                <w:szCs w:val="22"/>
              </w:rPr>
              <w:t>употреблении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богатой белками пищи.</w:t>
            </w:r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24"/>
              <w:widowControl/>
              <w:tabs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Повышение концентрации в крови мочевой кислоты происходит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при</w:t>
            </w:r>
            <w:proofErr w:type="gramEnd"/>
          </w:p>
          <w:p w:rsidR="00B31111" w:rsidRPr="00B31111" w:rsidRDefault="00B31111" w:rsidP="00B31111">
            <w:pPr>
              <w:pStyle w:val="Style24"/>
              <w:widowControl/>
              <w:tabs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1.  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заболеваниях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желудочно-кишечного тракта </w:t>
            </w:r>
          </w:p>
          <w:p w:rsidR="00B31111" w:rsidRPr="00B31111" w:rsidRDefault="00B31111" w:rsidP="00B31111">
            <w:pPr>
              <w:pStyle w:val="Style24"/>
              <w:widowControl/>
              <w:tabs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>2.  подагре</w:t>
            </w:r>
          </w:p>
          <w:p w:rsidR="00B31111" w:rsidRPr="00B31111" w:rsidRDefault="00B31111" w:rsidP="00B31111">
            <w:pPr>
              <w:pStyle w:val="Style24"/>
              <w:widowControl/>
              <w:tabs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3.  сахарном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диабете</w:t>
            </w:r>
            <w:proofErr w:type="gramEnd"/>
            <w:r w:rsidRPr="00B31111">
              <w:rPr>
                <w:rStyle w:val="FontStyle43"/>
                <w:sz w:val="22"/>
                <w:szCs w:val="22"/>
              </w:rPr>
              <w:t xml:space="preserve"> </w:t>
            </w:r>
          </w:p>
          <w:p w:rsidR="00B31111" w:rsidRPr="00B31111" w:rsidRDefault="00B31111" w:rsidP="00B31111">
            <w:pPr>
              <w:pStyle w:val="Style24"/>
              <w:widowControl/>
              <w:tabs>
                <w:tab w:val="left" w:pos="662"/>
              </w:tabs>
              <w:spacing w:line="240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4. </w:t>
            </w:r>
            <w:proofErr w:type="gramStart"/>
            <w:r w:rsidRPr="00B31111">
              <w:rPr>
                <w:rStyle w:val="FontStyle43"/>
                <w:sz w:val="22"/>
                <w:szCs w:val="22"/>
              </w:rPr>
              <w:t>гепатите</w:t>
            </w:r>
            <w:proofErr w:type="gramEnd"/>
          </w:p>
        </w:tc>
      </w:tr>
      <w:tr w:rsidR="00B31111" w:rsidRPr="001171D0" w:rsidTr="00B31111">
        <w:tc>
          <w:tcPr>
            <w:tcW w:w="614" w:type="dxa"/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shd w:val="clear" w:color="auto" w:fill="auto"/>
          </w:tcPr>
          <w:p w:rsidR="00B31111" w:rsidRPr="00B31111" w:rsidRDefault="00B31111" w:rsidP="00B31111">
            <w:pPr>
              <w:pStyle w:val="Style26"/>
              <w:widowControl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Концентрация мочевины в крови равна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100"/>
              </w:numPr>
              <w:tabs>
                <w:tab w:val="left" w:pos="456"/>
                <w:tab w:val="left" w:pos="662"/>
              </w:tabs>
              <w:spacing w:line="240" w:lineRule="auto"/>
              <w:ind w:left="237" w:right="-453" w:hanging="360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0,5-1,2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/л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100"/>
              </w:numPr>
              <w:tabs>
                <w:tab w:val="left" w:pos="456"/>
                <w:tab w:val="left" w:pos="662"/>
              </w:tabs>
              <w:spacing w:line="240" w:lineRule="auto"/>
              <w:ind w:left="237" w:right="-453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10-24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>/л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100"/>
              </w:numPr>
              <w:tabs>
                <w:tab w:val="left" w:pos="456"/>
                <w:tab w:val="left" w:pos="662"/>
              </w:tabs>
              <w:spacing w:line="240" w:lineRule="auto"/>
              <w:ind w:left="237" w:right="-453"/>
              <w:jc w:val="left"/>
              <w:rPr>
                <w:rStyle w:val="FontStyle43"/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2,5- 8,3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 xml:space="preserve">/л 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100"/>
              </w:numPr>
              <w:tabs>
                <w:tab w:val="left" w:pos="456"/>
                <w:tab w:val="left" w:pos="662"/>
              </w:tabs>
              <w:spacing w:line="240" w:lineRule="auto"/>
              <w:ind w:left="237" w:right="-453"/>
              <w:jc w:val="left"/>
              <w:rPr>
                <w:sz w:val="22"/>
                <w:szCs w:val="22"/>
              </w:rPr>
            </w:pPr>
            <w:r w:rsidRPr="00B31111">
              <w:rPr>
                <w:rStyle w:val="FontStyle43"/>
                <w:sz w:val="22"/>
                <w:szCs w:val="22"/>
              </w:rPr>
              <w:t xml:space="preserve">12- 20,5 </w:t>
            </w:r>
            <w:proofErr w:type="spellStart"/>
            <w:r w:rsidRPr="00B31111">
              <w:rPr>
                <w:rStyle w:val="FontStyle43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sz w:val="22"/>
                <w:szCs w:val="22"/>
              </w:rPr>
              <w:t>/л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 xml:space="preserve">Продукционная уремия развивается </w:t>
            </w:r>
            <w:proofErr w:type="gramStart"/>
            <w:r w:rsidRPr="00B31111">
              <w:rPr>
                <w:rStyle w:val="FontStyle12"/>
                <w:b w:val="0"/>
                <w:sz w:val="22"/>
                <w:szCs w:val="22"/>
              </w:rPr>
              <w:t>при</w:t>
            </w:r>
            <w:proofErr w:type="gramEnd"/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7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злокачественных </w:t>
            </w:r>
            <w:proofErr w:type="gramStart"/>
            <w:r w:rsidRPr="00B31111">
              <w:rPr>
                <w:rStyle w:val="FontStyle14"/>
                <w:bCs/>
                <w:sz w:val="22"/>
                <w:szCs w:val="22"/>
              </w:rPr>
              <w:t>опухолях</w:t>
            </w:r>
            <w:proofErr w:type="gramEnd"/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7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хронических </w:t>
            </w:r>
            <w:proofErr w:type="gramStart"/>
            <w:r w:rsidRPr="00B31111">
              <w:rPr>
                <w:rStyle w:val="FontStyle14"/>
                <w:bCs/>
                <w:sz w:val="22"/>
                <w:szCs w:val="22"/>
              </w:rPr>
              <w:t>заболеваниях</w:t>
            </w:r>
            <w:proofErr w:type="gramEnd"/>
            <w:r w:rsidRPr="00B31111">
              <w:rPr>
                <w:rStyle w:val="FontStyle14"/>
                <w:bCs/>
                <w:sz w:val="22"/>
                <w:szCs w:val="22"/>
              </w:rPr>
              <w:t xml:space="preserve"> почек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7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гипонатриемии</w:t>
            </w:r>
            <w:proofErr w:type="spellEnd"/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7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хроническом </w:t>
            </w:r>
            <w:proofErr w:type="gramStart"/>
            <w:r w:rsidRPr="00B31111">
              <w:rPr>
                <w:rStyle w:val="FontStyle14"/>
                <w:bCs/>
                <w:sz w:val="22"/>
                <w:szCs w:val="22"/>
              </w:rPr>
              <w:t>гастрите</w:t>
            </w:r>
            <w:proofErr w:type="gramEnd"/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>Концентрация мочевины в крови  равна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0,5-1,2 </w:t>
            </w: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14"/>
                <w:bCs/>
                <w:sz w:val="22"/>
                <w:szCs w:val="22"/>
              </w:rPr>
              <w:t xml:space="preserve">/л 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10-24 </w:t>
            </w: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14"/>
                <w:bCs/>
                <w:sz w:val="22"/>
                <w:szCs w:val="22"/>
              </w:rPr>
              <w:t>/л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lastRenderedPageBreak/>
              <w:t xml:space="preserve">2,5- 8,3 </w:t>
            </w: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14"/>
                <w:bCs/>
                <w:sz w:val="22"/>
                <w:szCs w:val="22"/>
              </w:rPr>
              <w:t>/л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8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12- 23 </w:t>
            </w: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14"/>
                <w:bCs/>
                <w:sz w:val="22"/>
                <w:szCs w:val="22"/>
              </w:rPr>
              <w:t>/л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 xml:space="preserve">Концентрация креатинина в сыворотке крови не зависит </w:t>
            </w:r>
            <w:proofErr w:type="gramStart"/>
            <w:r w:rsidRPr="00B31111">
              <w:rPr>
                <w:rStyle w:val="FontStyle12"/>
                <w:b w:val="0"/>
                <w:sz w:val="22"/>
                <w:szCs w:val="22"/>
              </w:rPr>
              <w:t>от</w:t>
            </w:r>
            <w:proofErr w:type="gramEnd"/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9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пола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9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возраста 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9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массы тела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89"/>
              </w:numPr>
              <w:tabs>
                <w:tab w:val="left" w:pos="202"/>
                <w:tab w:val="left" w:pos="662"/>
              </w:tabs>
              <w:spacing w:line="226" w:lineRule="exact"/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белков пищи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>Факторы, определяющие концентрацию мочевины в крови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90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пища, богатая белками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90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гипонатриемии</w:t>
            </w:r>
            <w:proofErr w:type="spellEnd"/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90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катаболические состояния 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90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все названные факторы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>Основной путь экскреции мочевины из организма</w:t>
            </w:r>
          </w:p>
          <w:p w:rsidR="00B31111" w:rsidRPr="00B31111" w:rsidRDefault="00B31111" w:rsidP="0027020C">
            <w:pPr>
              <w:pStyle w:val="Style4"/>
              <w:widowControl/>
              <w:numPr>
                <w:ilvl w:val="0"/>
                <w:numId w:val="91"/>
              </w:numPr>
              <w:tabs>
                <w:tab w:val="left" w:pos="662"/>
              </w:tabs>
              <w:spacing w:before="5"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через кожу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1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через легкие</w:t>
            </w:r>
          </w:p>
          <w:p w:rsidR="00B31111" w:rsidRPr="00B31111" w:rsidRDefault="00B31111" w:rsidP="0027020C">
            <w:pPr>
              <w:pStyle w:val="Style5"/>
              <w:widowControl/>
              <w:numPr>
                <w:ilvl w:val="0"/>
                <w:numId w:val="91"/>
              </w:numPr>
              <w:tabs>
                <w:tab w:val="left" w:pos="466"/>
                <w:tab w:val="left" w:pos="662"/>
              </w:tabs>
              <w:spacing w:line="226" w:lineRule="exact"/>
              <w:ind w:left="237" w:right="-453" w:firstLine="0"/>
              <w:jc w:val="left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через почки</w:t>
            </w:r>
          </w:p>
          <w:p w:rsidR="00B31111" w:rsidRPr="00B31111" w:rsidRDefault="00B31111" w:rsidP="0027020C">
            <w:pPr>
              <w:pStyle w:val="Style5"/>
              <w:widowControl/>
              <w:numPr>
                <w:ilvl w:val="0"/>
                <w:numId w:val="91"/>
              </w:numPr>
              <w:tabs>
                <w:tab w:val="left" w:pos="466"/>
                <w:tab w:val="left" w:pos="662"/>
              </w:tabs>
              <w:spacing w:line="226" w:lineRule="exact"/>
              <w:ind w:left="237" w:right="-453" w:firstLine="0"/>
              <w:jc w:val="left"/>
              <w:rPr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все ответы верные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 xml:space="preserve">Комбинированную форму </w:t>
            </w:r>
            <w:proofErr w:type="spellStart"/>
            <w:r w:rsidRPr="00B31111">
              <w:rPr>
                <w:rStyle w:val="FontStyle12"/>
                <w:b w:val="0"/>
                <w:sz w:val="22"/>
                <w:szCs w:val="22"/>
              </w:rPr>
              <w:t>гиперурикемии</w:t>
            </w:r>
            <w:proofErr w:type="spellEnd"/>
            <w:r w:rsidRPr="00B31111">
              <w:rPr>
                <w:rStyle w:val="FontStyle12"/>
                <w:b w:val="0"/>
                <w:sz w:val="22"/>
                <w:szCs w:val="22"/>
              </w:rPr>
              <w:t xml:space="preserve"> вызывают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2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>гипоксия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2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 xml:space="preserve">алкоголь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2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 xml:space="preserve">ожирение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2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>все факторы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>Повышение концентрации креатинина в крови свидетельствует о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3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proofErr w:type="gramStart"/>
            <w:r w:rsidRPr="00B31111">
              <w:rPr>
                <w:rStyle w:val="FontStyle15"/>
                <w:bCs/>
                <w:sz w:val="22"/>
                <w:szCs w:val="22"/>
              </w:rPr>
              <w:t>дефиците</w:t>
            </w:r>
            <w:proofErr w:type="gramEnd"/>
            <w:r w:rsidRPr="00B31111">
              <w:rPr>
                <w:rStyle w:val="FontStyle15"/>
                <w:bCs/>
                <w:sz w:val="22"/>
                <w:szCs w:val="22"/>
              </w:rPr>
              <w:t xml:space="preserve"> мышечной массы тела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3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>лихорадке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3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proofErr w:type="gramStart"/>
            <w:r w:rsidRPr="00B31111">
              <w:rPr>
                <w:rStyle w:val="FontStyle15"/>
                <w:bCs/>
                <w:sz w:val="22"/>
                <w:szCs w:val="22"/>
              </w:rPr>
              <w:t>снижении</w:t>
            </w:r>
            <w:proofErr w:type="gramEnd"/>
            <w:r w:rsidRPr="00B31111">
              <w:rPr>
                <w:rStyle w:val="FontStyle15"/>
                <w:bCs/>
                <w:sz w:val="22"/>
                <w:szCs w:val="22"/>
              </w:rPr>
              <w:t xml:space="preserve"> скорости клубочковой фильтрации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3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proofErr w:type="gramStart"/>
            <w:r w:rsidRPr="00B31111">
              <w:rPr>
                <w:rStyle w:val="FontStyle15"/>
                <w:bCs/>
                <w:sz w:val="22"/>
                <w:szCs w:val="22"/>
              </w:rPr>
              <w:t>употреблении</w:t>
            </w:r>
            <w:proofErr w:type="gramEnd"/>
            <w:r w:rsidRPr="00B31111">
              <w:rPr>
                <w:rStyle w:val="FontStyle15"/>
                <w:bCs/>
                <w:sz w:val="22"/>
                <w:szCs w:val="22"/>
              </w:rPr>
              <w:t xml:space="preserve"> богатой белками пищи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12"/>
                <w:b w:val="0"/>
                <w:sz w:val="22"/>
                <w:szCs w:val="22"/>
              </w:rPr>
              <w:t>Преренальная</w:t>
            </w:r>
            <w:proofErr w:type="spellEnd"/>
            <w:r w:rsidRPr="00B31111">
              <w:rPr>
                <w:rStyle w:val="FontStyle12"/>
                <w:b w:val="0"/>
                <w:sz w:val="22"/>
                <w:szCs w:val="22"/>
              </w:rPr>
              <w:t xml:space="preserve"> уремия обусловлена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4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 xml:space="preserve">снижением объёма циркулирующей крови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4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>нарушениями оттока мочи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4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5"/>
                <w:bCs/>
                <w:sz w:val="22"/>
                <w:szCs w:val="22"/>
              </w:rPr>
              <w:t>гломерулонефритами</w:t>
            </w:r>
            <w:proofErr w:type="spellEnd"/>
            <w:r w:rsidRPr="00B31111">
              <w:rPr>
                <w:rStyle w:val="FontStyle15"/>
                <w:bCs/>
                <w:sz w:val="22"/>
                <w:szCs w:val="22"/>
              </w:rPr>
              <w:t xml:space="preserve">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4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15"/>
                <w:bCs/>
                <w:sz w:val="22"/>
                <w:szCs w:val="22"/>
              </w:rPr>
              <w:t>гипернатриемией</w:t>
            </w:r>
            <w:proofErr w:type="spellEnd"/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 xml:space="preserve">Концентрация мочевины крови у пациента – 18,5 </w:t>
            </w:r>
            <w:proofErr w:type="spellStart"/>
            <w:r w:rsidRPr="00B31111">
              <w:rPr>
                <w:rStyle w:val="FontStyle12"/>
                <w:b w:val="0"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12"/>
                <w:b w:val="0"/>
                <w:sz w:val="22"/>
                <w:szCs w:val="22"/>
              </w:rPr>
              <w:t>/л. Данные результаты можно расценить как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101"/>
              </w:numPr>
              <w:tabs>
                <w:tab w:val="left" w:pos="662"/>
              </w:tabs>
              <w:spacing w:line="226" w:lineRule="exact"/>
              <w:ind w:left="237" w:right="-453"/>
              <w:rPr>
                <w:rStyle w:val="FontStyle15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5"/>
                <w:bCs/>
                <w:sz w:val="22"/>
                <w:szCs w:val="22"/>
              </w:rPr>
              <w:t>гиперкреатининемия</w:t>
            </w:r>
            <w:proofErr w:type="spellEnd"/>
            <w:r w:rsidRPr="00B31111">
              <w:rPr>
                <w:rStyle w:val="FontStyle15"/>
                <w:bCs/>
                <w:sz w:val="22"/>
                <w:szCs w:val="22"/>
              </w:rPr>
              <w:t xml:space="preserve">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101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>уремия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101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5"/>
                <w:bCs/>
                <w:sz w:val="22"/>
                <w:szCs w:val="22"/>
              </w:rPr>
              <w:t>гиперурикемия</w:t>
            </w:r>
            <w:proofErr w:type="spellEnd"/>
            <w:r w:rsidRPr="00B31111">
              <w:rPr>
                <w:rStyle w:val="FontStyle15"/>
                <w:bCs/>
                <w:sz w:val="22"/>
                <w:szCs w:val="22"/>
              </w:rPr>
              <w:t xml:space="preserve">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101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5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5"/>
                <w:bCs/>
                <w:sz w:val="22"/>
                <w:szCs w:val="22"/>
              </w:rPr>
              <w:t>гиперурикозурия</w:t>
            </w:r>
            <w:proofErr w:type="spellEnd"/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101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5"/>
                <w:bCs/>
                <w:sz w:val="22"/>
                <w:szCs w:val="22"/>
              </w:rPr>
              <w:t>нормальный уровень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12"/>
                <w:b w:val="0"/>
                <w:sz w:val="22"/>
                <w:szCs w:val="22"/>
              </w:rPr>
              <w:t>Инсулинорезистентность</w:t>
            </w:r>
            <w:proofErr w:type="spellEnd"/>
            <w:r w:rsidRPr="00B31111">
              <w:rPr>
                <w:rStyle w:val="FontStyle12"/>
                <w:b w:val="0"/>
                <w:sz w:val="22"/>
                <w:szCs w:val="22"/>
              </w:rPr>
              <w:t xml:space="preserve"> - это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5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дефицит инсулина в организме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5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proofErr w:type="spellStart"/>
            <w:r w:rsidRPr="00B31111">
              <w:rPr>
                <w:rStyle w:val="FontStyle14"/>
                <w:bCs/>
                <w:sz w:val="22"/>
                <w:szCs w:val="22"/>
              </w:rPr>
              <w:t>гиперинсулинемия</w:t>
            </w:r>
            <w:proofErr w:type="spellEnd"/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5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низкая чувствительность клеток к действию инсулина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5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повышенная чувствительность тканей к действию инсулина</w:t>
            </w:r>
          </w:p>
        </w:tc>
      </w:tr>
      <w:tr w:rsidR="00B31111" w:rsidRPr="001C2EAB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spacing w:line="240" w:lineRule="auto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2"/>
                <w:b w:val="0"/>
                <w:sz w:val="22"/>
                <w:szCs w:val="22"/>
              </w:rPr>
              <w:t>Гипогликемию вызывает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6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гормон роста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6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адреналин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6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 xml:space="preserve">инсулин 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6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4"/>
                <w:bCs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глюкагон</w:t>
            </w:r>
          </w:p>
          <w:p w:rsidR="00B31111" w:rsidRPr="00B31111" w:rsidRDefault="00B31111" w:rsidP="0027020C">
            <w:pPr>
              <w:pStyle w:val="Style6"/>
              <w:widowControl/>
              <w:numPr>
                <w:ilvl w:val="0"/>
                <w:numId w:val="96"/>
              </w:numPr>
              <w:tabs>
                <w:tab w:val="left" w:pos="662"/>
              </w:tabs>
              <w:spacing w:line="226" w:lineRule="exact"/>
              <w:ind w:left="237" w:right="-453" w:firstLine="0"/>
              <w:rPr>
                <w:rStyle w:val="FontStyle12"/>
                <w:b w:val="0"/>
                <w:sz w:val="22"/>
                <w:szCs w:val="22"/>
              </w:rPr>
            </w:pPr>
            <w:r w:rsidRPr="00B31111">
              <w:rPr>
                <w:rStyle w:val="FontStyle14"/>
                <w:bCs/>
                <w:sz w:val="22"/>
                <w:szCs w:val="22"/>
              </w:rPr>
              <w:t>все названные гормоны</w:t>
            </w:r>
          </w:p>
        </w:tc>
      </w:tr>
      <w:tr w:rsidR="00B31111" w:rsidRPr="00A05E24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Гипергликемия при сахарном диабете 1 типа обусловлена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7"/>
              </w:numPr>
              <w:tabs>
                <w:tab w:val="left" w:pos="318"/>
                <w:tab w:val="left" w:pos="662"/>
              </w:tabs>
              <w:spacing w:line="240" w:lineRule="auto"/>
              <w:ind w:left="237" w:right="-453" w:firstLine="0"/>
              <w:jc w:val="left"/>
              <w:rPr>
                <w:rStyle w:val="FontStyle43"/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 xml:space="preserve">повышением </w:t>
            </w:r>
            <w:proofErr w:type="spellStart"/>
            <w:r w:rsidRPr="00B31111">
              <w:rPr>
                <w:rStyle w:val="FontStyle43"/>
                <w:bCs/>
                <w:sz w:val="22"/>
                <w:szCs w:val="22"/>
              </w:rPr>
              <w:t>глюконеогенеза</w:t>
            </w:r>
            <w:proofErr w:type="spellEnd"/>
          </w:p>
          <w:p w:rsidR="00B31111" w:rsidRPr="00B31111" w:rsidRDefault="00B31111" w:rsidP="0027020C">
            <w:pPr>
              <w:pStyle w:val="Style13"/>
              <w:widowControl/>
              <w:numPr>
                <w:ilvl w:val="0"/>
                <w:numId w:val="97"/>
              </w:numPr>
              <w:tabs>
                <w:tab w:val="left" w:pos="318"/>
                <w:tab w:val="left" w:pos="662"/>
              </w:tabs>
              <w:spacing w:line="240" w:lineRule="auto"/>
              <w:ind w:left="237" w:right="-453" w:firstLine="0"/>
              <w:rPr>
                <w:rStyle w:val="FontStyle43"/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>торможением метаболизма глюкозы в клетках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7"/>
              </w:numPr>
              <w:tabs>
                <w:tab w:val="left" w:pos="318"/>
                <w:tab w:val="left" w:pos="662"/>
              </w:tabs>
              <w:spacing w:line="240" w:lineRule="auto"/>
              <w:ind w:left="237" w:right="-453" w:firstLine="0"/>
              <w:jc w:val="left"/>
              <w:rPr>
                <w:rStyle w:val="FontStyle43"/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>снижением поглощения глюкозы клетками мышечной ткани</w:t>
            </w:r>
          </w:p>
          <w:p w:rsidR="00B31111" w:rsidRPr="00B31111" w:rsidRDefault="00B31111" w:rsidP="0027020C">
            <w:pPr>
              <w:pStyle w:val="Style8"/>
              <w:widowControl/>
              <w:numPr>
                <w:ilvl w:val="0"/>
                <w:numId w:val="97"/>
              </w:numPr>
              <w:tabs>
                <w:tab w:val="left" w:pos="318"/>
                <w:tab w:val="left" w:pos="662"/>
              </w:tabs>
              <w:spacing w:line="240" w:lineRule="auto"/>
              <w:ind w:left="237" w:right="-453" w:firstLine="0"/>
              <w:jc w:val="left"/>
              <w:rPr>
                <w:rStyle w:val="FontStyle43"/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 xml:space="preserve">ускорением </w:t>
            </w:r>
            <w:proofErr w:type="spellStart"/>
            <w:r w:rsidRPr="00B31111">
              <w:rPr>
                <w:rStyle w:val="FontStyle43"/>
                <w:bCs/>
                <w:sz w:val="22"/>
                <w:szCs w:val="22"/>
              </w:rPr>
              <w:t>гликогенолиза</w:t>
            </w:r>
            <w:proofErr w:type="spellEnd"/>
          </w:p>
          <w:p w:rsidR="00B31111" w:rsidRPr="00B31111" w:rsidRDefault="00B31111" w:rsidP="0027020C">
            <w:pPr>
              <w:pStyle w:val="Style13"/>
              <w:widowControl/>
              <w:numPr>
                <w:ilvl w:val="0"/>
                <w:numId w:val="97"/>
              </w:numPr>
              <w:tabs>
                <w:tab w:val="left" w:pos="318"/>
                <w:tab w:val="left" w:pos="662"/>
              </w:tabs>
              <w:spacing w:line="240" w:lineRule="auto"/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>все ответы правильные</w:t>
            </w:r>
          </w:p>
        </w:tc>
      </w:tr>
      <w:tr w:rsidR="00B31111" w:rsidRPr="00A05E24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Концентрация общего билирубина в крови у здоровых людей равна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3"/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 xml:space="preserve">1.  </w:t>
            </w:r>
            <w:r w:rsidRPr="00B31111">
              <w:rPr>
                <w:rStyle w:val="FontStyle43"/>
                <w:bCs/>
                <w:sz w:val="22"/>
                <w:szCs w:val="22"/>
              </w:rPr>
              <w:tab/>
              <w:t>10-25мкмоль/л</w:t>
            </w:r>
            <w:r w:rsidRPr="00B31111">
              <w:rPr>
                <w:rStyle w:val="FontStyle43"/>
                <w:bCs/>
                <w:sz w:val="22"/>
                <w:szCs w:val="22"/>
              </w:rPr>
              <w:br/>
              <w:t xml:space="preserve">2.  0,7- 15 </w:t>
            </w:r>
            <w:proofErr w:type="spellStart"/>
            <w:r w:rsidRPr="00B31111">
              <w:rPr>
                <w:rStyle w:val="FontStyle43"/>
                <w:bCs/>
                <w:sz w:val="22"/>
                <w:szCs w:val="22"/>
              </w:rPr>
              <w:t>ммоль</w:t>
            </w:r>
            <w:proofErr w:type="spellEnd"/>
            <w:r w:rsidRPr="00B31111">
              <w:rPr>
                <w:rStyle w:val="FontStyle43"/>
                <w:bCs/>
                <w:sz w:val="22"/>
                <w:szCs w:val="22"/>
              </w:rPr>
              <w:t>/л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bCs/>
                <w:sz w:val="22"/>
                <w:szCs w:val="22"/>
              </w:rPr>
            </w:pPr>
            <w:r w:rsidRPr="00B31111">
              <w:rPr>
                <w:rStyle w:val="FontStyle43"/>
                <w:bCs/>
                <w:sz w:val="22"/>
                <w:szCs w:val="22"/>
              </w:rPr>
              <w:t xml:space="preserve">3.  </w:t>
            </w:r>
            <w:r w:rsidRPr="00B31111">
              <w:rPr>
                <w:rStyle w:val="FontStyle43"/>
                <w:bCs/>
                <w:sz w:val="22"/>
                <w:szCs w:val="22"/>
              </w:rPr>
              <w:tab/>
              <w:t xml:space="preserve">1,7- 20,8 </w:t>
            </w:r>
            <w:proofErr w:type="spellStart"/>
            <w:r w:rsidRPr="00B31111">
              <w:rPr>
                <w:rStyle w:val="FontStyle43"/>
                <w:bCs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bCs/>
                <w:sz w:val="22"/>
                <w:szCs w:val="22"/>
              </w:rPr>
              <w:t>/л</w:t>
            </w:r>
            <w:r w:rsidRPr="00B31111">
              <w:rPr>
                <w:rStyle w:val="FontStyle43"/>
                <w:bCs/>
                <w:sz w:val="22"/>
                <w:szCs w:val="22"/>
              </w:rPr>
              <w:br/>
              <w:t xml:space="preserve">4. 8,5 - 20,5 </w:t>
            </w:r>
            <w:proofErr w:type="spellStart"/>
            <w:r w:rsidRPr="00B31111">
              <w:rPr>
                <w:rStyle w:val="FontStyle43"/>
                <w:bCs/>
                <w:sz w:val="22"/>
                <w:szCs w:val="22"/>
              </w:rPr>
              <w:t>мкмоль</w:t>
            </w:r>
            <w:proofErr w:type="spellEnd"/>
            <w:r w:rsidRPr="00B31111">
              <w:rPr>
                <w:rStyle w:val="FontStyle43"/>
                <w:bCs/>
                <w:sz w:val="22"/>
                <w:szCs w:val="22"/>
              </w:rPr>
              <w:t>/л</w:t>
            </w:r>
          </w:p>
        </w:tc>
      </w:tr>
      <w:tr w:rsidR="00B31111" w:rsidRPr="00A05E24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Синдром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Криглера-Найяра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развивается при</w:t>
            </w:r>
            <w:r w:rsidRPr="00B31111">
              <w:rPr>
                <w:rStyle w:val="FontStyle49"/>
                <w:b w:val="0"/>
                <w:sz w:val="22"/>
                <w:szCs w:val="22"/>
              </w:rPr>
              <w:br/>
              <w:t>1.   гемолизе эритроцитов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2.   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дефиците</w:t>
            </w:r>
            <w:proofErr w:type="gram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УДФ-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глюкуронилтрансферазы</w:t>
            </w:r>
            <w:proofErr w:type="spellEnd"/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lastRenderedPageBreak/>
              <w:t xml:space="preserve">3.  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нарушении</w:t>
            </w:r>
            <w:proofErr w:type="gram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секреции билирубина в желчные пути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4.   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гипоальбуминемии</w:t>
            </w:r>
            <w:proofErr w:type="spellEnd"/>
          </w:p>
        </w:tc>
      </w:tr>
      <w:tr w:rsidR="00B31111" w:rsidRPr="00A05E24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Билирубинурия характерна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для</w:t>
            </w:r>
            <w:proofErr w:type="gramEnd"/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1.  гемолитической желтухи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2.   синдрома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Жилбер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а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>-</w:t>
            </w:r>
            <w:proofErr w:type="gram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Мейленграхта</w:t>
            </w:r>
            <w:proofErr w:type="spellEnd"/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3.   печеночной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гепатоканаликулярной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гипербилирубинемии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br/>
              <w:t>4.   при всех названных состояниях</w:t>
            </w:r>
          </w:p>
        </w:tc>
      </w:tr>
      <w:tr w:rsidR="00B31111" w:rsidRPr="00A05E24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Уробилиноген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в моче появляется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при</w:t>
            </w:r>
            <w:proofErr w:type="gramEnd"/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1.  гемолитической желтухе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2.  гепатоцеллюлярной желтухе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3.  </w:t>
            </w: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синдроме</w:t>
            </w:r>
            <w:proofErr w:type="gram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Жилбера-Мейленграхта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br/>
              <w:t xml:space="preserve">4.  при всех названных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желтухах</w:t>
            </w:r>
            <w:proofErr w:type="spellEnd"/>
          </w:p>
        </w:tc>
      </w:tr>
      <w:tr w:rsidR="00B31111" w:rsidRPr="00A05E24" w:rsidTr="00B311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27020C">
            <w:pPr>
              <w:pStyle w:val="a5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right="-453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proofErr w:type="gramStart"/>
            <w:r w:rsidRPr="00B31111">
              <w:rPr>
                <w:rStyle w:val="FontStyle49"/>
                <w:b w:val="0"/>
                <w:sz w:val="22"/>
                <w:szCs w:val="22"/>
              </w:rPr>
              <w:t>Экзогенные</w:t>
            </w:r>
            <w:proofErr w:type="gram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триацилглицерины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t xml:space="preserve"> транспортируются кровью в составе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 xml:space="preserve">1.  </w:t>
            </w:r>
            <w:proofErr w:type="spellStart"/>
            <w:r w:rsidRPr="00B31111">
              <w:rPr>
                <w:rStyle w:val="FontStyle49"/>
                <w:b w:val="0"/>
                <w:sz w:val="22"/>
                <w:szCs w:val="22"/>
              </w:rPr>
              <w:t>хиломикронов</w:t>
            </w:r>
            <w:proofErr w:type="spellEnd"/>
            <w:r w:rsidRPr="00B31111">
              <w:rPr>
                <w:rStyle w:val="FontStyle49"/>
                <w:b w:val="0"/>
                <w:sz w:val="22"/>
                <w:szCs w:val="22"/>
              </w:rPr>
              <w:br/>
              <w:t>2.   ЛПВП</w:t>
            </w:r>
          </w:p>
          <w:p w:rsidR="00B31111" w:rsidRPr="00B31111" w:rsidRDefault="00B31111" w:rsidP="00B31111">
            <w:pPr>
              <w:pStyle w:val="Style26"/>
              <w:tabs>
                <w:tab w:val="left" w:pos="206"/>
                <w:tab w:val="left" w:pos="662"/>
              </w:tabs>
              <w:ind w:left="237" w:right="-453" w:firstLine="0"/>
              <w:rPr>
                <w:rStyle w:val="FontStyle49"/>
                <w:b w:val="0"/>
                <w:sz w:val="22"/>
                <w:szCs w:val="22"/>
              </w:rPr>
            </w:pPr>
            <w:r w:rsidRPr="00B31111">
              <w:rPr>
                <w:rStyle w:val="FontStyle49"/>
                <w:b w:val="0"/>
                <w:sz w:val="22"/>
                <w:szCs w:val="22"/>
              </w:rPr>
              <w:t>3.   ЛПОНП</w:t>
            </w:r>
            <w:r w:rsidRPr="00B31111">
              <w:rPr>
                <w:rStyle w:val="FontStyle49"/>
                <w:b w:val="0"/>
                <w:sz w:val="22"/>
                <w:szCs w:val="22"/>
              </w:rPr>
              <w:br/>
              <w:t>4.  ЛПНП</w:t>
            </w:r>
          </w:p>
        </w:tc>
      </w:tr>
    </w:tbl>
    <w:p w:rsidR="005108E6" w:rsidRPr="008E531D" w:rsidRDefault="005108E6" w:rsidP="008E531D">
      <w:pPr>
        <w:rPr>
          <w:b/>
        </w:rPr>
      </w:pPr>
    </w:p>
    <w:p w:rsidR="005108E6" w:rsidRPr="00826C96" w:rsidRDefault="005108E6" w:rsidP="005108E6"/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  <w:r w:rsidRPr="00826C96">
        <w:t>Заведующий кафедрой</w:t>
      </w:r>
      <w:proofErr w:type="gramStart"/>
      <w:r w:rsidRPr="00826C96">
        <w:t xml:space="preserve"> _____________________________(_________________)</w:t>
      </w:r>
      <w:proofErr w:type="gramEnd"/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  <w:r w:rsidRPr="00826C96">
        <w:t>Декан ___________________факультета</w:t>
      </w:r>
      <w:proofErr w:type="gramStart"/>
      <w:r w:rsidRPr="00826C96">
        <w:t xml:space="preserve">_____________ (__________________)                                                  </w:t>
      </w:r>
      <w:proofErr w:type="gramEnd"/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  <w:jc w:val="right"/>
      </w:pPr>
      <w:r w:rsidRPr="00826C96">
        <w:t xml:space="preserve"> «____»_______________20___</w:t>
      </w:r>
    </w:p>
    <w:p w:rsidR="00605973" w:rsidRPr="00826C96" w:rsidRDefault="00605973" w:rsidP="00E836D2">
      <w:pPr>
        <w:ind w:firstLine="709"/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b/>
          <w:color w:val="000000"/>
        </w:rPr>
      </w:pPr>
    </w:p>
    <w:p w:rsidR="00B31111" w:rsidRPr="00B31111" w:rsidRDefault="00B31111" w:rsidP="00B31111">
      <w:pPr>
        <w:pStyle w:val="a5"/>
        <w:pageBreakBefore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4. </w:t>
      </w:r>
      <w:r w:rsidRPr="00B31111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по применению </w:t>
      </w:r>
      <w:proofErr w:type="spellStart"/>
      <w:r w:rsidRPr="00B31111">
        <w:rPr>
          <w:rFonts w:ascii="Times New Roman" w:hAnsi="Times New Roman"/>
          <w:b/>
          <w:bCs/>
          <w:sz w:val="24"/>
          <w:szCs w:val="24"/>
        </w:rPr>
        <w:t>балльно</w:t>
      </w:r>
      <w:proofErr w:type="spellEnd"/>
      <w:r w:rsidRPr="00B31111">
        <w:rPr>
          <w:rFonts w:ascii="Times New Roman" w:hAnsi="Times New Roman"/>
          <w:b/>
          <w:bCs/>
          <w:sz w:val="24"/>
          <w:szCs w:val="24"/>
        </w:rPr>
        <w:t>-рейтинговой системы.</w:t>
      </w:r>
      <w:r w:rsidRPr="00B31111">
        <w:rPr>
          <w:rFonts w:ascii="Times New Roman" w:hAnsi="Times New Roman"/>
          <w:sz w:val="24"/>
          <w:szCs w:val="24"/>
        </w:rPr>
        <w:t xml:space="preserve"> </w:t>
      </w:r>
    </w:p>
    <w:p w:rsidR="00DD01E5" w:rsidRPr="00C8648B" w:rsidRDefault="00DD01E5" w:rsidP="00DD01E5">
      <w:pPr>
        <w:ind w:firstLine="709"/>
        <w:jc w:val="both"/>
        <w:rPr>
          <w:sz w:val="22"/>
          <w:szCs w:val="22"/>
        </w:rPr>
      </w:pPr>
      <w:r w:rsidRPr="00C8648B">
        <w:rPr>
          <w:sz w:val="22"/>
          <w:szCs w:val="22"/>
        </w:rPr>
        <w:t xml:space="preserve">В рамках реализации </w:t>
      </w:r>
      <w:proofErr w:type="spellStart"/>
      <w:r w:rsidRPr="00C8648B">
        <w:rPr>
          <w:sz w:val="22"/>
          <w:szCs w:val="22"/>
        </w:rPr>
        <w:t>балльно</w:t>
      </w:r>
      <w:proofErr w:type="spellEnd"/>
      <w:r w:rsidRPr="00C8648B">
        <w:rPr>
          <w:sz w:val="22"/>
          <w:szCs w:val="22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C8648B">
        <w:rPr>
          <w:sz w:val="22"/>
          <w:szCs w:val="22"/>
        </w:rPr>
        <w:t>балльно</w:t>
      </w:r>
      <w:proofErr w:type="spellEnd"/>
      <w:r w:rsidRPr="00C8648B">
        <w:rPr>
          <w:sz w:val="22"/>
          <w:szCs w:val="22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DD01E5" w:rsidRPr="00C8648B" w:rsidRDefault="00DD01E5" w:rsidP="0027020C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C8648B">
        <w:rPr>
          <w:rFonts w:ascii="Times New Roman" w:hAnsi="Times New Roman"/>
          <w:sz w:val="22"/>
          <w:szCs w:val="22"/>
        </w:rPr>
        <w:t>текущего фактического рейтинга обучающегося;</w:t>
      </w:r>
    </w:p>
    <w:p w:rsidR="00DD01E5" w:rsidRPr="00C8648B" w:rsidRDefault="00DD01E5" w:rsidP="0027020C">
      <w:pPr>
        <w:pStyle w:val="a5"/>
        <w:widowControl/>
        <w:numPr>
          <w:ilvl w:val="0"/>
          <w:numId w:val="102"/>
        </w:numPr>
        <w:autoSpaceDE/>
        <w:autoSpaceDN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C8648B">
        <w:rPr>
          <w:rFonts w:ascii="Times New Roman" w:hAnsi="Times New Roman"/>
          <w:sz w:val="22"/>
          <w:szCs w:val="22"/>
        </w:rPr>
        <w:t>бонусного фактического рейтинга обучающегося.</w:t>
      </w:r>
    </w:p>
    <w:p w:rsidR="00DD01E5" w:rsidRPr="00C8648B" w:rsidRDefault="00DD01E5" w:rsidP="00DD01E5">
      <w:pPr>
        <w:ind w:firstLine="709"/>
        <w:jc w:val="both"/>
        <w:rPr>
          <w:sz w:val="22"/>
          <w:szCs w:val="22"/>
        </w:rPr>
      </w:pPr>
    </w:p>
    <w:p w:rsidR="00225E0B" w:rsidRPr="00313637" w:rsidRDefault="00225E0B" w:rsidP="00225E0B">
      <w:pPr>
        <w:ind w:firstLine="709"/>
        <w:jc w:val="both"/>
        <w:rPr>
          <w:b/>
          <w:sz w:val="22"/>
          <w:szCs w:val="22"/>
        </w:rPr>
      </w:pPr>
      <w:r w:rsidRPr="00313637">
        <w:rPr>
          <w:b/>
          <w:sz w:val="22"/>
          <w:szCs w:val="22"/>
        </w:rPr>
        <w:t>4.1. Правила формирования текущего фактического рейтинга обучающегося</w:t>
      </w:r>
    </w:p>
    <w:p w:rsidR="00225E0B" w:rsidRPr="00313637" w:rsidRDefault="00225E0B" w:rsidP="00225E0B">
      <w:pPr>
        <w:ind w:firstLine="709"/>
        <w:jc w:val="both"/>
        <w:rPr>
          <w:sz w:val="22"/>
          <w:szCs w:val="22"/>
        </w:rPr>
      </w:pPr>
    </w:p>
    <w:p w:rsidR="00353B1E" w:rsidRPr="00313637" w:rsidRDefault="00353B1E" w:rsidP="00353B1E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Текущий фактический рейтинг по дисциплине (максимально  </w:t>
      </w:r>
      <w:r>
        <w:rPr>
          <w:sz w:val="22"/>
          <w:szCs w:val="22"/>
        </w:rPr>
        <w:t>70 баллов</w:t>
      </w:r>
      <w:r w:rsidRPr="00313637">
        <w:rPr>
          <w:sz w:val="22"/>
          <w:szCs w:val="22"/>
        </w:rPr>
        <w:t xml:space="preserve">) складывается из суммы баллов, набранных в результате: </w:t>
      </w:r>
    </w:p>
    <w:p w:rsidR="00353B1E" w:rsidRPr="00313637" w:rsidRDefault="00353B1E" w:rsidP="00353B1E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- текущего контроля успеваемости </w:t>
      </w:r>
      <w:proofErr w:type="gramStart"/>
      <w:r w:rsidRPr="00313637">
        <w:rPr>
          <w:sz w:val="22"/>
          <w:szCs w:val="22"/>
        </w:rPr>
        <w:t>обучающихся</w:t>
      </w:r>
      <w:proofErr w:type="gramEnd"/>
      <w:r w:rsidRPr="00313637">
        <w:rPr>
          <w:sz w:val="22"/>
          <w:szCs w:val="22"/>
        </w:rPr>
        <w:t xml:space="preserve"> на каждом практическом занятии по дисциплине; </w:t>
      </w:r>
    </w:p>
    <w:p w:rsidR="00353B1E" w:rsidRPr="00313637" w:rsidRDefault="00353B1E" w:rsidP="00353B1E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- самостоятельной (внеаудиторной) работы </w:t>
      </w:r>
      <w:proofErr w:type="gramStart"/>
      <w:r w:rsidRPr="00313637">
        <w:rPr>
          <w:sz w:val="22"/>
          <w:szCs w:val="22"/>
        </w:rPr>
        <w:t>обучающихся</w:t>
      </w:r>
      <w:proofErr w:type="gramEnd"/>
      <w:r w:rsidRPr="00313637">
        <w:rPr>
          <w:sz w:val="22"/>
          <w:szCs w:val="22"/>
        </w:rPr>
        <w:t>.</w:t>
      </w:r>
    </w:p>
    <w:p w:rsidR="00353B1E" w:rsidRPr="00313637" w:rsidRDefault="00353B1E" w:rsidP="00353B1E">
      <w:pPr>
        <w:ind w:firstLine="709"/>
        <w:jc w:val="both"/>
        <w:rPr>
          <w:sz w:val="22"/>
          <w:szCs w:val="22"/>
        </w:rPr>
      </w:pPr>
    </w:p>
    <w:p w:rsidR="00353B1E" w:rsidRDefault="00353B1E" w:rsidP="00353B1E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По каждому практическому занятию </w:t>
      </w:r>
      <w:proofErr w:type="gramStart"/>
      <w:r w:rsidRPr="00313637">
        <w:rPr>
          <w:sz w:val="22"/>
          <w:szCs w:val="22"/>
        </w:rPr>
        <w:t>обучающийся</w:t>
      </w:r>
      <w:proofErr w:type="gramEnd"/>
      <w:r w:rsidRPr="00313637">
        <w:rPr>
          <w:sz w:val="22"/>
          <w:szCs w:val="22"/>
        </w:rPr>
        <w:t xml:space="preserve"> получает до 5 баллов включительно (по 5-балльной шкале). </w:t>
      </w:r>
      <w:proofErr w:type="gramStart"/>
      <w:r w:rsidRPr="00313637">
        <w:rPr>
          <w:sz w:val="22"/>
          <w:szCs w:val="22"/>
        </w:rPr>
        <w:t>Количество баллов рассчитывается как среднеарифметическое из суммы баллов, набранных обучающимся, в результате оценивания текущего входного контроля, устного ответа, практической работы обучающегося на занятии (решение ситуационных задач, составление плана обследования).</w:t>
      </w:r>
      <w:proofErr w:type="gramEnd"/>
      <w:r w:rsidRPr="00313637">
        <w:rPr>
          <w:sz w:val="22"/>
          <w:szCs w:val="22"/>
        </w:rPr>
        <w:t xml:space="preserve"> Выполнение задания по самостоятельной (внеаудиторной) работе студентов оценивается отдельно также по 5-балльной системе. </w:t>
      </w:r>
    </w:p>
    <w:p w:rsidR="00353B1E" w:rsidRPr="00313637" w:rsidRDefault="00353B1E" w:rsidP="00353B1E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>После прохождения всех тем дисциплины рассчитывается суммарный рейтинг как среднеарифметический и переводится в 70-балльную систему.</w:t>
      </w:r>
    </w:p>
    <w:p w:rsidR="00225E0B" w:rsidRPr="00313637" w:rsidRDefault="00225E0B" w:rsidP="00225E0B">
      <w:pPr>
        <w:ind w:firstLine="709"/>
        <w:jc w:val="both"/>
        <w:rPr>
          <w:sz w:val="22"/>
          <w:szCs w:val="22"/>
        </w:rPr>
      </w:pPr>
      <w:bookmarkStart w:id="3" w:name="_GoBack"/>
      <w:bookmarkEnd w:id="3"/>
    </w:p>
    <w:p w:rsidR="00225E0B" w:rsidRDefault="00225E0B" w:rsidP="00225E0B">
      <w:pPr>
        <w:ind w:firstLine="709"/>
        <w:jc w:val="both"/>
        <w:rPr>
          <w:b/>
          <w:sz w:val="22"/>
          <w:szCs w:val="22"/>
        </w:rPr>
      </w:pPr>
      <w:r w:rsidRPr="00313637">
        <w:rPr>
          <w:b/>
          <w:sz w:val="22"/>
          <w:szCs w:val="22"/>
        </w:rPr>
        <w:t>4.2. Правила формирования бонусного фактического рейтинга обучающегося</w:t>
      </w:r>
    </w:p>
    <w:p w:rsidR="00225E0B" w:rsidRPr="00313637" w:rsidRDefault="00225E0B" w:rsidP="00225E0B">
      <w:pPr>
        <w:ind w:firstLine="709"/>
        <w:jc w:val="both"/>
        <w:rPr>
          <w:b/>
          <w:sz w:val="22"/>
          <w:szCs w:val="22"/>
        </w:rPr>
      </w:pPr>
    </w:p>
    <w:p w:rsidR="00225E0B" w:rsidRDefault="00225E0B" w:rsidP="00225E0B">
      <w:pPr>
        <w:ind w:firstLine="709"/>
        <w:jc w:val="both"/>
        <w:rPr>
          <w:sz w:val="22"/>
          <w:szCs w:val="22"/>
        </w:rPr>
      </w:pPr>
      <w:r w:rsidRPr="00313637">
        <w:rPr>
          <w:sz w:val="22"/>
          <w:szCs w:val="22"/>
        </w:rPr>
        <w:t xml:space="preserve">Бонусный фактический рейтинг по дисциплине (максимально 15 баллов) складывается из суммы баллов, набранных в результате участия обучающихся в следующих видах деятельности: </w:t>
      </w:r>
    </w:p>
    <w:p w:rsidR="00225E0B" w:rsidRPr="00313637" w:rsidRDefault="00225E0B" w:rsidP="00225E0B">
      <w:pPr>
        <w:ind w:firstLine="709"/>
        <w:jc w:val="both"/>
        <w:rPr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99"/>
        <w:gridCol w:w="4227"/>
        <w:gridCol w:w="1895"/>
      </w:tblGrid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Баллы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обзора, отчета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5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Проведение научно-исследовательской работы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отчета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 0 до 5 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Участие в заседаниях кружка СНО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куратора кружка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Участие в создании наглядных учебных пособий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пособий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Разработка обучающих компьютерных программ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Оценка программ 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5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Составление тестовых заданий по изучаемым темам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пакета тестов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Составление проблемно-ситуационных задач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пакета задач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5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Создание презентаций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презентации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3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Создание учебных кинофильмов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фильма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 0 до 5 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Участие в конференциях разного уровня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Оценка отчета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 0 до 5 </w:t>
            </w:r>
          </w:p>
        </w:tc>
      </w:tr>
      <w:tr w:rsidR="00225E0B" w:rsidRPr="00313637" w:rsidTr="00BB2CD1">
        <w:tc>
          <w:tcPr>
            <w:tcW w:w="3949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Активная работа на учебных занятиях</w:t>
            </w:r>
          </w:p>
        </w:tc>
        <w:tc>
          <w:tcPr>
            <w:tcW w:w="3882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 xml:space="preserve">Отсутствие пропусков лекций и практических занятий, оценка конспектов </w:t>
            </w:r>
          </w:p>
        </w:tc>
        <w:tc>
          <w:tcPr>
            <w:tcW w:w="1740" w:type="dxa"/>
          </w:tcPr>
          <w:p w:rsidR="00225E0B" w:rsidRPr="00313637" w:rsidRDefault="00225E0B" w:rsidP="00BB2CD1">
            <w:pPr>
              <w:ind w:firstLine="29"/>
              <w:jc w:val="both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От 0 до 2</w:t>
            </w:r>
          </w:p>
        </w:tc>
      </w:tr>
    </w:tbl>
    <w:p w:rsidR="00225E0B" w:rsidRPr="00313637" w:rsidRDefault="00225E0B" w:rsidP="00225E0B">
      <w:pPr>
        <w:rPr>
          <w:sz w:val="22"/>
          <w:szCs w:val="22"/>
        </w:rPr>
      </w:pPr>
    </w:p>
    <w:p w:rsidR="00225E0B" w:rsidRDefault="00225E0B" w:rsidP="00225E0B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</w:p>
    <w:p w:rsidR="00225E0B" w:rsidRPr="00313637" w:rsidRDefault="00225E0B" w:rsidP="00225E0B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313637">
        <w:rPr>
          <w:rFonts w:ascii="Times New Roman" w:hAnsi="Times New Roman"/>
          <w:sz w:val="22"/>
          <w:szCs w:val="22"/>
        </w:rPr>
        <w:t xml:space="preserve">Итоговая оценка по дисциплине определяется на основании дисциплинарного рейтинга (максимально 100 баллов). </w:t>
      </w:r>
    </w:p>
    <w:p w:rsidR="00225E0B" w:rsidRPr="00313637" w:rsidRDefault="00225E0B" w:rsidP="00225E0B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  <w:r w:rsidRPr="00313637">
        <w:rPr>
          <w:rFonts w:ascii="Times New Roman" w:hAnsi="Times New Roman"/>
          <w:b/>
          <w:i/>
          <w:sz w:val="22"/>
          <w:szCs w:val="22"/>
        </w:rPr>
        <w:t>Дисциплинарный рейтинг</w:t>
      </w:r>
      <w:r w:rsidRPr="00313637">
        <w:rPr>
          <w:rFonts w:ascii="Times New Roman" w:hAnsi="Times New Roman"/>
          <w:sz w:val="22"/>
          <w:szCs w:val="22"/>
        </w:rPr>
        <w:t xml:space="preserve"> представляет собой сумму значений текущего (максимально 70 баллов), бонусного (максимально 15 баллов) и зачетного (максимально 15 баллов) рейтингов.</w:t>
      </w:r>
    </w:p>
    <w:p w:rsidR="00225E0B" w:rsidRPr="00313637" w:rsidRDefault="00225E0B" w:rsidP="00225E0B">
      <w:pPr>
        <w:pStyle w:val="a5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225E0B" w:rsidRDefault="00225E0B" w:rsidP="00225E0B">
      <w:pPr>
        <w:pStyle w:val="a5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225E0B" w:rsidRDefault="00225E0B" w:rsidP="00225E0B">
      <w:pPr>
        <w:pStyle w:val="a5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225E0B" w:rsidRPr="00313637" w:rsidRDefault="00225E0B" w:rsidP="00225E0B">
      <w:pPr>
        <w:pStyle w:val="a5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  <w:r w:rsidRPr="00313637">
        <w:rPr>
          <w:rFonts w:ascii="Times New Roman" w:hAnsi="Times New Roman"/>
          <w:b/>
          <w:sz w:val="22"/>
          <w:szCs w:val="22"/>
        </w:rPr>
        <w:t>Правила перевода дисциплинарного рейтинга по дисциплине в пятибалльную систему</w:t>
      </w:r>
    </w:p>
    <w:p w:rsidR="00225E0B" w:rsidRPr="00313637" w:rsidRDefault="00225E0B" w:rsidP="00225E0B">
      <w:pPr>
        <w:pStyle w:val="a5"/>
        <w:ind w:left="0" w:firstLine="709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4590"/>
      </w:tblGrid>
      <w:tr w:rsidR="00225E0B" w:rsidRPr="00313637" w:rsidTr="00BB2CD1">
        <w:trPr>
          <w:trHeight w:val="976"/>
          <w:jc w:val="center"/>
        </w:trPr>
        <w:tc>
          <w:tcPr>
            <w:tcW w:w="4590" w:type="dxa"/>
          </w:tcPr>
          <w:p w:rsidR="00225E0B" w:rsidRPr="00313637" w:rsidRDefault="00225E0B" w:rsidP="00BB2CD1">
            <w:pPr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дисциплинарный рейтинг по БРС</w:t>
            </w:r>
          </w:p>
          <w:p w:rsidR="00225E0B" w:rsidRPr="00313637" w:rsidRDefault="00225E0B" w:rsidP="00BB2CD1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313637">
              <w:rPr>
                <w:b/>
                <w:sz w:val="22"/>
                <w:szCs w:val="22"/>
              </w:rPr>
              <w:t>оценка по дисциплине (модулю)</w:t>
            </w:r>
          </w:p>
        </w:tc>
      </w:tr>
      <w:tr w:rsidR="00225E0B" w:rsidRPr="00313637" w:rsidTr="00BB2CD1">
        <w:trPr>
          <w:jc w:val="center"/>
        </w:trPr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85 – 100 баллов</w:t>
            </w:r>
          </w:p>
        </w:tc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зачтено</w:t>
            </w:r>
          </w:p>
        </w:tc>
      </w:tr>
      <w:tr w:rsidR="00225E0B" w:rsidRPr="00313637" w:rsidTr="00BB2CD1">
        <w:trPr>
          <w:jc w:val="center"/>
        </w:trPr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65 – 84 баллов</w:t>
            </w:r>
          </w:p>
        </w:tc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зачтено</w:t>
            </w:r>
          </w:p>
        </w:tc>
      </w:tr>
      <w:tr w:rsidR="00225E0B" w:rsidRPr="00313637" w:rsidTr="00BB2CD1">
        <w:trPr>
          <w:jc w:val="center"/>
        </w:trPr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43–64 баллов</w:t>
            </w:r>
          </w:p>
        </w:tc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зачтено</w:t>
            </w:r>
          </w:p>
        </w:tc>
      </w:tr>
      <w:tr w:rsidR="00225E0B" w:rsidRPr="00313637" w:rsidTr="00BB2CD1">
        <w:trPr>
          <w:jc w:val="center"/>
        </w:trPr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42 и менее баллов</w:t>
            </w:r>
          </w:p>
        </w:tc>
        <w:tc>
          <w:tcPr>
            <w:tcW w:w="4590" w:type="dxa"/>
          </w:tcPr>
          <w:p w:rsidR="00225E0B" w:rsidRPr="00313637" w:rsidRDefault="00225E0B" w:rsidP="00BB2CD1">
            <w:pPr>
              <w:ind w:firstLine="709"/>
              <w:rPr>
                <w:sz w:val="22"/>
                <w:szCs w:val="22"/>
              </w:rPr>
            </w:pPr>
            <w:r w:rsidRPr="00313637">
              <w:rPr>
                <w:sz w:val="22"/>
                <w:szCs w:val="22"/>
              </w:rPr>
              <w:t>не зачтено</w:t>
            </w:r>
          </w:p>
        </w:tc>
      </w:tr>
    </w:tbl>
    <w:p w:rsidR="00225E0B" w:rsidRPr="00313637" w:rsidRDefault="00225E0B" w:rsidP="00225E0B">
      <w:pPr>
        <w:rPr>
          <w:sz w:val="22"/>
          <w:szCs w:val="22"/>
        </w:rPr>
      </w:pPr>
    </w:p>
    <w:p w:rsidR="00DD01E5" w:rsidRPr="00C8648B" w:rsidRDefault="00225E0B" w:rsidP="00225E0B">
      <w:pPr>
        <w:ind w:firstLine="709"/>
        <w:rPr>
          <w:b/>
          <w:color w:val="000000"/>
          <w:sz w:val="22"/>
          <w:szCs w:val="22"/>
        </w:rPr>
      </w:pPr>
      <w:r w:rsidRPr="00313637">
        <w:rPr>
          <w:sz w:val="22"/>
          <w:szCs w:val="22"/>
        </w:rPr>
        <w:t xml:space="preserve">Если значение </w:t>
      </w:r>
      <w:r w:rsidRPr="00313637">
        <w:rPr>
          <w:b/>
          <w:i/>
          <w:sz w:val="22"/>
          <w:szCs w:val="22"/>
        </w:rPr>
        <w:t>текущего рейтинга менее 35 баллов</w:t>
      </w:r>
      <w:r w:rsidRPr="00313637">
        <w:rPr>
          <w:sz w:val="22"/>
          <w:szCs w:val="22"/>
        </w:rPr>
        <w:t xml:space="preserve"> и (или) значение </w:t>
      </w:r>
      <w:r w:rsidRPr="00313637">
        <w:rPr>
          <w:b/>
          <w:i/>
          <w:sz w:val="22"/>
          <w:szCs w:val="22"/>
        </w:rPr>
        <w:t>зачетного рейтинга  менее 7 баллов</w:t>
      </w:r>
      <w:r w:rsidRPr="00313637">
        <w:rPr>
          <w:sz w:val="22"/>
          <w:szCs w:val="22"/>
        </w:rPr>
        <w:t>, то дисциплина считается не освоенной и по результатам зачета выставляется «не зачтено».</w:t>
      </w:r>
    </w:p>
    <w:p w:rsidR="007E7400" w:rsidRPr="00B31111" w:rsidRDefault="007E7400" w:rsidP="00E836D2">
      <w:pPr>
        <w:ind w:firstLine="709"/>
        <w:rPr>
          <w:b/>
          <w:color w:val="000000"/>
          <w:sz w:val="22"/>
          <w:szCs w:val="22"/>
        </w:rPr>
      </w:pPr>
    </w:p>
    <w:sectPr w:rsidR="007E7400" w:rsidRPr="00B31111" w:rsidSect="00E836D2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F7" w:rsidRDefault="007448F7" w:rsidP="007E7400">
      <w:r>
        <w:separator/>
      </w:r>
    </w:p>
  </w:endnote>
  <w:endnote w:type="continuationSeparator" w:id="0">
    <w:p w:rsidR="007448F7" w:rsidRDefault="007448F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604D7" w:rsidRDefault="005604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1E">
          <w:rPr>
            <w:noProof/>
          </w:rPr>
          <w:t>28</w:t>
        </w:r>
        <w:r>
          <w:fldChar w:fldCharType="end"/>
        </w:r>
      </w:p>
    </w:sdtContent>
  </w:sdt>
  <w:p w:rsidR="005604D7" w:rsidRDefault="005604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F7" w:rsidRDefault="007448F7" w:rsidP="007E7400">
      <w:r>
        <w:separator/>
      </w:r>
    </w:p>
  </w:footnote>
  <w:footnote w:type="continuationSeparator" w:id="0">
    <w:p w:rsidR="007448F7" w:rsidRDefault="007448F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7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A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6B4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40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769F8"/>
    <w:multiLevelType w:val="hybridMultilevel"/>
    <w:tmpl w:val="AEFA5F56"/>
    <w:lvl w:ilvl="0" w:tplc="E5DCD0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72A1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0F0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7206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63273"/>
    <w:multiLevelType w:val="hybridMultilevel"/>
    <w:tmpl w:val="366672E2"/>
    <w:lvl w:ilvl="0" w:tplc="AD204126">
      <w:start w:val="1"/>
      <w:numFmt w:val="decimal"/>
      <w:lvlText w:val="%1.  "/>
      <w:lvlJc w:val="left"/>
      <w:pPr>
        <w:ind w:left="126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85515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ED281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4147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7692"/>
    <w:multiLevelType w:val="hybridMultilevel"/>
    <w:tmpl w:val="7E9CC71C"/>
    <w:lvl w:ilvl="0" w:tplc="8390A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FB3718"/>
    <w:multiLevelType w:val="hybridMultilevel"/>
    <w:tmpl w:val="FC0C2388"/>
    <w:lvl w:ilvl="0" w:tplc="650E61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E2A3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A5E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D45D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93362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90405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27D94"/>
    <w:multiLevelType w:val="singleLevel"/>
    <w:tmpl w:val="8BB2A5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20">
    <w:nsid w:val="1D237DC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41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07973F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25EF0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21F6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3C09A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AC654D"/>
    <w:multiLevelType w:val="singleLevel"/>
    <w:tmpl w:val="6F8CD2A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 w:cs="Times New Roman"/>
        <w:b w:val="0"/>
      </w:rPr>
    </w:lvl>
  </w:abstractNum>
  <w:abstractNum w:abstractNumId="27">
    <w:nsid w:val="23E125F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9A35A8"/>
    <w:multiLevelType w:val="hybridMultilevel"/>
    <w:tmpl w:val="BD7A81D6"/>
    <w:lvl w:ilvl="0" w:tplc="5D68B34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>
    <w:nsid w:val="283D579C"/>
    <w:multiLevelType w:val="hybridMultilevel"/>
    <w:tmpl w:val="A07A0476"/>
    <w:lvl w:ilvl="0" w:tplc="94AABA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F62270"/>
    <w:multiLevelType w:val="hybridMultilevel"/>
    <w:tmpl w:val="84146A6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462CCE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3D1061"/>
    <w:multiLevelType w:val="hybridMultilevel"/>
    <w:tmpl w:val="37865C92"/>
    <w:lvl w:ilvl="0" w:tplc="D070E6E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64671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C52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E79024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91242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D81DF1"/>
    <w:multiLevelType w:val="singleLevel"/>
    <w:tmpl w:val="7C24F63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38">
    <w:nsid w:val="325765BE"/>
    <w:multiLevelType w:val="hybridMultilevel"/>
    <w:tmpl w:val="EF1EF7EE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CE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338B080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DA441A"/>
    <w:multiLevelType w:val="singleLevel"/>
    <w:tmpl w:val="603426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42">
    <w:nsid w:val="36232C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203F5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AA00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F65258"/>
    <w:multiLevelType w:val="hybridMultilevel"/>
    <w:tmpl w:val="98B62D34"/>
    <w:lvl w:ilvl="0" w:tplc="A308DFC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3B1B2CDF"/>
    <w:multiLevelType w:val="singleLevel"/>
    <w:tmpl w:val="6932F9C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</w:abstractNum>
  <w:abstractNum w:abstractNumId="47">
    <w:nsid w:val="3DAC1FA8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C30B7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773F9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478B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4B509F"/>
    <w:multiLevelType w:val="hybridMultilevel"/>
    <w:tmpl w:val="0AD28098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9D7B3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EA77F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210EC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4F63C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DA299B"/>
    <w:multiLevelType w:val="hybridMultilevel"/>
    <w:tmpl w:val="20AC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8068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CFC2BC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1612EA"/>
    <w:multiLevelType w:val="singleLevel"/>
    <w:tmpl w:val="CFAA39C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eastAsia="Times New Roman" w:hAnsi="Times New Roman" w:cs="Times New Roman"/>
      </w:rPr>
    </w:lvl>
  </w:abstractNum>
  <w:abstractNum w:abstractNumId="60">
    <w:nsid w:val="53E0094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14456A"/>
    <w:multiLevelType w:val="hybridMultilevel"/>
    <w:tmpl w:val="FC2A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A2E5A2">
      <w:start w:val="1"/>
      <w:numFmt w:val="decimal"/>
      <w:lvlText w:val="%2."/>
      <w:lvlJc w:val="left"/>
      <w:pPr>
        <w:ind w:left="1440" w:hanging="360"/>
      </w:pPr>
      <w:rPr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BD1D6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037A7A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2D224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812C9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106A7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93616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C1285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FC42E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2B44DF"/>
    <w:multiLevelType w:val="hybridMultilevel"/>
    <w:tmpl w:val="A2F2D17A"/>
    <w:lvl w:ilvl="0" w:tplc="C4A0D52C">
      <w:start w:val="1"/>
      <w:numFmt w:val="decimal"/>
      <w:lvlText w:val="%1.  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>
    <w:nsid w:val="623C61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5D47B9"/>
    <w:multiLevelType w:val="hybridMultilevel"/>
    <w:tmpl w:val="15522ACA"/>
    <w:lvl w:ilvl="0" w:tplc="D0DAF4F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8E2C1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D67EC3"/>
    <w:multiLevelType w:val="hybridMultilevel"/>
    <w:tmpl w:val="84146A6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903939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6">
    <w:nsid w:val="64CD5F4F"/>
    <w:multiLevelType w:val="singleLevel"/>
    <w:tmpl w:val="79C890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77">
    <w:nsid w:val="667B478F"/>
    <w:multiLevelType w:val="hybridMultilevel"/>
    <w:tmpl w:val="534E598C"/>
    <w:lvl w:ilvl="0" w:tplc="B4FA7C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8D3E89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1819F2"/>
    <w:multiLevelType w:val="hybridMultilevel"/>
    <w:tmpl w:val="6ECE5E04"/>
    <w:lvl w:ilvl="0" w:tplc="37508656">
      <w:start w:val="1"/>
      <w:numFmt w:val="decimal"/>
      <w:lvlText w:val="%1."/>
      <w:lvlJc w:val="left"/>
      <w:pPr>
        <w:ind w:left="12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6A702982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C566E7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ACB371E"/>
    <w:multiLevelType w:val="hybridMultilevel"/>
    <w:tmpl w:val="75B4DB18"/>
    <w:lvl w:ilvl="0" w:tplc="AD204126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73661E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BBF3AB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643A21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6">
    <w:nsid w:val="6EEC34B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2748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516E7D"/>
    <w:multiLevelType w:val="hybridMultilevel"/>
    <w:tmpl w:val="08AADF6C"/>
    <w:lvl w:ilvl="0" w:tplc="BECE5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463B0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F57F14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7E61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4E2D07"/>
    <w:multiLevelType w:val="singleLevel"/>
    <w:tmpl w:val="79C890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9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793A08F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1C23E2"/>
    <w:multiLevelType w:val="singleLevel"/>
    <w:tmpl w:val="6932F9C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</w:abstractNum>
  <w:abstractNum w:abstractNumId="97">
    <w:nsid w:val="7C6324EB"/>
    <w:multiLevelType w:val="hybridMultilevel"/>
    <w:tmpl w:val="D0ACFF38"/>
    <w:lvl w:ilvl="0" w:tplc="AE86E3B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8">
    <w:nsid w:val="7DB73588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7DF6087E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F9764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E25AF2"/>
    <w:multiLevelType w:val="singleLevel"/>
    <w:tmpl w:val="6F8CD2A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90"/>
  </w:num>
  <w:num w:numId="2">
    <w:abstractNumId w:val="57"/>
  </w:num>
  <w:num w:numId="3">
    <w:abstractNumId w:val="51"/>
  </w:num>
  <w:num w:numId="4">
    <w:abstractNumId w:val="13"/>
  </w:num>
  <w:num w:numId="5">
    <w:abstractNumId w:val="4"/>
  </w:num>
  <w:num w:numId="6">
    <w:abstractNumId w:val="29"/>
  </w:num>
  <w:num w:numId="7">
    <w:abstractNumId w:val="61"/>
  </w:num>
  <w:num w:numId="8">
    <w:abstractNumId w:val="7"/>
  </w:num>
  <w:num w:numId="9">
    <w:abstractNumId w:val="33"/>
  </w:num>
  <w:num w:numId="10">
    <w:abstractNumId w:val="30"/>
  </w:num>
  <w:num w:numId="11">
    <w:abstractNumId w:val="12"/>
  </w:num>
  <w:num w:numId="12">
    <w:abstractNumId w:val="78"/>
  </w:num>
  <w:num w:numId="13">
    <w:abstractNumId w:val="32"/>
  </w:num>
  <w:num w:numId="14">
    <w:abstractNumId w:val="75"/>
  </w:num>
  <w:num w:numId="15">
    <w:abstractNumId w:val="55"/>
  </w:num>
  <w:num w:numId="16">
    <w:abstractNumId w:val="99"/>
  </w:num>
  <w:num w:numId="17">
    <w:abstractNumId w:val="89"/>
  </w:num>
  <w:num w:numId="18">
    <w:abstractNumId w:val="83"/>
  </w:num>
  <w:num w:numId="19">
    <w:abstractNumId w:val="72"/>
  </w:num>
  <w:num w:numId="20">
    <w:abstractNumId w:val="65"/>
  </w:num>
  <w:num w:numId="21">
    <w:abstractNumId w:val="86"/>
  </w:num>
  <w:num w:numId="22">
    <w:abstractNumId w:val="10"/>
  </w:num>
  <w:num w:numId="23">
    <w:abstractNumId w:val="35"/>
  </w:num>
  <w:num w:numId="24">
    <w:abstractNumId w:val="25"/>
  </w:num>
  <w:num w:numId="25">
    <w:abstractNumId w:val="77"/>
  </w:num>
  <w:num w:numId="26">
    <w:abstractNumId w:val="85"/>
  </w:num>
  <w:num w:numId="27">
    <w:abstractNumId w:val="40"/>
  </w:num>
  <w:num w:numId="28">
    <w:abstractNumId w:val="66"/>
  </w:num>
  <w:num w:numId="29">
    <w:abstractNumId w:val="43"/>
  </w:num>
  <w:num w:numId="30">
    <w:abstractNumId w:val="16"/>
  </w:num>
  <w:num w:numId="31">
    <w:abstractNumId w:val="15"/>
  </w:num>
  <w:num w:numId="32">
    <w:abstractNumId w:val="2"/>
  </w:num>
  <w:num w:numId="33">
    <w:abstractNumId w:val="42"/>
  </w:num>
  <w:num w:numId="34">
    <w:abstractNumId w:val="67"/>
  </w:num>
  <w:num w:numId="35">
    <w:abstractNumId w:val="6"/>
  </w:num>
  <w:num w:numId="36">
    <w:abstractNumId w:val="36"/>
  </w:num>
  <w:num w:numId="37">
    <w:abstractNumId w:val="60"/>
  </w:num>
  <w:num w:numId="38">
    <w:abstractNumId w:val="79"/>
  </w:num>
  <w:num w:numId="39">
    <w:abstractNumId w:val="8"/>
  </w:num>
  <w:num w:numId="40">
    <w:abstractNumId w:val="45"/>
  </w:num>
  <w:num w:numId="41">
    <w:abstractNumId w:val="91"/>
  </w:num>
  <w:num w:numId="42">
    <w:abstractNumId w:val="22"/>
  </w:num>
  <w:num w:numId="43">
    <w:abstractNumId w:val="0"/>
  </w:num>
  <w:num w:numId="44">
    <w:abstractNumId w:val="95"/>
  </w:num>
  <w:num w:numId="45">
    <w:abstractNumId w:val="5"/>
  </w:num>
  <w:num w:numId="46">
    <w:abstractNumId w:val="87"/>
  </w:num>
  <w:num w:numId="47">
    <w:abstractNumId w:val="49"/>
  </w:num>
  <w:num w:numId="48">
    <w:abstractNumId w:val="71"/>
  </w:num>
  <w:num w:numId="49">
    <w:abstractNumId w:val="20"/>
  </w:num>
  <w:num w:numId="50">
    <w:abstractNumId w:val="3"/>
  </w:num>
  <w:num w:numId="51">
    <w:abstractNumId w:val="92"/>
  </w:num>
  <w:num w:numId="52">
    <w:abstractNumId w:val="14"/>
  </w:num>
  <w:num w:numId="53">
    <w:abstractNumId w:val="69"/>
  </w:num>
  <w:num w:numId="54">
    <w:abstractNumId w:val="34"/>
  </w:num>
  <w:num w:numId="55">
    <w:abstractNumId w:val="68"/>
  </w:num>
  <w:num w:numId="56">
    <w:abstractNumId w:val="62"/>
  </w:num>
  <w:num w:numId="57">
    <w:abstractNumId w:val="50"/>
  </w:num>
  <w:num w:numId="58">
    <w:abstractNumId w:val="52"/>
  </w:num>
  <w:num w:numId="59">
    <w:abstractNumId w:val="21"/>
  </w:num>
  <w:num w:numId="60">
    <w:abstractNumId w:val="56"/>
  </w:num>
  <w:num w:numId="61">
    <w:abstractNumId w:val="101"/>
  </w:num>
  <w:num w:numId="62">
    <w:abstractNumId w:val="46"/>
  </w:num>
  <w:num w:numId="63">
    <w:abstractNumId w:val="93"/>
  </w:num>
  <w:num w:numId="64">
    <w:abstractNumId w:val="59"/>
  </w:num>
  <w:num w:numId="65">
    <w:abstractNumId w:val="41"/>
  </w:num>
  <w:num w:numId="66">
    <w:abstractNumId w:val="37"/>
  </w:num>
  <w:num w:numId="67">
    <w:abstractNumId w:val="19"/>
  </w:num>
  <w:num w:numId="68">
    <w:abstractNumId w:val="97"/>
  </w:num>
  <w:num w:numId="69">
    <w:abstractNumId w:val="28"/>
  </w:num>
  <w:num w:numId="70">
    <w:abstractNumId w:val="70"/>
  </w:num>
  <w:num w:numId="71">
    <w:abstractNumId w:val="98"/>
  </w:num>
  <w:num w:numId="72">
    <w:abstractNumId w:val="39"/>
  </w:num>
  <w:num w:numId="73">
    <w:abstractNumId w:val="9"/>
  </w:num>
  <w:num w:numId="74">
    <w:abstractNumId w:val="80"/>
  </w:num>
  <w:num w:numId="75">
    <w:abstractNumId w:val="23"/>
  </w:num>
  <w:num w:numId="76">
    <w:abstractNumId w:val="18"/>
  </w:num>
  <w:num w:numId="77">
    <w:abstractNumId w:val="53"/>
  </w:num>
  <w:num w:numId="78">
    <w:abstractNumId w:val="27"/>
  </w:num>
  <w:num w:numId="79">
    <w:abstractNumId w:val="100"/>
  </w:num>
  <w:num w:numId="80">
    <w:abstractNumId w:val="84"/>
  </w:num>
  <w:num w:numId="81">
    <w:abstractNumId w:val="11"/>
  </w:num>
  <w:num w:numId="82">
    <w:abstractNumId w:val="54"/>
  </w:num>
  <w:num w:numId="83">
    <w:abstractNumId w:val="1"/>
  </w:num>
  <w:num w:numId="84">
    <w:abstractNumId w:val="73"/>
  </w:num>
  <w:num w:numId="85">
    <w:abstractNumId w:val="81"/>
  </w:num>
  <w:num w:numId="86">
    <w:abstractNumId w:val="17"/>
  </w:num>
  <w:num w:numId="87">
    <w:abstractNumId w:val="47"/>
  </w:num>
  <w:num w:numId="88">
    <w:abstractNumId w:val="88"/>
  </w:num>
  <w:num w:numId="89">
    <w:abstractNumId w:val="31"/>
  </w:num>
  <w:num w:numId="90">
    <w:abstractNumId w:val="63"/>
  </w:num>
  <w:num w:numId="91">
    <w:abstractNumId w:val="38"/>
  </w:num>
  <w:num w:numId="92">
    <w:abstractNumId w:val="58"/>
  </w:num>
  <w:num w:numId="93">
    <w:abstractNumId w:val="48"/>
  </w:num>
  <w:num w:numId="94">
    <w:abstractNumId w:val="44"/>
  </w:num>
  <w:num w:numId="95">
    <w:abstractNumId w:val="24"/>
  </w:num>
  <w:num w:numId="96">
    <w:abstractNumId w:val="64"/>
  </w:num>
  <w:num w:numId="97">
    <w:abstractNumId w:val="82"/>
  </w:num>
  <w:num w:numId="98">
    <w:abstractNumId w:val="26"/>
  </w:num>
  <w:num w:numId="99">
    <w:abstractNumId w:val="96"/>
  </w:num>
  <w:num w:numId="100">
    <w:abstractNumId w:val="76"/>
  </w:num>
  <w:num w:numId="101">
    <w:abstractNumId w:val="74"/>
  </w:num>
  <w:num w:numId="102">
    <w:abstractNumId w:val="9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20173"/>
    <w:rsid w:val="00065CD5"/>
    <w:rsid w:val="000B1ACC"/>
    <w:rsid w:val="000C5FDB"/>
    <w:rsid w:val="00112D09"/>
    <w:rsid w:val="00183033"/>
    <w:rsid w:val="001925C6"/>
    <w:rsid w:val="001E600B"/>
    <w:rsid w:val="001F3DC2"/>
    <w:rsid w:val="00206AB5"/>
    <w:rsid w:val="00225E0B"/>
    <w:rsid w:val="0027020C"/>
    <w:rsid w:val="002971B6"/>
    <w:rsid w:val="002A7905"/>
    <w:rsid w:val="002C0350"/>
    <w:rsid w:val="002F1CA2"/>
    <w:rsid w:val="002F7B4A"/>
    <w:rsid w:val="003067F1"/>
    <w:rsid w:val="00353B1E"/>
    <w:rsid w:val="00365D8C"/>
    <w:rsid w:val="003735B0"/>
    <w:rsid w:val="003B2A77"/>
    <w:rsid w:val="003C4CD7"/>
    <w:rsid w:val="003F098C"/>
    <w:rsid w:val="003F6378"/>
    <w:rsid w:val="0041046F"/>
    <w:rsid w:val="004338C5"/>
    <w:rsid w:val="004861EE"/>
    <w:rsid w:val="004A5C19"/>
    <w:rsid w:val="004C1CF6"/>
    <w:rsid w:val="004E05DD"/>
    <w:rsid w:val="00500CF6"/>
    <w:rsid w:val="005108E6"/>
    <w:rsid w:val="00526272"/>
    <w:rsid w:val="005346F8"/>
    <w:rsid w:val="005349AA"/>
    <w:rsid w:val="005604D7"/>
    <w:rsid w:val="005C44D0"/>
    <w:rsid w:val="005C7471"/>
    <w:rsid w:val="005D2A35"/>
    <w:rsid w:val="00605973"/>
    <w:rsid w:val="0068282D"/>
    <w:rsid w:val="006E7534"/>
    <w:rsid w:val="006F10CE"/>
    <w:rsid w:val="00732A74"/>
    <w:rsid w:val="007448F7"/>
    <w:rsid w:val="007A3A71"/>
    <w:rsid w:val="007E7400"/>
    <w:rsid w:val="007F008B"/>
    <w:rsid w:val="007F2975"/>
    <w:rsid w:val="0080448C"/>
    <w:rsid w:val="00826C96"/>
    <w:rsid w:val="00842FD9"/>
    <w:rsid w:val="00860887"/>
    <w:rsid w:val="00876450"/>
    <w:rsid w:val="008A1F18"/>
    <w:rsid w:val="008D23E6"/>
    <w:rsid w:val="008E3DBD"/>
    <w:rsid w:val="008E531D"/>
    <w:rsid w:val="00984163"/>
    <w:rsid w:val="009D0344"/>
    <w:rsid w:val="00A30436"/>
    <w:rsid w:val="00A66395"/>
    <w:rsid w:val="00A76E7B"/>
    <w:rsid w:val="00A94AA0"/>
    <w:rsid w:val="00AA41C0"/>
    <w:rsid w:val="00B31111"/>
    <w:rsid w:val="00B65213"/>
    <w:rsid w:val="00BF784E"/>
    <w:rsid w:val="00C70809"/>
    <w:rsid w:val="00C924C2"/>
    <w:rsid w:val="00CA10E7"/>
    <w:rsid w:val="00DA2565"/>
    <w:rsid w:val="00DA698A"/>
    <w:rsid w:val="00DD01E5"/>
    <w:rsid w:val="00DE43C7"/>
    <w:rsid w:val="00DE668A"/>
    <w:rsid w:val="00DE688E"/>
    <w:rsid w:val="00DF5555"/>
    <w:rsid w:val="00E52D64"/>
    <w:rsid w:val="00E836D2"/>
    <w:rsid w:val="00F175D9"/>
    <w:rsid w:val="00F42A37"/>
    <w:rsid w:val="00F55332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paragraph" w:customStyle="1" w:styleId="Style5">
    <w:name w:val="Style5"/>
    <w:basedOn w:val="a"/>
    <w:uiPriority w:val="99"/>
    <w:rsid w:val="00B31111"/>
    <w:pPr>
      <w:widowControl w:val="0"/>
      <w:autoSpaceDE w:val="0"/>
      <w:autoSpaceDN w:val="0"/>
      <w:adjustRightInd w:val="0"/>
      <w:spacing w:line="23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paragraph" w:customStyle="1" w:styleId="Style5">
    <w:name w:val="Style5"/>
    <w:basedOn w:val="a"/>
    <w:uiPriority w:val="99"/>
    <w:rsid w:val="00B31111"/>
    <w:pPr>
      <w:widowControl w:val="0"/>
      <w:autoSpaceDE w:val="0"/>
      <w:autoSpaceDN w:val="0"/>
      <w:adjustRightInd w:val="0"/>
      <w:spacing w:line="23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7DB5-2FCF-4DB3-B784-7C915719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28</Pages>
  <Words>8097</Words>
  <Characters>46154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23</cp:revision>
  <cp:lastPrinted>2019-01-16T06:19:00Z</cp:lastPrinted>
  <dcterms:created xsi:type="dcterms:W3CDTF">2019-01-16T06:18:00Z</dcterms:created>
  <dcterms:modified xsi:type="dcterms:W3CDTF">2019-09-05T08:26:00Z</dcterms:modified>
</cp:coreProperties>
</file>