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высшего образования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:rsidR="0070693D" w:rsidRPr="00FE0887" w:rsidRDefault="0070693D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70693D" w:rsidRPr="00FE0887" w:rsidRDefault="0070693D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ОБУЧАЮЩИХСЯ ПО ДИСЦИПЛИНЕ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5365C7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65C7">
        <w:rPr>
          <w:rFonts w:ascii="Times New Roman" w:hAnsi="Times New Roman"/>
          <w:b/>
          <w:sz w:val="28"/>
          <w:szCs w:val="28"/>
        </w:rPr>
        <w:t>КЛИНИЧЕСКАЯ ПСИХОЛОГИЯ СЕКСУАЛЬНЫХ РАССТРОЙСТВ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70CD" w:rsidRDefault="00C170C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70CD" w:rsidRPr="00FE0887" w:rsidRDefault="00C170C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70693D" w:rsidRPr="00FE0887" w:rsidRDefault="0070693D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93D" w:rsidRDefault="0070693D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C87FD2" w:rsidRDefault="00C87FD2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5CB1" w:rsidRPr="00FE0887" w:rsidRDefault="00A85CB1" w:rsidP="003A26F6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E0887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A85CB1" w:rsidRPr="00FE0887" w:rsidRDefault="00A85CB1" w:rsidP="003A26F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85CB1" w:rsidRPr="00FE0887" w:rsidRDefault="00A85CB1" w:rsidP="003A26F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  <w:r w:rsidR="007751DF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5CB1" w:rsidRPr="00FE0887" w:rsidRDefault="00A85CB1" w:rsidP="003A26F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–оценочные материалы для промежуточной аттестации соответствуют форме промежуточной аттестации по дисциплине, определенной </w:t>
      </w:r>
      <w:r w:rsidR="00C170CD" w:rsidRPr="00FE0887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  <w:r w:rsidR="007751DF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5CB1" w:rsidRPr="00FE0887" w:rsidRDefault="00A85CB1" w:rsidP="003A26F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751DF" w:rsidRPr="00FE0887" w:rsidRDefault="007751DF" w:rsidP="003A26F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85CB1" w:rsidRDefault="00C87FD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FD2">
        <w:rPr>
          <w:rFonts w:ascii="Times New Roman" w:hAnsi="Times New Roman"/>
          <w:sz w:val="28"/>
          <w:szCs w:val="28"/>
        </w:rPr>
        <w:t>ПК-</w:t>
      </w:r>
      <w:r w:rsidR="00483D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: </w:t>
      </w:r>
      <w:r w:rsidR="00483D19" w:rsidRPr="00483D19">
        <w:rPr>
          <w:rFonts w:ascii="Times New Roman" w:hAnsi="Times New Roman"/>
          <w:sz w:val="28"/>
          <w:szCs w:val="28"/>
        </w:rPr>
        <w:t>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="00483D19" w:rsidRPr="00483D19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="00483D19" w:rsidRPr="00483D19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="00483D19" w:rsidRPr="00483D19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="00483D19" w:rsidRPr="00483D19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  <w:r w:rsidR="00145124" w:rsidRPr="00FE0887">
        <w:rPr>
          <w:rFonts w:ascii="Times New Roman" w:hAnsi="Times New Roman"/>
          <w:sz w:val="28"/>
          <w:szCs w:val="28"/>
        </w:rPr>
        <w:t>.</w:t>
      </w:r>
    </w:p>
    <w:p w:rsidR="00483D19" w:rsidRDefault="00483D19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ПК-4: </w:t>
      </w:r>
      <w:r w:rsidRPr="00483D19">
        <w:rPr>
          <w:rFonts w:ascii="Times New Roman" w:hAnsi="Times New Roman"/>
          <w:sz w:val="28"/>
          <w:szCs w:val="28"/>
        </w:rPr>
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  <w:r>
        <w:rPr>
          <w:rFonts w:ascii="Times New Roman" w:hAnsi="Times New Roman"/>
          <w:sz w:val="28"/>
          <w:szCs w:val="28"/>
        </w:rPr>
        <w:t>.</w:t>
      </w:r>
    </w:p>
    <w:p w:rsidR="00483D19" w:rsidRPr="00FE0887" w:rsidRDefault="00483D19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 3.10: </w:t>
      </w:r>
      <w:r w:rsidRPr="00483D19">
        <w:rPr>
          <w:rFonts w:ascii="Times New Roman" w:hAnsi="Times New Roman"/>
          <w:sz w:val="28"/>
          <w:szCs w:val="28"/>
        </w:rPr>
        <w:t>способностью и готовностью к разработке и осуществлению личностн</w:t>
      </w:r>
      <w:proofErr w:type="gramStart"/>
      <w:r w:rsidRPr="00483D19">
        <w:rPr>
          <w:rFonts w:ascii="Times New Roman" w:hAnsi="Times New Roman"/>
          <w:sz w:val="28"/>
          <w:szCs w:val="28"/>
        </w:rPr>
        <w:t>о-</w:t>
      </w:r>
      <w:proofErr w:type="gramEnd"/>
      <w:r w:rsidRPr="00483D19">
        <w:rPr>
          <w:rFonts w:ascii="Times New Roman" w:hAnsi="Times New Roman"/>
          <w:sz w:val="28"/>
          <w:szCs w:val="28"/>
        </w:rPr>
        <w:t xml:space="preserve"> и социально-ориентированных программ психотерапии, коррекции и реабилитации</w:t>
      </w:r>
    </w:p>
    <w:p w:rsidR="00145124" w:rsidRPr="00FE0887" w:rsidRDefault="00145124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124" w:rsidRPr="00FE0887" w:rsidRDefault="00145124" w:rsidP="003A26F6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80FAC" w:rsidRPr="00FE0887" w:rsidRDefault="00C80FAC" w:rsidP="003A26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FAC" w:rsidRPr="00FE0887" w:rsidRDefault="00175EAC" w:rsidP="003A26F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1: «</w:t>
      </w:r>
      <w:r w:rsidR="00EC04F2" w:rsidRPr="00EC04F2">
        <w:rPr>
          <w:rFonts w:ascii="Times New Roman" w:hAnsi="Times New Roman"/>
          <w:b/>
          <w:color w:val="000000"/>
          <w:sz w:val="28"/>
          <w:szCs w:val="28"/>
        </w:rPr>
        <w:t>Критерии диагностики и виды сексуальных расстройств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45124" w:rsidRPr="00FE0887" w:rsidRDefault="00145124" w:rsidP="003A26F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75EAC" w:rsidRPr="00FE0887" w:rsidRDefault="00175EAC" w:rsidP="003A26F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контроля: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тестирование.</w:t>
      </w:r>
    </w:p>
    <w:p w:rsidR="00175EAC" w:rsidRPr="00FE0887" w:rsidRDefault="00175EAC" w:rsidP="003A26F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материалы: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банк тестовых заданий.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1. Анализ сексуальности как ориентировочной деятельности, включающей чувства, сексуальные потребности, волю, уровень познания мира интимных отношений осуществляется в рамках </w:t>
      </w:r>
      <w:proofErr w:type="spellStart"/>
      <w:r w:rsidRPr="005365C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подхода ученикам и последователями: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А.Н. Леонтьева;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П.Я. Гальперина;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в) С.Л. Рубинштейна.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2. Культурно-исторический аспект сексуальной функции человека изучался: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Л.С. Выготским;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Ю.П. Зинченко;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И.С. Коном.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3. Что из перечисленного не является фактором формирования мужской и женской сексуальности: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индивидуальные сценарии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эмоциональный фон в семье;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межличностные отношения в семье;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академическая успеваемость.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удовлетворение или неудовлетворение базовых потребностей ребенка.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65C7">
        <w:rPr>
          <w:rFonts w:ascii="Times New Roman" w:hAnsi="Times New Roman"/>
          <w:sz w:val="28"/>
          <w:szCs w:val="28"/>
        </w:rPr>
        <w:t>Яркое эротической фантазирование характерно для стадии:</w:t>
      </w:r>
      <w:proofErr w:type="gramEnd"/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платонического либидо;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сексуального либидо;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эротического либидо.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5. Идея об ориентации на внутреннее пространство у девочек и женщин и об ориентации на внешнее пространство у мужчин принадлежит: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Вильгельму </w:t>
      </w:r>
      <w:proofErr w:type="spellStart"/>
      <w:r w:rsidRPr="005365C7">
        <w:rPr>
          <w:rFonts w:ascii="Times New Roman" w:hAnsi="Times New Roman"/>
          <w:sz w:val="28"/>
          <w:szCs w:val="28"/>
        </w:rPr>
        <w:t>Райху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Эрику Эриксону;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Карен </w:t>
      </w:r>
      <w:proofErr w:type="spellStart"/>
      <w:r w:rsidRPr="005365C7">
        <w:rPr>
          <w:rFonts w:ascii="Times New Roman" w:hAnsi="Times New Roman"/>
          <w:sz w:val="28"/>
          <w:szCs w:val="28"/>
        </w:rPr>
        <w:t>Хорни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Г. </w:t>
      </w:r>
      <w:proofErr w:type="spellStart"/>
      <w:r w:rsidRPr="005365C7">
        <w:rPr>
          <w:rFonts w:ascii="Times New Roman" w:hAnsi="Times New Roman"/>
          <w:sz w:val="28"/>
          <w:szCs w:val="28"/>
        </w:rPr>
        <w:t>Салливену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Условно-рефлекторный характер эрекции проявляется: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в возникновении сексуального возбуждения только в присутствии женщины;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в возникновении сексуального возбуждения при наличии желания и возможности полового контакта;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в возникновении сексуального возбуждения при появлении промежуточных переменных (запах, воспоминания) независимо от желания.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7. Скрытность как характеристика мужской сексуальности означает: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сложности в обращении за помощью при возникновении сексуальных проблем;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отсутствие склонности к открытому проявлению своих чувств во время сексуального контакта;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стремление минимизировать предварительные ласки.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8. «Воспринимающая» ориентация в переживании сексуального удовлетворения </w:t>
      </w:r>
      <w:proofErr w:type="spellStart"/>
      <w:r w:rsidRPr="005365C7">
        <w:rPr>
          <w:rFonts w:ascii="Times New Roman" w:hAnsi="Times New Roman"/>
          <w:sz w:val="28"/>
          <w:szCs w:val="28"/>
        </w:rPr>
        <w:t>свойствена</w:t>
      </w:r>
      <w:proofErr w:type="spell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мужчинам;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мужчинам и женщинам в примерно одинаковой степени;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женщинам.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9. Техницизм сексуального мышления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наличие алгоритма сексуальных действий;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рассмотрение секса как работы, которую нужно выполнить как можно лучше;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стремление придерживаться регламентированной частоты и длительности сексуальных контактов.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10. Отсутствие каких-либо болезненных изменений в организме, приводящих к снижению сексуальной функции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сексуальное здоровье;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гармония;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сексуальная адаптация.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11. Взаимная сексуально-поведенческая адаптация, характеризующаяся уровнем сексуального влечения и сексуальной активностью, </w:t>
      </w:r>
      <w:proofErr w:type="gramStart"/>
      <w:r w:rsidRPr="005365C7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половой конституции и темпераменту обоих супругов (партнеров), соответствием мотивации сексуального поведения и мотивов полового акта каждого из них, что приводит к оптимальной суммации эротических ощущений, оргазму и полному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психосексуальному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удовлетворению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сексуальное здоровье;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гармония;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сексуальная адаптация.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12. Как соотносятся понятия «сексуальное здоровье» и «сексуальная гармония»: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сексуальная гармония возможна при ослаблении какого-либо из компонентов сексуального здоровья;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гармония возможна только при условии полного сексуального здоровья;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сексуальная гармония возможна при любом состоянии сексуального здоровья.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13. Усвоение сексуальных и общественных норм, сексуальной культуры, выработка личного отношения к сексуальности в процессе полового воспитания и сексуального просвещения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психологическая составляющая сексуального здоровья;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гармония;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половое самосознание;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социализация сексуальности.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14. Сексуальное здоровье обеспечивается группой факторов: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социальные, психологические, биологические;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социальные, психологические, социально-психологические, биологические;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социально-психологические, психологические, биологические;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социальные, социально-психологические, биологические.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15. К психологическим факторам сексуального здоровья не относится: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индивидуально-психологические особенности познавательных процессов;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межличностные отношения сексуальных партнеров;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особенности эмоционально-волевой сферы;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активность и направленность личности;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характеристики темперамента и характерологические особенности.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16. К социальным факторам сексуального здоровья относится: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тип родительской семьи;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межличностные отношения супругов;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согласованность семейных ценностей и установок;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г) материально-бытовое положение семьи;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отношение микр</w:t>
      </w:r>
      <w:proofErr w:type="gramStart"/>
      <w:r w:rsidRPr="005365C7">
        <w:rPr>
          <w:rFonts w:ascii="Times New Roman" w:hAnsi="Times New Roman"/>
          <w:sz w:val="28"/>
          <w:szCs w:val="28"/>
        </w:rPr>
        <w:t>о-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5C7">
        <w:rPr>
          <w:rFonts w:ascii="Times New Roman" w:hAnsi="Times New Roman"/>
          <w:sz w:val="28"/>
          <w:szCs w:val="28"/>
        </w:rPr>
        <w:t>макросоциума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к сексу;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е) социально-психологический климат семьи.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17. К биологическим факторам сексуального здоровья не относится: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характеристики темперамента и характерологические особенности;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тип половой конституции;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анатомо-физиологическое состояние нервной, эндокринной, </w:t>
      </w:r>
      <w:proofErr w:type="gramStart"/>
      <w:r w:rsidRPr="005365C7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систем.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18. Осознание собственной половой принадлежности и половой принадлежности окружающих, которое детерминируется половой дифференцировкой мозга в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пренатальный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 и влиянием </w:t>
      </w:r>
      <w:proofErr w:type="spellStart"/>
      <w:r w:rsidRPr="005365C7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среды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полоролевое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поведение;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половое самосознание;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ориентация.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19. Формирование или выбор половой роли, соответствующей психофизиологическим и анатомическим признакам ребенка; определяется влиянием </w:t>
      </w:r>
      <w:proofErr w:type="spellStart"/>
      <w:r w:rsidRPr="005365C7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среды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полоролевое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поведение;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половое самосознание;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ориентация.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20. Направленность полового влечения, обусловленная как биологическими факторами, так и </w:t>
      </w:r>
      <w:proofErr w:type="spellStart"/>
      <w:r w:rsidRPr="005365C7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средой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полоролевое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поведение;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половое самосознание;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ориентация.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21. Сексуальная возбудимость, то есть скорость протекания сексуальных реакций, зависит </w:t>
      </w:r>
      <w:proofErr w:type="gramStart"/>
      <w:r w:rsidRPr="005365C7">
        <w:rPr>
          <w:rFonts w:ascii="Times New Roman" w:hAnsi="Times New Roman"/>
          <w:sz w:val="28"/>
          <w:szCs w:val="28"/>
        </w:rPr>
        <w:t>от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от типа нервной системы;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типа половой конституции;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эрогенности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внешних раздражителей;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привлекательности и регулярности половой жизни;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всех выше перечисленных факторов.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5365C7">
        <w:rPr>
          <w:rFonts w:ascii="Times New Roman" w:hAnsi="Times New Roman"/>
          <w:sz w:val="28"/>
          <w:szCs w:val="28"/>
        </w:rPr>
        <w:t>Механоцентрическая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65C7">
        <w:rPr>
          <w:rFonts w:ascii="Times New Roman" w:hAnsi="Times New Roman"/>
          <w:sz w:val="28"/>
          <w:szCs w:val="28"/>
        </w:rPr>
        <w:t>фаллоцентрическая</w:t>
      </w:r>
      <w:proofErr w:type="spellEnd"/>
      <w:r w:rsidRPr="005365C7">
        <w:rPr>
          <w:rFonts w:ascii="Times New Roman" w:hAnsi="Times New Roman"/>
          <w:sz w:val="28"/>
          <w:szCs w:val="28"/>
        </w:rPr>
        <w:t>) сексуальная установка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установка на достижение оргазма 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удовлетворения;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установка на технику полового акта;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установка на многократное переживание оргазма.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23. Сексуальные побуждения, возникающие под воздействием совокупности внешних или внутренних условий, вызывающих активность организма, и определяющих ее направленность на удовлетворение сексуальной потребности; процесс внутренней, психической детерминации поведения, происходящий под влиянием физиологических, социальных и психологических факторов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сексуальная возбудимость;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мотивация;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сексуальная установка.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24. Оптимальное сочетание анатомо-физиологических, социальных, психологических и социально-психологических проявлений сексуальности человека -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сексуальное здоровье;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норма;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сексуальная гармония.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25. Что из перечисленного не характеризует сексуальную культуру индивида: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правильная осведомленность в вопросах психогигиены половой жизни;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модель привлекательного сексуального объекта;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выбор поз, отвечающих физическим особенностям каждого из супругов (партнеров);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умение управлять сексуальными реакциями;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взаимное удовлетворение эмоциональных и сексуальных потребностей в соответствии с нормами социальной и личной морали.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26. Богатые эротические фантазии, сопровождающиеся мастурбацией при внешней асексуальности характерны </w:t>
      </w:r>
      <w:proofErr w:type="gramStart"/>
      <w:r w:rsidRPr="005365C7">
        <w:rPr>
          <w:rFonts w:ascii="Times New Roman" w:hAnsi="Times New Roman"/>
          <w:sz w:val="28"/>
          <w:szCs w:val="28"/>
        </w:rPr>
        <w:t>для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гипертимного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типа акцентуации характера;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эпилептоидного типа акцентуации характера;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шизоидного типа акцентуации характера;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неустойчивого типа акцентуации характера.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5365C7">
        <w:rPr>
          <w:rFonts w:ascii="Times New Roman" w:hAnsi="Times New Roman"/>
          <w:sz w:val="28"/>
          <w:szCs w:val="28"/>
        </w:rPr>
        <w:t>Паторефлекторная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форма сексуальной дисфункции чаще встречается </w:t>
      </w:r>
      <w:proofErr w:type="gramStart"/>
      <w:r w:rsidRPr="005365C7">
        <w:rPr>
          <w:rFonts w:ascii="Times New Roman" w:hAnsi="Times New Roman"/>
          <w:sz w:val="28"/>
          <w:szCs w:val="28"/>
        </w:rPr>
        <w:t>при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ядерной психопатии не зависимо от личностного радикала;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5365C7">
        <w:rPr>
          <w:rFonts w:ascii="Times New Roman" w:hAnsi="Times New Roman"/>
          <w:sz w:val="28"/>
          <w:szCs w:val="28"/>
        </w:rPr>
        <w:t>преобладании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тревожно-мнительных черт характера;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шизоидном </w:t>
      </w:r>
      <w:proofErr w:type="gramStart"/>
      <w:r w:rsidRPr="005365C7">
        <w:rPr>
          <w:rFonts w:ascii="Times New Roman" w:hAnsi="Times New Roman"/>
          <w:sz w:val="28"/>
          <w:szCs w:val="28"/>
        </w:rPr>
        <w:t>типе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акцентуации характера;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инфантильных </w:t>
      </w:r>
      <w:proofErr w:type="gramStart"/>
      <w:r w:rsidRPr="005365C7">
        <w:rPr>
          <w:rFonts w:ascii="Times New Roman" w:hAnsi="Times New Roman"/>
          <w:sz w:val="28"/>
          <w:szCs w:val="28"/>
        </w:rPr>
        <w:t>чертах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характера.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28. Способ действия механизмов психологической защиты, когда личность смиряется с наличием тех или иных сексуальных расстройств, обесценивает или активно дискредитирует половую жизнь; при этом обеспечивается минимальная сохранность нарушенной функции или состояния психического равновесия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защита;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компенсация;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приспособление.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29. Отражательная функция сексуальной мотивации обеспечивает: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возникновение мотива и формирование цели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актуализацию потребности в определенной жизненной ситуации;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выбор путей достижения этой цели, прогнозирование возможных последствий, принятие решения;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внутренний контроль и коррекцию действий, анализ наступивших последствий.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30. Развлекательные мотивы полового акта, стремление утвердиться в глазах значимых других, самоутверждение характерны </w:t>
      </w:r>
      <w:proofErr w:type="gramStart"/>
      <w:r w:rsidRPr="005365C7">
        <w:rPr>
          <w:rFonts w:ascii="Times New Roman" w:hAnsi="Times New Roman"/>
          <w:sz w:val="28"/>
          <w:szCs w:val="28"/>
        </w:rPr>
        <w:t>для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генитального типа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игрового типа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легкомысленно-безответственного типа мотивации сексуального поведения.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 xml:space="preserve">31. Наличие определенного стандарта осуществления полового акта характерно </w:t>
      </w:r>
      <w:proofErr w:type="gramStart"/>
      <w:r w:rsidRPr="005365C7">
        <w:rPr>
          <w:rFonts w:ascii="Times New Roman" w:hAnsi="Times New Roman"/>
          <w:sz w:val="28"/>
          <w:szCs w:val="28"/>
        </w:rPr>
        <w:t>для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гомеостабилизирующего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типа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шаблонно-регламентированного типа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агрессивно-эгоистического типа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агрессивно-</w:t>
      </w:r>
      <w:proofErr w:type="spellStart"/>
      <w:r w:rsidRPr="005365C7">
        <w:rPr>
          <w:rFonts w:ascii="Times New Roman" w:hAnsi="Times New Roman"/>
          <w:sz w:val="28"/>
          <w:szCs w:val="28"/>
        </w:rPr>
        <w:t>аверсионного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типа мотивации сексуального поведения.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32. При каком типе мотивации сексуального поведения сексуальное возбуждение проявляется тягостным ощущением, нарушающим состояние психической уравновешенности, и чувством дискомфорта: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при </w:t>
      </w:r>
      <w:proofErr w:type="spellStart"/>
      <w:r w:rsidRPr="005365C7">
        <w:rPr>
          <w:rFonts w:ascii="Times New Roman" w:hAnsi="Times New Roman"/>
          <w:sz w:val="28"/>
          <w:szCs w:val="28"/>
        </w:rPr>
        <w:t>девиантофильном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типе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при генитальном типе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при </w:t>
      </w:r>
      <w:proofErr w:type="spellStart"/>
      <w:r w:rsidRPr="005365C7">
        <w:rPr>
          <w:rFonts w:ascii="Times New Roman" w:hAnsi="Times New Roman"/>
          <w:sz w:val="28"/>
          <w:szCs w:val="28"/>
        </w:rPr>
        <w:t>гомеостабилизирующем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типе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при пассивно-подчиняемом типе мотивации сексуального поведения.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33. Какие из типов мотивации сексуального поведения преобладают у супругов с сексуальной дисгармонией: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гомеостабилизирующий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пассивно-подчиняемый типы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игровой и </w:t>
      </w:r>
      <w:proofErr w:type="gramStart"/>
      <w:r w:rsidRPr="005365C7">
        <w:rPr>
          <w:rFonts w:ascii="Times New Roman" w:hAnsi="Times New Roman"/>
          <w:sz w:val="28"/>
          <w:szCs w:val="28"/>
        </w:rPr>
        <w:t>легкомысленно-безответственный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типы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5365C7">
        <w:rPr>
          <w:rFonts w:ascii="Times New Roman" w:hAnsi="Times New Roman"/>
          <w:sz w:val="28"/>
          <w:szCs w:val="28"/>
        </w:rPr>
        <w:t>генитальный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шаблонно-регламентированный типы мотивации сексуального поведения;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5365C7">
        <w:rPr>
          <w:rFonts w:ascii="Times New Roman" w:hAnsi="Times New Roman"/>
          <w:sz w:val="28"/>
          <w:szCs w:val="28"/>
        </w:rPr>
        <w:t>агрессивно-эгоистический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агрессивно-</w:t>
      </w:r>
      <w:proofErr w:type="spellStart"/>
      <w:r w:rsidRPr="005365C7">
        <w:rPr>
          <w:rFonts w:ascii="Times New Roman" w:hAnsi="Times New Roman"/>
          <w:sz w:val="28"/>
          <w:szCs w:val="28"/>
        </w:rPr>
        <w:t>аверсионный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типы мотивации сексуального поведения.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34. Модель соотношения любви и сексуальности, в рамках которой любовь и секс неразделимы, образуют единство, -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платоническая модель;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чувственная модель;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интегральная психофизическая модель.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35. К механизмам нарушения сексуальной функции при хронических соматических и хронических заболеваниях не относится: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общая астения организма, приводящая к снижению сексуального влечения;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нарушение нейрогуморальной, психической и нервной регуляции сексуальной функции;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действие лекарственных средств (ослабление сексуальной функции);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реакция личности на психосоциальный стресс.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36. При расстройстве сексуального здоровья в условиях тех или иных соматических заболеваний выделяются следующие варианты психосоматических соотношений: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истинный психосоматический;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социопсихосоматический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соматопсихический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все вышеперечисленные.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37. Состояние, при котором человек достигает полового возбуждения и удовлетворения только в результате фантазий на тему какого-то необычного </w:t>
      </w:r>
      <w:r w:rsidRPr="005365C7">
        <w:rPr>
          <w:rFonts w:ascii="Times New Roman" w:hAnsi="Times New Roman"/>
          <w:sz w:val="28"/>
          <w:szCs w:val="28"/>
        </w:rPr>
        <w:lastRenderedPageBreak/>
        <w:t>сексуального опыта, на котором оказывается сосредоточенным все его половое поведение, -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парафилия;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сексуальное экспериментирование;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фригидность и импотенция;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искажение базовой половой идентичности;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38. Дайте определение понятию сексизм: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открытое или завуалированное предубеждение, основанное на принадлежности к определенному полу, например, феминизм;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обозначение фактической стороны сексуальных функций;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любая сексуальная практика, отклоняющаяся от </w:t>
      </w:r>
      <w:proofErr w:type="gramStart"/>
      <w:r w:rsidRPr="005365C7">
        <w:rPr>
          <w:rFonts w:ascii="Times New Roman" w:hAnsi="Times New Roman"/>
          <w:sz w:val="28"/>
          <w:szCs w:val="28"/>
        </w:rPr>
        <w:t>господствующих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в данной культуре;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условная характеристика индивидуальной сексуальности, основанная на </w:t>
      </w:r>
      <w:proofErr w:type="spellStart"/>
      <w:r w:rsidRPr="005365C7">
        <w:rPr>
          <w:rFonts w:ascii="Times New Roman" w:hAnsi="Times New Roman"/>
          <w:sz w:val="28"/>
          <w:szCs w:val="28"/>
        </w:rPr>
        <w:t>самооценочном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тестировании.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39. Несоответствие у супругов типов сексуальной мотивации определяет: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сексуально-поведенческую форму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сексуально-эротическую форму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всоциокультурную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форму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коммуникативную форму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40. Стойкое осознание своей принадлежности к противоположному полу, несмотря на правильное формирование гонад, урогенитального тракта и вторичных половых признаков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гендерная дисфория;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бисексуальность;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транссексуальность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интерсексуальное состояние.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41. В МКБ-10 сексуальные расстройства представлены в разделах: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F41, F53, F44, F45;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F40, F51, F62, F63;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F52, F64, F65, F66;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F42, F43, F52, F53.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42. Ношение одежды противоположного пола, как часть образа жизни с целью получения удовольствия от временного ощущения своей принадлежности к противоположному полу, но без малейшего желания более постоянного изменения пола или связанной с этим его хирургической коррекции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365C7">
        <w:rPr>
          <w:rFonts w:ascii="Times New Roman" w:hAnsi="Times New Roman"/>
          <w:sz w:val="28"/>
          <w:szCs w:val="28"/>
        </w:rPr>
        <w:t>фетишистский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трансвестизм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трансвестизм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двойной роли;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транссексуализм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транссексуальный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трансвестизм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43. Наличие какой-либо сексуальной активности в возрасте до 7 лет свидетельствует: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об акселерации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об </w:t>
      </w:r>
      <w:proofErr w:type="spellStart"/>
      <w:r w:rsidRPr="005365C7">
        <w:rPr>
          <w:rFonts w:ascii="Times New Roman" w:hAnsi="Times New Roman"/>
          <w:sz w:val="28"/>
          <w:szCs w:val="28"/>
        </w:rPr>
        <w:t>асинхронии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полового развития;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об ускоренном </w:t>
      </w:r>
      <w:proofErr w:type="spellStart"/>
      <w:r w:rsidRPr="005365C7">
        <w:rPr>
          <w:rFonts w:ascii="Times New Roman" w:hAnsi="Times New Roman"/>
          <w:sz w:val="28"/>
          <w:szCs w:val="28"/>
        </w:rPr>
        <w:t>соматосексуальном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о ретардации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соматополового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44. Об искажении формирования половой идентичности свидетельствуют: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в пубертатном возрасте стремление к общению со сверстниками противоположного пола вследствие большего психологического комфорта в таком общении;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избегание общения и игр со сверстниками своего пола, неумение наладить общение с ними;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стремление общаться и играть с младшими детьми;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все перечисленное.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45. При мастурбации патологическими являются следующие феномены: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ранняя </w:t>
      </w:r>
      <w:proofErr w:type="spellStart"/>
      <w:r w:rsidRPr="005365C7">
        <w:rPr>
          <w:rFonts w:ascii="Times New Roman" w:hAnsi="Times New Roman"/>
          <w:sz w:val="28"/>
          <w:szCs w:val="28"/>
        </w:rPr>
        <w:t>допубертатная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мастурбация;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мастурбаторные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эксцессы до 2-3 раз в сутки, если их период не затягивается свыше года;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возникновение в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возрасте сексуальных фантазий;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интенсивное фантазирование при мастурбации </w:t>
      </w:r>
      <w:proofErr w:type="gramStart"/>
      <w:r w:rsidRPr="005365C7">
        <w:rPr>
          <w:rFonts w:ascii="Times New Roman" w:hAnsi="Times New Roman"/>
          <w:sz w:val="28"/>
          <w:szCs w:val="28"/>
        </w:rPr>
        <w:t>пли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мастурбация перед зеркалом с фотографированием себя в эти моменты;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отсутствие фантазий, «механистичность» мастурбации.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46. Совокупность устойчивых биологических свойств, складывающихся под влиянием наследственных факторов и условий развития в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периоде и раннем </w:t>
      </w:r>
      <w:proofErr w:type="spellStart"/>
      <w:r w:rsidRPr="005365C7">
        <w:rPr>
          <w:rFonts w:ascii="Times New Roman" w:hAnsi="Times New Roman"/>
          <w:sz w:val="28"/>
          <w:szCs w:val="28"/>
        </w:rPr>
        <w:t>отногенезе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– это: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половая конституция;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сексуальная формула мужчины (женщины);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биологический аспект сексуальности.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47. К основным направлениям применения психодиагностических методик для исследования сексуальности не относится: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выявление характеристики личности, </w:t>
      </w:r>
      <w:proofErr w:type="gramStart"/>
      <w:r w:rsidRPr="005365C7">
        <w:rPr>
          <w:rFonts w:ascii="Times New Roman" w:hAnsi="Times New Roman"/>
          <w:sz w:val="28"/>
          <w:szCs w:val="28"/>
        </w:rPr>
        <w:t>имеющих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отношение к сексуальной сфере;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определение половой конституции;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исследование особенностей межличностного взаимодействия, коммуникативных навыков и коммуникативной компетентности.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48. К какому из этапов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относится формирование полового самосознания: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парапубертатный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пубертатный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365C7">
        <w:rPr>
          <w:rFonts w:ascii="Times New Roman" w:hAnsi="Times New Roman"/>
          <w:sz w:val="28"/>
          <w:szCs w:val="28"/>
        </w:rPr>
        <w:t>впереходный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 становления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период зрелой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е) инволюционный период.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49. К какому из этапов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относится выбор и формирование стереотипа </w:t>
      </w:r>
      <w:proofErr w:type="spellStart"/>
      <w:r w:rsidRPr="005365C7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поведения: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парапубертатный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пубертатный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переходный период становления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период зрелой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е) инволюционный период.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 xml:space="preserve">50. К какому из этапов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относится формирование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психосексуальных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ориентаций: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парапубертатный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пубертатный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переходный период становления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период зрелой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е) инволюционный период.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51. В рамках какого периода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выделяются стадии платонического либидо, эротического либидо и сексуального либидо: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парапубертатный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препубертатный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пубертатный период;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переходный период становления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д) период зрелой сексуальности;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е) инволюционный период.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52. </w:t>
      </w:r>
      <w:proofErr w:type="spellStart"/>
      <w:r w:rsidRPr="005365C7">
        <w:rPr>
          <w:rFonts w:ascii="Times New Roman" w:hAnsi="Times New Roman"/>
          <w:sz w:val="28"/>
          <w:szCs w:val="28"/>
        </w:rPr>
        <w:t>Фазность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отмечается </w:t>
      </w:r>
      <w:proofErr w:type="gramStart"/>
      <w:r w:rsidRPr="005365C7">
        <w:rPr>
          <w:rFonts w:ascii="Times New Roman" w:hAnsi="Times New Roman"/>
          <w:sz w:val="28"/>
          <w:szCs w:val="28"/>
        </w:rPr>
        <w:t>на</w:t>
      </w:r>
      <w:proofErr w:type="gramEnd"/>
      <w:r w:rsidRPr="005365C7">
        <w:rPr>
          <w:rFonts w:ascii="Times New Roman" w:hAnsi="Times New Roman"/>
          <w:sz w:val="28"/>
          <w:szCs w:val="28"/>
        </w:rPr>
        <w:t>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365C7">
        <w:rPr>
          <w:rFonts w:ascii="Times New Roman" w:hAnsi="Times New Roman"/>
          <w:sz w:val="28"/>
          <w:szCs w:val="28"/>
        </w:rPr>
        <w:t>парапубертатном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5C7">
        <w:rPr>
          <w:rFonts w:ascii="Times New Roman" w:hAnsi="Times New Roman"/>
          <w:sz w:val="28"/>
          <w:szCs w:val="28"/>
        </w:rPr>
        <w:t>этапе</w:t>
      </w:r>
      <w:proofErr w:type="gram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365C7">
        <w:rPr>
          <w:rFonts w:ascii="Times New Roman" w:hAnsi="Times New Roman"/>
          <w:sz w:val="28"/>
          <w:szCs w:val="28"/>
        </w:rPr>
        <w:t>препубертатном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5C7">
        <w:rPr>
          <w:rFonts w:ascii="Times New Roman" w:hAnsi="Times New Roman"/>
          <w:sz w:val="28"/>
          <w:szCs w:val="28"/>
        </w:rPr>
        <w:t>этапе</w:t>
      </w:r>
      <w:proofErr w:type="gram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в) пубертатном </w:t>
      </w:r>
      <w:proofErr w:type="gramStart"/>
      <w:r w:rsidRPr="005365C7">
        <w:rPr>
          <w:rFonts w:ascii="Times New Roman" w:hAnsi="Times New Roman"/>
          <w:sz w:val="28"/>
          <w:szCs w:val="28"/>
        </w:rPr>
        <w:t>этапе</w:t>
      </w:r>
      <w:proofErr w:type="gram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г) на всех вышеперечисленных этапах.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53. В чем заключается изменение соотношения роли биологического и социального в становлении сексуальности как части психического развития человека: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а) соотношение роли биологического и социального в становлении сексуальности в процессе психического развития человека не меняется.</w:t>
      </w:r>
    </w:p>
    <w:p w:rsidR="005365C7" w:rsidRPr="005365C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б) биологическая детерминация постепенно усиливается, при ослаблении значения социальных факторов;</w:t>
      </w:r>
    </w:p>
    <w:p w:rsidR="0080175C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в) биологическая детерминация постепенно ослабляется, возрастает значение социальных факторов.</w:t>
      </w:r>
    </w:p>
    <w:p w:rsidR="005365C7" w:rsidRPr="00FE0887" w:rsidRDefault="005365C7" w:rsidP="005365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751DF" w:rsidRPr="00FE0887" w:rsidRDefault="007751DF" w:rsidP="003A26F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175EAC" w:rsidRPr="00FE0887" w:rsidRDefault="007751DF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 xml:space="preserve">Модуль 1. </w:t>
      </w:r>
      <w:r w:rsidR="005365C7" w:rsidRPr="005365C7">
        <w:rPr>
          <w:b/>
          <w:color w:val="000000"/>
          <w:sz w:val="28"/>
          <w:szCs w:val="28"/>
        </w:rPr>
        <w:t>Критерии диагностики и виды сексуальных расстройств</w:t>
      </w:r>
    </w:p>
    <w:p w:rsidR="007751DF" w:rsidRPr="00FE0887" w:rsidRDefault="007751DF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365C7" w:rsidRPr="005365C7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Изменения личности при расстройствах сексуальной функции. Сексуальное насилие. Роль психологических факторов в генезе нарушений сексуального здоровья</w:t>
      </w:r>
      <w:r w:rsidRPr="00FE0887">
        <w:rPr>
          <w:rFonts w:ascii="Times New Roman" w:hAnsi="Times New Roman"/>
          <w:b/>
          <w:sz w:val="28"/>
          <w:szCs w:val="28"/>
        </w:rPr>
        <w:t xml:space="preserve">. </w:t>
      </w:r>
    </w:p>
    <w:p w:rsidR="007751DF" w:rsidRPr="00FE0887" w:rsidRDefault="007751DF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</w:t>
      </w:r>
      <w:r w:rsidRPr="00FE0887">
        <w:rPr>
          <w:color w:val="000000"/>
          <w:sz w:val="28"/>
          <w:szCs w:val="28"/>
        </w:rPr>
        <w:t xml:space="preserve"> </w:t>
      </w:r>
      <w:r w:rsidRPr="00FE0887">
        <w:rPr>
          <w:b/>
          <w:color w:val="000000"/>
          <w:sz w:val="28"/>
          <w:szCs w:val="28"/>
        </w:rPr>
        <w:t>успеваемости: устный опрос.</w:t>
      </w:r>
    </w:p>
    <w:p w:rsidR="007751DF" w:rsidRPr="00FE0887" w:rsidRDefault="007751DF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1. Роль когнитивных факторов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2. Роль эмоциональных факторов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3. Роль характера и темперамента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4. Роль защитных механизмов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5. Самосознание и </w:t>
      </w:r>
      <w:proofErr w:type="spellStart"/>
      <w:r w:rsidRPr="005365C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при сексуальных расстройствах. </w:t>
      </w:r>
      <w:proofErr w:type="spellStart"/>
      <w:r w:rsidRPr="005365C7">
        <w:rPr>
          <w:rFonts w:ascii="Times New Roman" w:hAnsi="Times New Roman"/>
          <w:sz w:val="28"/>
          <w:szCs w:val="28"/>
        </w:rPr>
        <w:t>Саморегуля-ция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опосредствование при сексуальной дисфункции.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Изменения личности при сексуальных расстройствах.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7. Понятие сексуального насилия; Общая характеристика изнасилований.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8. Психические расстройства и изнасилование;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9. Особые варианты изнасилований и их факторы риска;</w:t>
      </w:r>
    </w:p>
    <w:p w:rsidR="004A3BCB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10. Психологические последствия изнасилования.</w:t>
      </w:r>
    </w:p>
    <w:p w:rsidR="005365C7" w:rsidRDefault="005365C7" w:rsidP="005365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539E" w:rsidRPr="00FE0887" w:rsidRDefault="00C9539E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5365C7" w:rsidRPr="005365C7">
        <w:rPr>
          <w:rFonts w:ascii="Times New Roman" w:hAnsi="Times New Roman"/>
          <w:b/>
          <w:sz w:val="28"/>
          <w:szCs w:val="28"/>
        </w:rPr>
        <w:t>Классификация и характеристика расстройств сексуального поведения в МКБ-10. Сексуальная норма и патология - границы и критерии диагностики</w:t>
      </w:r>
      <w:r w:rsidRPr="00FE0887">
        <w:rPr>
          <w:rFonts w:ascii="Times New Roman" w:hAnsi="Times New Roman"/>
          <w:b/>
          <w:sz w:val="28"/>
          <w:szCs w:val="28"/>
        </w:rPr>
        <w:t xml:space="preserve">. </w:t>
      </w:r>
    </w:p>
    <w:p w:rsidR="00C9539E" w:rsidRPr="00FE0887" w:rsidRDefault="00C9539E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C9539E" w:rsidRPr="00FE0887" w:rsidRDefault="00C9539E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1. Границы сексуальной нормы и 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2. Индивидуальная норма.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3. Партнерская норма.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4. Факторная модель сексуального здоровья.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5. Основные параметры сексуального здоровья.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Культурно-исторический подход к пониманию причин и механизмов сексуальной 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7. Классификация сексуальных расстройств по МКБ-10.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8. Эпидемиология нарушений сексуального здоровья.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9. Нарушение сексуальной гармонии в паре: причины возникновения, варианты </w:t>
      </w:r>
      <w:proofErr w:type="spellStart"/>
      <w:r w:rsidRPr="005365C7">
        <w:rPr>
          <w:rFonts w:ascii="Times New Roman" w:hAnsi="Times New Roman"/>
          <w:sz w:val="28"/>
          <w:szCs w:val="28"/>
        </w:rPr>
        <w:t>дис</w:t>
      </w:r>
      <w:proofErr w:type="spellEnd"/>
      <w:r w:rsidRPr="005365C7">
        <w:rPr>
          <w:rFonts w:ascii="Times New Roman" w:hAnsi="Times New Roman"/>
          <w:sz w:val="28"/>
          <w:szCs w:val="28"/>
        </w:rPr>
        <w:t>-гамий.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10. Симптомы и синдромы сексуальных расстройств.</w:t>
      </w:r>
    </w:p>
    <w:p w:rsidR="004A3BCB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11. Сексуальные расстройства при различных психопатологических синдромах.</w:t>
      </w:r>
    </w:p>
    <w:p w:rsid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26F6" w:rsidRPr="00FE0887" w:rsidRDefault="003A26F6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365C7" w:rsidRPr="005365C7">
        <w:rPr>
          <w:rFonts w:ascii="Times New Roman" w:hAnsi="Times New Roman"/>
          <w:b/>
          <w:sz w:val="28"/>
          <w:szCs w:val="28"/>
        </w:rPr>
        <w:t>Итоговое занятие по 1 Модулю</w:t>
      </w:r>
      <w:r w:rsidRPr="00FE0887">
        <w:rPr>
          <w:rFonts w:ascii="Times New Roman" w:hAnsi="Times New Roman"/>
          <w:b/>
          <w:sz w:val="28"/>
          <w:szCs w:val="28"/>
        </w:rPr>
        <w:t xml:space="preserve">. </w:t>
      </w:r>
    </w:p>
    <w:p w:rsidR="003A26F6" w:rsidRPr="00FE0887" w:rsidRDefault="003A26F6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3A26F6" w:rsidRPr="00FE0887" w:rsidRDefault="003A26F6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A26F6" w:rsidRPr="00FE0887" w:rsidRDefault="003A26F6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1. История сексологии и сексопатологии.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2. История психологии сексуальности.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3. Границы сексуальной нормы и 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4. Индивидуальная норма.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5. Партнерская норма.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Динамика и относительность нормы и 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7. Биологические факторы сексуального поведения.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8. Психосоциальные факторы сексуального поведения.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9. Стадии сексуальной реакции человека.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10. Культурно-исторический подход к пониманию причин и механизмов сексуальной патологии.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11. Факторная модель сексуального здоровья.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12. Основные параметры сексуального здоровья.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13. Критерии половых девиаций.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14. Роль когнитивных факторов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15. Роль эмоциональных факторов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16. Роль характера и темперамента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17. Роль защитных механизмов в возникновении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18. Самосознание и </w:t>
      </w:r>
      <w:proofErr w:type="spellStart"/>
      <w:r w:rsidRPr="005365C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при сексуальных расстройствах. </w:t>
      </w:r>
      <w:proofErr w:type="spellStart"/>
      <w:r w:rsidRPr="005365C7">
        <w:rPr>
          <w:rFonts w:ascii="Times New Roman" w:hAnsi="Times New Roman"/>
          <w:sz w:val="28"/>
          <w:szCs w:val="28"/>
        </w:rPr>
        <w:t>Саморегуля-ция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опосредствование при сексуальной дисфункции.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19. Изменения личности при сексуальных расстройствах.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20. Нарушения полового развития. 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21. Первичные формы сексуальных расстройств.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22. Половые девиации.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23. Сексуальные расстройства при органических поражениях головного мозга.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24. Сексуальные расстройства при алкоголизме.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25. Сексуальные расстройства при шизофрении.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26. Сексуальные расстройства при аффективных расстройствах.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27. Сексуальные расстройства при невротических расстройствах.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28. Сексуальные расстройства при специфических расстройствах личности.</w:t>
      </w:r>
    </w:p>
    <w:p w:rsidR="005365C7" w:rsidRPr="005365C7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29. Сексуальные расстройства при олигофрении.</w:t>
      </w:r>
    </w:p>
    <w:p w:rsidR="004A3BCB" w:rsidRDefault="005365C7" w:rsidP="005365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30. Сексуальные расстройства при эпилепсии.</w:t>
      </w:r>
    </w:p>
    <w:p w:rsidR="003A26F6" w:rsidRDefault="003A26F6" w:rsidP="003A26F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9539E" w:rsidRPr="00FE0887" w:rsidRDefault="00C9539E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 xml:space="preserve">Модуль 2. </w:t>
      </w:r>
      <w:r w:rsidR="005365C7" w:rsidRPr="005365C7">
        <w:rPr>
          <w:b/>
          <w:color w:val="000000"/>
          <w:sz w:val="28"/>
          <w:szCs w:val="28"/>
        </w:rPr>
        <w:t xml:space="preserve">Сексуальные расстройства у мужчин и женщин. </w:t>
      </w:r>
      <w:proofErr w:type="spellStart"/>
      <w:r w:rsidR="005365C7" w:rsidRPr="005365C7">
        <w:rPr>
          <w:b/>
          <w:color w:val="000000"/>
          <w:sz w:val="28"/>
          <w:szCs w:val="28"/>
        </w:rPr>
        <w:t>Психопрофилактика</w:t>
      </w:r>
      <w:proofErr w:type="spellEnd"/>
      <w:r w:rsidR="005365C7" w:rsidRPr="005365C7">
        <w:rPr>
          <w:b/>
          <w:color w:val="000000"/>
          <w:sz w:val="28"/>
          <w:szCs w:val="28"/>
        </w:rPr>
        <w:t xml:space="preserve">, </w:t>
      </w:r>
      <w:proofErr w:type="spellStart"/>
      <w:r w:rsidR="005365C7" w:rsidRPr="005365C7">
        <w:rPr>
          <w:b/>
          <w:color w:val="000000"/>
          <w:sz w:val="28"/>
          <w:szCs w:val="28"/>
        </w:rPr>
        <w:t>психокоррекция</w:t>
      </w:r>
      <w:proofErr w:type="spellEnd"/>
      <w:r w:rsidR="005365C7" w:rsidRPr="005365C7">
        <w:rPr>
          <w:b/>
          <w:color w:val="000000"/>
          <w:sz w:val="28"/>
          <w:szCs w:val="28"/>
        </w:rPr>
        <w:t>, психотерапия</w:t>
      </w:r>
    </w:p>
    <w:p w:rsidR="00E539A6" w:rsidRPr="00FE0887" w:rsidRDefault="00C9539E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365C7" w:rsidRPr="005365C7">
        <w:rPr>
          <w:rFonts w:ascii="Times New Roman" w:hAnsi="Times New Roman"/>
          <w:b/>
          <w:color w:val="000000"/>
          <w:sz w:val="28"/>
          <w:szCs w:val="28"/>
        </w:rPr>
        <w:t>Клиника сексуальной патологии у мужчин и женщин. Психодиагностика, психотерапия</w:t>
      </w:r>
      <w:r w:rsidR="00E539A6" w:rsidRPr="00FE0887">
        <w:rPr>
          <w:rFonts w:ascii="Times New Roman" w:hAnsi="Times New Roman"/>
          <w:b/>
          <w:sz w:val="28"/>
          <w:szCs w:val="28"/>
        </w:rPr>
        <w:t xml:space="preserve"> </w:t>
      </w:r>
    </w:p>
    <w:p w:rsidR="00C9539E" w:rsidRPr="00FE0887" w:rsidRDefault="00C9539E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</w:t>
      </w:r>
      <w:r w:rsidRPr="00FE0887">
        <w:rPr>
          <w:color w:val="000000"/>
          <w:sz w:val="28"/>
          <w:szCs w:val="28"/>
        </w:rPr>
        <w:t xml:space="preserve"> </w:t>
      </w:r>
      <w:r w:rsidRPr="00FE0887">
        <w:rPr>
          <w:b/>
          <w:color w:val="000000"/>
          <w:sz w:val="28"/>
          <w:szCs w:val="28"/>
        </w:rPr>
        <w:t>успеваемости: устный опрос.</w:t>
      </w:r>
    </w:p>
    <w:p w:rsidR="00C9539E" w:rsidRPr="00FE0887" w:rsidRDefault="00C9539E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C9539E" w:rsidRPr="00FE0887" w:rsidRDefault="00E539A6" w:rsidP="003A26F6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1. Четыре составляющих сексуальной патологии у мужчин: </w:t>
      </w:r>
      <w:proofErr w:type="gramStart"/>
      <w:r w:rsidRPr="005365C7">
        <w:rPr>
          <w:rFonts w:ascii="Times New Roman" w:hAnsi="Times New Roman"/>
          <w:sz w:val="28"/>
          <w:szCs w:val="28"/>
        </w:rPr>
        <w:t>нейрогуморальная</w:t>
      </w:r>
      <w:proofErr w:type="gramEnd"/>
      <w:r w:rsidRPr="005365C7">
        <w:rPr>
          <w:rFonts w:ascii="Times New Roman" w:hAnsi="Times New Roman"/>
          <w:sz w:val="28"/>
          <w:szCs w:val="28"/>
        </w:rPr>
        <w:t>, психи-</w:t>
      </w:r>
      <w:proofErr w:type="spellStart"/>
      <w:r w:rsidRPr="005365C7">
        <w:rPr>
          <w:rFonts w:ascii="Times New Roman" w:hAnsi="Times New Roman"/>
          <w:sz w:val="28"/>
          <w:szCs w:val="28"/>
        </w:rPr>
        <w:t>ческая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5C7">
        <w:rPr>
          <w:rFonts w:ascii="Times New Roman" w:hAnsi="Times New Roman"/>
          <w:sz w:val="28"/>
          <w:szCs w:val="28"/>
        </w:rPr>
        <w:t>эрекционная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5C7">
        <w:rPr>
          <w:rFonts w:ascii="Times New Roman" w:hAnsi="Times New Roman"/>
          <w:sz w:val="28"/>
          <w:szCs w:val="28"/>
        </w:rPr>
        <w:t>эякуляторная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2. Основные формы сексуальных дисфункций у мужчин. Импотенция.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</w:t>
      </w:r>
      <w:proofErr w:type="gramStart"/>
      <w:r w:rsidRPr="005365C7">
        <w:rPr>
          <w:rFonts w:ascii="Times New Roman" w:hAnsi="Times New Roman"/>
          <w:sz w:val="28"/>
          <w:szCs w:val="28"/>
        </w:rPr>
        <w:t>о</w:t>
      </w:r>
      <w:proofErr w:type="spellEnd"/>
      <w:r w:rsidRPr="005365C7">
        <w:rPr>
          <w:rFonts w:ascii="Times New Roman" w:hAnsi="Times New Roman"/>
          <w:sz w:val="28"/>
          <w:szCs w:val="28"/>
        </w:rPr>
        <w:t>-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анэрекция</w:t>
      </w:r>
      <w:proofErr w:type="spellEnd"/>
      <w:r w:rsidRPr="005365C7">
        <w:rPr>
          <w:rFonts w:ascii="Times New Roman" w:hAnsi="Times New Roman"/>
          <w:sz w:val="28"/>
          <w:szCs w:val="28"/>
        </w:rPr>
        <w:t>. Преждевременная эякуляция. Инволюционное снижение сексуальности.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3. Отличительные особенности и последствия нарушений сексуальности у женщин, их основные </w:t>
      </w:r>
      <w:proofErr w:type="spellStart"/>
      <w:r w:rsidRPr="005365C7">
        <w:rPr>
          <w:rFonts w:ascii="Times New Roman" w:hAnsi="Times New Roman"/>
          <w:sz w:val="28"/>
          <w:szCs w:val="28"/>
        </w:rPr>
        <w:t>этиопатогенетические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факторы.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4. Основные формы сексуальных дисфункций у женщин. Характеристика половой холодности, ее причины. Подходы к коррекции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аноргазмии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фригидности.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Гиперсексуальность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(нимфомания). Вагинизм. </w:t>
      </w:r>
      <w:proofErr w:type="spellStart"/>
      <w:r w:rsidRPr="005365C7">
        <w:rPr>
          <w:rFonts w:ascii="Times New Roman" w:hAnsi="Times New Roman"/>
          <w:sz w:val="28"/>
          <w:szCs w:val="28"/>
        </w:rPr>
        <w:t>Гениталгии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>5. Нарушение дифференцировки пола у мужчин и женщин.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Нарушение темпов пубертатного развития у мужчин и женщин.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7. Девиации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у мужчин и женщин;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8. Понятие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дезапдаптации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. Основные формы. Причины сексуальной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</w:t>
      </w:r>
      <w:proofErr w:type="spellEnd"/>
      <w:r w:rsidRPr="005365C7">
        <w:rPr>
          <w:rFonts w:ascii="Times New Roman" w:hAnsi="Times New Roman"/>
          <w:sz w:val="28"/>
          <w:szCs w:val="28"/>
        </w:rPr>
        <w:t>-адаптации.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9. Первичные формы сексуальных расстройств у женщин.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10. Вторичные формы сексуальных расстройств у женщин.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11. Первичные формы сексуальных расстройств у мужчин.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12. Вторичные формы сексуальных расстройств у мужчин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13. Типы супружеских пар. Сексуальная и межличностная совместимость партнеров.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14. Методы психодиагностики,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психотерапии сексуальных нару</w:t>
      </w:r>
      <w:r w:rsidRPr="005365C7">
        <w:rPr>
          <w:rFonts w:ascii="Times New Roman" w:hAnsi="Times New Roman"/>
          <w:sz w:val="28"/>
          <w:szCs w:val="28"/>
        </w:rPr>
        <w:t>шений.</w:t>
      </w:r>
    </w:p>
    <w:p w:rsidR="004A3BCB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15. Особенности внутренней картины болезни при </w:t>
      </w:r>
      <w:r>
        <w:rPr>
          <w:rFonts w:ascii="Times New Roman" w:hAnsi="Times New Roman"/>
          <w:sz w:val="28"/>
          <w:szCs w:val="28"/>
        </w:rPr>
        <w:t>различных сексуальных расстрой</w:t>
      </w:r>
      <w:r w:rsidRPr="005365C7">
        <w:rPr>
          <w:rFonts w:ascii="Times New Roman" w:hAnsi="Times New Roman"/>
          <w:sz w:val="28"/>
          <w:szCs w:val="28"/>
        </w:rPr>
        <w:t>ствах.</w:t>
      </w:r>
    </w:p>
    <w:p w:rsidR="005365C7" w:rsidRPr="00FE088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9A6" w:rsidRPr="00FE0887" w:rsidRDefault="00E539A6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proofErr w:type="spellStart"/>
      <w:r w:rsidR="005365C7" w:rsidRPr="005365C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Психопрофилактика</w:t>
      </w:r>
      <w:proofErr w:type="spellEnd"/>
      <w:r w:rsidR="005365C7" w:rsidRPr="005365C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сексуальных расстройств</w:t>
      </w:r>
    </w:p>
    <w:p w:rsidR="00E539A6" w:rsidRPr="00FE0887" w:rsidRDefault="00E539A6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E539A6" w:rsidRPr="00FE0887" w:rsidRDefault="00E539A6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3A26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65C7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, вторичная и третичная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сексуальных расстройств. 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2. Система и принципы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гигиена.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супружеской пары.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мужчин.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женщин.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дисгармонии супружеской пары.</w:t>
      </w:r>
    </w:p>
    <w:p w:rsidR="004A3BCB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8. Деонтология в клинической психологии сексуальных расстройств.</w:t>
      </w:r>
    </w:p>
    <w:p w:rsidR="005365C7" w:rsidRPr="00FE088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73725" w:rsidRPr="00FE0887" w:rsidRDefault="00D73725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5365C7" w:rsidRPr="005365C7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основных методов психологической коррекции сексуальной функции. Психотерапия при нарушениях сексуального здоровья</w:t>
      </w:r>
    </w:p>
    <w:p w:rsidR="00D73725" w:rsidRPr="00FE0887" w:rsidRDefault="00D73725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3A26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1. Принципы терапии сексуальных расстройств.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2. Подходы к лечению сексуальной патологии у мужчин. Особенности их консультирования и психотерапии.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3. Подходы к лечению сексуальных расстройств у женщин, особенности их консультирования и терапии.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4. Основные группы лечебных сре</w:t>
      </w:r>
      <w:proofErr w:type="gram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дств пр</w:t>
      </w:r>
      <w:proofErr w:type="gram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и сексуальных расстройствах: витамины и адаптогены; вазоактивные препараты и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ноотропы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; стимуляторы; физиотерапия; массаж; рефлексотерапия; психологические средства.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>5. Место гормонотерапии, показания и противопоказания.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6. Место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общепсихотерапевтических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 методов и показания для их выбора.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7. Специальные методы психотерапии.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8.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Сексотерапия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 по У. Мастерсу и В. Джонсон.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9. Коррекция </w:t>
      </w:r>
      <w:proofErr w:type="gram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сексуально-поведенческой</w:t>
      </w:r>
      <w:proofErr w:type="gram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10.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Когнитивно-бихевиоральная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 терапия сексуальных расстройств.</w:t>
      </w:r>
    </w:p>
    <w:p w:rsidR="004A3BCB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11. Стратегии и этапы психотерапии и </w:t>
      </w:r>
      <w:proofErr w:type="spellStart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color w:val="000000"/>
          <w:spacing w:val="12"/>
          <w:sz w:val="28"/>
          <w:szCs w:val="28"/>
        </w:rPr>
        <w:t xml:space="preserve"> аномального сексуального поведения.</w:t>
      </w:r>
    </w:p>
    <w:p w:rsidR="005365C7" w:rsidRPr="00FE0887" w:rsidRDefault="005365C7" w:rsidP="005365C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73725" w:rsidRPr="00FE0887" w:rsidRDefault="00D73725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5365C7" w:rsidRPr="005365C7">
        <w:rPr>
          <w:rFonts w:ascii="Times New Roman" w:hAnsi="Times New Roman"/>
          <w:b/>
          <w:sz w:val="28"/>
          <w:szCs w:val="28"/>
        </w:rPr>
        <w:t>Итоговое занятие по 2 Модулю</w:t>
      </w:r>
      <w:r w:rsidRPr="00FE0887">
        <w:rPr>
          <w:rFonts w:ascii="Times New Roman" w:hAnsi="Times New Roman"/>
          <w:b/>
          <w:sz w:val="28"/>
          <w:szCs w:val="28"/>
        </w:rPr>
        <w:t xml:space="preserve">. </w:t>
      </w:r>
    </w:p>
    <w:p w:rsidR="00D73725" w:rsidRPr="00FE0887" w:rsidRDefault="00D73725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3A26F6">
      <w:pPr>
        <w:pStyle w:val="a4"/>
        <w:spacing w:before="0" w:beforeAutospacing="0" w:after="0" w:afterAutospacing="0"/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3A26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1. Четыре составляющих сексуальной патологии у мужчин: нейрогуморальная, психическая, </w:t>
      </w:r>
      <w:proofErr w:type="spellStart"/>
      <w:r w:rsidRPr="005365C7">
        <w:rPr>
          <w:rFonts w:ascii="Times New Roman" w:hAnsi="Times New Roman"/>
          <w:sz w:val="28"/>
          <w:szCs w:val="28"/>
        </w:rPr>
        <w:t>эрекционная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5C7">
        <w:rPr>
          <w:rFonts w:ascii="Times New Roman" w:hAnsi="Times New Roman"/>
          <w:sz w:val="28"/>
          <w:szCs w:val="28"/>
        </w:rPr>
        <w:t>эякуляторная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2. Основные формы сексуальных дисфункций у мужчин. Импотенция.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</w:t>
      </w:r>
      <w:proofErr w:type="gramStart"/>
      <w:r w:rsidRPr="005365C7">
        <w:rPr>
          <w:rFonts w:ascii="Times New Roman" w:hAnsi="Times New Roman"/>
          <w:sz w:val="28"/>
          <w:szCs w:val="28"/>
        </w:rPr>
        <w:t>о</w:t>
      </w:r>
      <w:proofErr w:type="spellEnd"/>
      <w:r w:rsidRPr="005365C7">
        <w:rPr>
          <w:rFonts w:ascii="Times New Roman" w:hAnsi="Times New Roman"/>
          <w:sz w:val="28"/>
          <w:szCs w:val="28"/>
        </w:rPr>
        <w:t>-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анэрекция</w:t>
      </w:r>
      <w:proofErr w:type="spellEnd"/>
      <w:r w:rsidRPr="005365C7">
        <w:rPr>
          <w:rFonts w:ascii="Times New Roman" w:hAnsi="Times New Roman"/>
          <w:sz w:val="28"/>
          <w:szCs w:val="28"/>
        </w:rPr>
        <w:t>. Преждевременная эякуляция. Инволюционное снижение сексуальности.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3. Отличительные особенности и последствия нарушений сексуальности у женщин, их основные </w:t>
      </w:r>
      <w:proofErr w:type="spellStart"/>
      <w:r w:rsidRPr="005365C7">
        <w:rPr>
          <w:rFonts w:ascii="Times New Roman" w:hAnsi="Times New Roman"/>
          <w:sz w:val="28"/>
          <w:szCs w:val="28"/>
        </w:rPr>
        <w:t>этиопатогенетические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факторы.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4. Основные формы сексуальных дисфункций у женщин. Характеристика половой холодности, ее причины. Подходы к коррекции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аноргазмии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фригидности.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Гиперсексуальность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(нимфомания). Вагинизм. </w:t>
      </w:r>
      <w:proofErr w:type="spellStart"/>
      <w:r w:rsidRPr="005365C7">
        <w:rPr>
          <w:rFonts w:ascii="Times New Roman" w:hAnsi="Times New Roman"/>
          <w:sz w:val="28"/>
          <w:szCs w:val="28"/>
        </w:rPr>
        <w:t>Гениталгии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5. Нарушение дифференцировки пола у мужчин и женщин.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6. Нарушение темпов пубертатного развития у мужчин и женщин.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7. Девиации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у мужчин и женщин;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8. Понятие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. Основные формы. Причины сексуальной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9. Первичные формы сексуальных расстройств у женщин.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10. Вторичные формы сексуальных расстройств у женщин.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11. Первичные формы сексуальных расстройств у мужчин.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12. Вторичные формы сексуальных расстройств у мужчин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13. Типы супружеских пар. Сексуальная и межличностная совместимость партнеров.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14. Методы психодиагностики,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психотерапии сексуальных нарушений.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15. Особенности внутренней картины болезни при различных сексуальных расстройствах.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5365C7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, вторичная и третичная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сексуальных расстройств. 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17. Система и принципы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гигиена.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супружеской пары.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мужчин.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 xml:space="preserve">21.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женщин.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дисгармонии супружеской пары.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23. Деонтология в клинической психологии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24. Принципы терапии сексуальных расстройств.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25. Подходы к лечению сексуальной патологии у мужчин. Особенности их консультирования и психотерапии.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26. Подходы к лечению сексуальных расстройств у женщин, особенности их консультирования и терапии.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27. Основные группы лечебных сре</w:t>
      </w:r>
      <w:proofErr w:type="gramStart"/>
      <w:r w:rsidRPr="005365C7">
        <w:rPr>
          <w:rFonts w:ascii="Times New Roman" w:hAnsi="Times New Roman"/>
          <w:sz w:val="28"/>
          <w:szCs w:val="28"/>
        </w:rPr>
        <w:t>дств пр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и сексуальных расстройствах: витамины и адаптогены; вазоактивные препараты и </w:t>
      </w:r>
      <w:proofErr w:type="spellStart"/>
      <w:r w:rsidRPr="005365C7">
        <w:rPr>
          <w:rFonts w:ascii="Times New Roman" w:hAnsi="Times New Roman"/>
          <w:sz w:val="28"/>
          <w:szCs w:val="28"/>
        </w:rPr>
        <w:t>ноотропы</w:t>
      </w:r>
      <w:proofErr w:type="spellEnd"/>
      <w:r w:rsidRPr="005365C7">
        <w:rPr>
          <w:rFonts w:ascii="Times New Roman" w:hAnsi="Times New Roman"/>
          <w:sz w:val="28"/>
          <w:szCs w:val="28"/>
        </w:rPr>
        <w:t>; стимуляторы; физиотерапия; массаж; рефлексотерапия; психологические средства.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28. Место гормонотерапии, показания и противопоказания.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29. Место </w:t>
      </w:r>
      <w:proofErr w:type="spellStart"/>
      <w:r w:rsidRPr="005365C7">
        <w:rPr>
          <w:rFonts w:ascii="Times New Roman" w:hAnsi="Times New Roman"/>
          <w:sz w:val="28"/>
          <w:szCs w:val="28"/>
        </w:rPr>
        <w:t>общепсихотерапевтических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методов и показания для их выбора.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30. Специальные методы психотерапии.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31. </w:t>
      </w:r>
      <w:proofErr w:type="spellStart"/>
      <w:r w:rsidRPr="005365C7">
        <w:rPr>
          <w:rFonts w:ascii="Times New Roman" w:hAnsi="Times New Roman"/>
          <w:sz w:val="28"/>
          <w:szCs w:val="28"/>
        </w:rPr>
        <w:t>Сексотерапия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 У. Мастерсу и В. Джонсон.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32. Коррекция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сексуально-поведенческой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5365C7">
        <w:rPr>
          <w:rFonts w:ascii="Times New Roman" w:hAnsi="Times New Roman"/>
          <w:sz w:val="28"/>
          <w:szCs w:val="28"/>
        </w:rPr>
        <w:t>Когнитивно-бихевиоральная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терапия сексуальных расстройств.</w:t>
      </w:r>
    </w:p>
    <w:p w:rsidR="004A3BCB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34. Стратегии и этапы психотерапии 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аномального сексуального поведения.</w:t>
      </w:r>
    </w:p>
    <w:p w:rsidR="005365C7" w:rsidRPr="00FE0887" w:rsidRDefault="005365C7" w:rsidP="005365C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26F6" w:rsidRDefault="003A26F6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6DE0" w:rsidRPr="000C6DE0" w:rsidRDefault="000C6DE0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DE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</w:t>
      </w:r>
    </w:p>
    <w:p w:rsidR="000C6DE0" w:rsidRPr="000C6DE0" w:rsidRDefault="000C6DE0" w:rsidP="003A26F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DE0">
        <w:rPr>
          <w:rFonts w:ascii="Times New Roman" w:hAnsi="Times New Roman"/>
          <w:b/>
          <w:color w:val="000000"/>
          <w:sz w:val="28"/>
          <w:szCs w:val="28"/>
        </w:rPr>
        <w:t>в том числе, при контроле самостоятельной работы обучающихся.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6DE0" w:rsidRPr="00C170CD" w:rsidTr="00C170CD">
        <w:tc>
          <w:tcPr>
            <w:tcW w:w="3256" w:type="dxa"/>
          </w:tcPr>
          <w:p w:rsidR="000C6DE0" w:rsidRPr="00C170CD" w:rsidRDefault="000C6DE0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C6DE0" w:rsidRPr="00C170CD" w:rsidRDefault="000C6DE0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устный опрос</w:t>
            </w: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"5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"4 БАЛЛА"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Оценкой "3 БАЛЛА"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"2 БАЛЛА" оценивается ответ, обнаруживающий не полное знание изучаемого материла, отличающийся неглубоким раскрытием темы; знанием некоторых основных вопросов теории, не полностью сформированными навыками анализа явлений, процессов; неумением давать аргументированные ответы, слабым владением монологической речью, снижением логичности и последовательности. Допускаются серьезные ошибки в содержании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"1 БАЛЛ" оценивается ответ, обнаруживающий незнание изучаемого материла, отличающийся не раскрытием темы; не знанием основных вопросов теории, не сформированными навыками анализа явлений, процессов; неумением давать аргументированные ответы, не владением монологической речью, снижением логичности и последовательности. В ответе содержится единичные (случайные) верные высказывания и суждения.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«5 БАЛЛОВ»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«4 БАЛЛА»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«3 БАЛЛА» </w:t>
            </w:r>
            <w:proofErr w:type="gramStart"/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выставляется</w:t>
            </w:r>
            <w:proofErr w:type="gramEnd"/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«2 БАЛЛА» выставляется если обучающийся плохо понимает суть обсуждаемой темы, затруднен логично и аргументировано участвовать в обсуждении.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«1 БАЛЛ» выставляется если обучающийся не понимает суть обсуждаемой темы, не способен логично и аргументировано участвовать в обсуждении.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«5 БАЛЛОВ» выставляется при условии 91-100% </w:t>
            </w: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правильных ответов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«4 БАЛЛА» выставляется при условии 81-90% правильных ответов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«3 БАЛЛА» выставляется при условии 71-80% правильных ответов</w:t>
            </w:r>
          </w:p>
        </w:tc>
      </w:tr>
      <w:tr w:rsidR="00C170CD" w:rsidRPr="00C170CD" w:rsidTr="00C170CD">
        <w:trPr>
          <w:trHeight w:val="649"/>
        </w:trPr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«2 БАЛЛА» выставляется при условии 61-70%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«1 БАЛЛ» выставляется при условии 51-60%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«0 БАЛЛОВ» выставляется при условии 50% и меньше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решение ситуационных </w:t>
            </w: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</w:t>
            </w:r>
          </w:p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 xml:space="preserve"> Оценка «5 БАЛЛОВ»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«4 БАЛЛА» выставляется если обучающимся дан правильный ответ на вопрос задачи.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«3 БАЛЛА» выставляется если обучающимся дан правильный ответ на вопрос задачи.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«2 БАЛЛА» выставляется если обучающимся дан правильный ответ на вопрос задачи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«1 БАЛЛ» выставляется если обучающимся дан не правильный ответ на вопрос задачи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Объяснение хода ее решения отсутствует.  Демонстрация практических умений с большим количеством ошибок, ответы на дополнительные вопросы неправильные или отсутствуют.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 по следующим критериям: пропуск семинарского (практического) занятия; </w:t>
            </w:r>
            <w:r w:rsidRPr="00C170CD">
              <w:rPr>
                <w:rFonts w:ascii="Times New Roman" w:hAnsi="Times New Roman"/>
                <w:sz w:val="24"/>
                <w:szCs w:val="24"/>
              </w:rPr>
              <w:lastRenderedPageBreak/>
              <w:t>отказ студента отвечать на вопросы, предусмотренные для решения ситуационной задачи.</w:t>
            </w:r>
          </w:p>
        </w:tc>
      </w:tr>
    </w:tbl>
    <w:p w:rsidR="00FA2ECD" w:rsidRPr="00FE0887" w:rsidRDefault="00FA2ECD" w:rsidP="003A26F6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E79CC" w:rsidRDefault="00CE79CC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365C7" w:rsidRPr="00FE0887" w:rsidRDefault="005365C7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E79CC" w:rsidRPr="00FE0887" w:rsidRDefault="00CE79CC" w:rsidP="003A26F6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История сексологии и сексопатологии.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История психологии сексуальности.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Границы сексуальной нормы и патологии.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Индивидуальная норма.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Партнерская норма.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Динамика и относительность нормы и патологии.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Биологические факторы сексуального поведения.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Психосоциальные факторы сексуального поведения.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Стадии сексуальной реакции человека.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Культурно-исторический подход к пониманию причин и механизмов сексуальной патологии.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Факторная модель сексуального здоровья.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Основные параметры сексуального здоровья.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Критерии половых девиаций.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Роль когнитивных факторов в возникновении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Роль эмоциональных факторов в возникновении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Роль характера и темперамента в возникновении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Роль защитных механизмов в возникновении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Самосознание и </w:t>
      </w:r>
      <w:proofErr w:type="spellStart"/>
      <w:r w:rsidRPr="005365C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при се</w:t>
      </w:r>
      <w:r w:rsidR="00710467">
        <w:rPr>
          <w:rFonts w:ascii="Times New Roman" w:hAnsi="Times New Roman"/>
          <w:sz w:val="28"/>
          <w:szCs w:val="28"/>
        </w:rPr>
        <w:t xml:space="preserve">ксуальных расстройствах. </w:t>
      </w:r>
      <w:proofErr w:type="spellStart"/>
      <w:r w:rsidR="00710467">
        <w:rPr>
          <w:rFonts w:ascii="Times New Roman" w:hAnsi="Times New Roman"/>
          <w:sz w:val="28"/>
          <w:szCs w:val="28"/>
        </w:rPr>
        <w:t>Саморе</w:t>
      </w:r>
      <w:r w:rsidRPr="005365C7">
        <w:rPr>
          <w:rFonts w:ascii="Times New Roman" w:hAnsi="Times New Roman"/>
          <w:sz w:val="28"/>
          <w:szCs w:val="28"/>
        </w:rPr>
        <w:t>гуляция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опосредствование при сексуальной дисфункции.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Изменения личности при сексуальных расстройствах.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Нарушения полового развития. 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Первичные формы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Половые девиации.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органических поражениях головного мозга.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алкоголизме.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шизофрении.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аффективных расстройствах.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невротических расстройствах.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специфических расстройствах личности.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олигофрении.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Сексуальные расстройства при эпилепсии.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Четыре составляющих сексуальной патологии у мужчин: нейрогуморальная, психическая, </w:t>
      </w:r>
      <w:proofErr w:type="spellStart"/>
      <w:r w:rsidRPr="005365C7">
        <w:rPr>
          <w:rFonts w:ascii="Times New Roman" w:hAnsi="Times New Roman"/>
          <w:sz w:val="28"/>
          <w:szCs w:val="28"/>
        </w:rPr>
        <w:t>эрекционная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5C7">
        <w:rPr>
          <w:rFonts w:ascii="Times New Roman" w:hAnsi="Times New Roman"/>
          <w:sz w:val="28"/>
          <w:szCs w:val="28"/>
        </w:rPr>
        <w:t>эякуляторная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Основные формы сексуальных дисфункций у мужчин. Импотенция. </w:t>
      </w:r>
      <w:proofErr w:type="spellStart"/>
      <w:r w:rsidRPr="005365C7">
        <w:rPr>
          <w:rFonts w:ascii="Times New Roman" w:hAnsi="Times New Roman"/>
          <w:sz w:val="28"/>
          <w:szCs w:val="28"/>
        </w:rPr>
        <w:t>Гип</w:t>
      </w:r>
      <w:proofErr w:type="gramStart"/>
      <w:r w:rsidRPr="005365C7">
        <w:rPr>
          <w:rFonts w:ascii="Times New Roman" w:hAnsi="Times New Roman"/>
          <w:sz w:val="28"/>
          <w:szCs w:val="28"/>
        </w:rPr>
        <w:t>о</w:t>
      </w:r>
      <w:proofErr w:type="spellEnd"/>
      <w:r w:rsidRPr="005365C7">
        <w:rPr>
          <w:rFonts w:ascii="Times New Roman" w:hAnsi="Times New Roman"/>
          <w:sz w:val="28"/>
          <w:szCs w:val="28"/>
        </w:rPr>
        <w:t>-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анэрекция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. Преждевременная эякуляция. Инволюционное </w:t>
      </w:r>
      <w:r w:rsidRPr="005365C7">
        <w:rPr>
          <w:rFonts w:ascii="Times New Roman" w:hAnsi="Times New Roman"/>
          <w:sz w:val="28"/>
          <w:szCs w:val="28"/>
        </w:rPr>
        <w:lastRenderedPageBreak/>
        <w:t>снижение сексуальности.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Отличительные особенности и последствия нарушений сексуальности у женщин, их основные </w:t>
      </w:r>
      <w:proofErr w:type="spellStart"/>
      <w:r w:rsidRPr="005365C7">
        <w:rPr>
          <w:rFonts w:ascii="Times New Roman" w:hAnsi="Times New Roman"/>
          <w:sz w:val="28"/>
          <w:szCs w:val="28"/>
        </w:rPr>
        <w:t>этиопатогенетические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факторы.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Основные формы сексуальных дисфункций у женщин. Характеристика половой холодности, ее причины. Подходы к коррекции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аноргазм</w:t>
      </w:r>
      <w:r w:rsidR="00710467">
        <w:rPr>
          <w:rFonts w:ascii="Times New Roman" w:hAnsi="Times New Roman"/>
          <w:sz w:val="28"/>
          <w:szCs w:val="28"/>
        </w:rPr>
        <w:t>ии</w:t>
      </w:r>
      <w:proofErr w:type="spellEnd"/>
      <w:r w:rsidR="00710467">
        <w:rPr>
          <w:rFonts w:ascii="Times New Roman" w:hAnsi="Times New Roman"/>
          <w:sz w:val="28"/>
          <w:szCs w:val="28"/>
        </w:rPr>
        <w:t xml:space="preserve"> и фригидности. </w:t>
      </w:r>
      <w:proofErr w:type="spellStart"/>
      <w:r w:rsidR="00710467">
        <w:rPr>
          <w:rFonts w:ascii="Times New Roman" w:hAnsi="Times New Roman"/>
          <w:sz w:val="28"/>
          <w:szCs w:val="28"/>
        </w:rPr>
        <w:t>Гиперсексуаль</w:t>
      </w:r>
      <w:bookmarkStart w:id="2" w:name="_GoBack"/>
      <w:bookmarkEnd w:id="2"/>
      <w:r w:rsidRPr="005365C7">
        <w:rPr>
          <w:rFonts w:ascii="Times New Roman" w:hAnsi="Times New Roman"/>
          <w:sz w:val="28"/>
          <w:szCs w:val="28"/>
        </w:rPr>
        <w:t>ность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(нимфомания). Вагинизм. </w:t>
      </w:r>
      <w:proofErr w:type="spellStart"/>
      <w:r w:rsidRPr="005365C7">
        <w:rPr>
          <w:rFonts w:ascii="Times New Roman" w:hAnsi="Times New Roman"/>
          <w:sz w:val="28"/>
          <w:szCs w:val="28"/>
        </w:rPr>
        <w:t>Гениталгии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Нарушение дифференцировки пола у мужчин и женщин.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Нарушение темпов пубертатного развития у мужчин и женщин.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Девиации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развития у мужчин и женщин;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Понятие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. Основные формы. Причины сексуальной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Первичные формы сексуальных расстройств у женщин.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Вторичные формы сексуальных расстройств у женщин.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Первичные формы сексуальных расстройств у мужчин.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Вторичные формы сексуальных расстройств у мужчин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Типы супружеских пар. Сексуальная и межличностная совместимость партнёров.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Методы психодиагностики,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и психотерапии сексуальных нарушений.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Особенности внутренней картины болезни при различных сексуальных расстройствах.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gramStart"/>
      <w:r w:rsidRPr="005365C7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, вторичная и третичная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сексуальных расстройств. 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Система и принципы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5365C7">
        <w:rPr>
          <w:rFonts w:ascii="Times New Roman" w:hAnsi="Times New Roman"/>
          <w:sz w:val="28"/>
          <w:szCs w:val="28"/>
        </w:rPr>
        <w:t>;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Психосексуальная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гигиена.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супружеской пары.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мужчин.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дисфункции у женщин.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сексуальной дисгармонии супружеской пары.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Деонтология в клинической психологии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Принципы терапии сексуальных расстройств.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Подходы к лечению сексуальной патологии у мужчин. Особенности их консультирования и психотерапии.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Подходы к лечению сексуальных расстройств у женщин, особенности их консультирования и терапии.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Основные группы лечебных сре</w:t>
      </w:r>
      <w:proofErr w:type="gramStart"/>
      <w:r w:rsidRPr="005365C7">
        <w:rPr>
          <w:rFonts w:ascii="Times New Roman" w:hAnsi="Times New Roman"/>
          <w:sz w:val="28"/>
          <w:szCs w:val="28"/>
        </w:rPr>
        <w:t>дств пр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и сексуальных расстройствах: витамины и адаптогены; вазоактивные препараты и </w:t>
      </w:r>
      <w:proofErr w:type="spellStart"/>
      <w:r w:rsidRPr="005365C7">
        <w:rPr>
          <w:rFonts w:ascii="Times New Roman" w:hAnsi="Times New Roman"/>
          <w:sz w:val="28"/>
          <w:szCs w:val="28"/>
        </w:rPr>
        <w:t>ноотропы</w:t>
      </w:r>
      <w:proofErr w:type="spellEnd"/>
      <w:r w:rsidRPr="005365C7">
        <w:rPr>
          <w:rFonts w:ascii="Times New Roman" w:hAnsi="Times New Roman"/>
          <w:sz w:val="28"/>
          <w:szCs w:val="28"/>
        </w:rPr>
        <w:t>; стимуляторы; физиотерапия; массаж; рефлексотерапия; психологические средства.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Место гормонотерапии, показания и противопоказания.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5365C7">
        <w:rPr>
          <w:rFonts w:ascii="Times New Roman" w:hAnsi="Times New Roman"/>
          <w:sz w:val="28"/>
          <w:szCs w:val="28"/>
        </w:rPr>
        <w:t>общепсихотерапевтических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методов и показания для их выбора.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Специальные методы психотерапии.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Сексотерапия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по У. Мастерсу и В. Джонсон.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Коррекция </w:t>
      </w:r>
      <w:proofErr w:type="gramStart"/>
      <w:r w:rsidRPr="005365C7">
        <w:rPr>
          <w:rFonts w:ascii="Times New Roman" w:hAnsi="Times New Roman"/>
          <w:sz w:val="28"/>
          <w:szCs w:val="28"/>
        </w:rPr>
        <w:t>сексуально-поведенческой</w:t>
      </w:r>
      <w:proofErr w:type="gramEnd"/>
      <w:r w:rsidRPr="00536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5C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365C7">
        <w:rPr>
          <w:rFonts w:ascii="Times New Roman" w:hAnsi="Times New Roman"/>
          <w:sz w:val="28"/>
          <w:szCs w:val="28"/>
        </w:rPr>
        <w:t>.</w:t>
      </w:r>
    </w:p>
    <w:p w:rsidR="005365C7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5365C7">
        <w:rPr>
          <w:rFonts w:ascii="Times New Roman" w:hAnsi="Times New Roman"/>
          <w:sz w:val="28"/>
          <w:szCs w:val="28"/>
        </w:rPr>
        <w:t>Когнитивно-бихевиоральная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терапия сексуальных расстройств.</w:t>
      </w:r>
    </w:p>
    <w:p w:rsidR="00B74243" w:rsidRPr="005365C7" w:rsidRDefault="005365C7" w:rsidP="005365C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lastRenderedPageBreak/>
        <w:t xml:space="preserve">Стратегии и этапы психотерапии 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аномального сексуального поведения.</w:t>
      </w:r>
    </w:p>
    <w:p w:rsidR="00CE79CC" w:rsidRPr="00AD11B6" w:rsidRDefault="00CE79CC" w:rsidP="00B7424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D11B6" w:rsidRDefault="00AD11B6" w:rsidP="00AD1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11B6" w:rsidRDefault="00AD11B6" w:rsidP="00AD1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0CD" w:rsidRPr="00A94352" w:rsidRDefault="00C170CD" w:rsidP="003A26F6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FE0887">
        <w:rPr>
          <w:rFonts w:ascii="Times New Roman" w:hAnsi="Times New Roman"/>
          <w:b/>
          <w:color w:val="000000"/>
          <w:sz w:val="28"/>
          <w:szCs w:val="28"/>
        </w:rPr>
        <w:t>Оцено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чные материалы промежуточной аттестации </w:t>
      </w:r>
      <w:proofErr w:type="gramStart"/>
      <w:r w:rsidRPr="00A9435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A9435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C170CD" w:rsidRPr="00A94352" w:rsidRDefault="00C170CD" w:rsidP="003A26F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 w:rsidR="00B74243">
        <w:rPr>
          <w:rFonts w:ascii="Times New Roman" w:hAnsi="Times New Roman"/>
          <w:color w:val="000000"/>
          <w:sz w:val="28"/>
          <w:szCs w:val="28"/>
        </w:rPr>
        <w:t>зачета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C170CD" w:rsidRPr="00A94352" w:rsidRDefault="00C170CD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74243">
        <w:rPr>
          <w:rFonts w:ascii="Times New Roman" w:hAnsi="Times New Roman"/>
          <w:color w:val="000000"/>
          <w:sz w:val="28"/>
          <w:szCs w:val="28"/>
        </w:rPr>
        <w:t>зачетным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C170CD" w:rsidRPr="00A94352" w:rsidRDefault="00C170CD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0CD" w:rsidRPr="00A94352" w:rsidRDefault="00C170CD" w:rsidP="003A26F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94352" w:rsidRPr="00A94352" w:rsidRDefault="00B74243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Зачетный</w:t>
      </w:r>
      <w:r w:rsidR="00A94352" w:rsidRPr="00A94352">
        <w:rPr>
          <w:rFonts w:ascii="Times New Roman" w:hAnsi="Times New Roman"/>
          <w:sz w:val="28"/>
          <w:szCs w:val="28"/>
        </w:rPr>
        <w:t xml:space="preserve"> рейтинг </w:t>
      </w:r>
      <w:proofErr w:type="gramStart"/>
      <w:r w:rsidR="00A94352" w:rsidRPr="00A943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A94352" w:rsidRPr="00A94352">
        <w:rPr>
          <w:rFonts w:ascii="Times New Roman" w:hAnsi="Times New Roman"/>
          <w:sz w:val="28"/>
          <w:szCs w:val="28"/>
        </w:rPr>
        <w:t xml:space="preserve"> формируется при проведении промежуточной аттестации и выражается в баллах от 1 до 15.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 xml:space="preserve">Критерии формирования </w:t>
      </w:r>
      <w:r w:rsidR="00B74243">
        <w:rPr>
          <w:rFonts w:ascii="Times New Roman" w:hAnsi="Times New Roman"/>
          <w:b/>
          <w:sz w:val="28"/>
          <w:szCs w:val="28"/>
        </w:rPr>
        <w:t>зачетного</w:t>
      </w:r>
      <w:r w:rsidRPr="00A94352">
        <w:rPr>
          <w:rFonts w:ascii="Times New Roman" w:hAnsi="Times New Roman"/>
          <w:b/>
          <w:sz w:val="28"/>
          <w:szCs w:val="28"/>
        </w:rPr>
        <w:t xml:space="preserve"> рейтинга, обучающегося при проведении промежуточной аттестации по дисциплине «</w:t>
      </w:r>
      <w:r w:rsidR="005365C7" w:rsidRPr="005365C7">
        <w:rPr>
          <w:rFonts w:ascii="Times New Roman" w:hAnsi="Times New Roman"/>
          <w:b/>
          <w:sz w:val="28"/>
          <w:szCs w:val="28"/>
        </w:rPr>
        <w:t>Клиническая психология сексуальных расстройств</w:t>
      </w:r>
      <w:r w:rsidRPr="00A94352">
        <w:rPr>
          <w:rFonts w:ascii="Times New Roman" w:hAnsi="Times New Roman"/>
          <w:b/>
          <w:sz w:val="28"/>
          <w:szCs w:val="28"/>
        </w:rPr>
        <w:t>»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 xml:space="preserve">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аттестации. 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 xml:space="preserve">Задание №1 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B74243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 – ответ на теоретические вопросы в устной форме (максимальный балл – 5 баллов) </w:t>
      </w:r>
      <w:r w:rsidRPr="00A94352">
        <w:rPr>
          <w:rFonts w:ascii="Times New Roman" w:hAnsi="Times New Roman"/>
          <w:color w:val="000000"/>
          <w:sz w:val="28"/>
          <w:szCs w:val="28"/>
        </w:rPr>
        <w:t>состоит минимум из двух теоретических вопросов, направленных на проверку знаний, умений и навыков по программе дисциплины.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Каждый из вопросов «задания №</w:t>
      </w:r>
      <w:r w:rsidR="00B74243">
        <w:rPr>
          <w:rFonts w:ascii="Times New Roman" w:hAnsi="Times New Roman"/>
          <w:color w:val="000000"/>
          <w:sz w:val="28"/>
          <w:szCs w:val="28"/>
        </w:rPr>
        <w:t>1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оценивается согласно критериям оценки.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A9435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94352"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 по заданию №</w:t>
      </w:r>
      <w:r w:rsidR="00B74243">
        <w:rPr>
          <w:rFonts w:ascii="Times New Roman" w:hAnsi="Times New Roman"/>
          <w:color w:val="000000"/>
          <w:sz w:val="28"/>
          <w:szCs w:val="28"/>
        </w:rPr>
        <w:t>1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 – ответ на теоретические вопросы в устной форме. 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94352" w:rsidRPr="00A94352" w:rsidTr="00A94352">
        <w:tc>
          <w:tcPr>
            <w:tcW w:w="1980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A94352" w:rsidRPr="00A94352" w:rsidTr="00A94352">
        <w:tc>
          <w:tcPr>
            <w:tcW w:w="1980" w:type="dxa"/>
            <w:vMerge w:val="restart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на теоретические вопросы в устной форме. </w:t>
            </w:r>
          </w:p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"5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Оценкой "4 БАЛЛА"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</w:t>
            </w: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"3 БАЛЛА"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"2 БАЛЛА" оценивается ответ, обнаруживающий не полное знание изучаемого материла, отличающийся неглубоким раскрытием темы; знанием некоторых основных вопросов теории, не полностью сформированными навыками анализа явлений, процессов; неумением давать аргументированные ответы, слабым владением монологической речью, снижением логичности и последовательности. Допускаются серьезные ошибки в содержании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"1 БАЛЛ" оценивается ответ, обнаруживающий незнание изучаемого материла, отличающийся не раскрытием темы; не знанием основных вопросов теории, не сформированными навыками анализа явлений, процессов; неумением давать аргументированные ответы, не владением монологической речью, снижением логичности и последовательности. В ответе содержится единичные (случайные) верные высказывания и суждения.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3A26F6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sz w:val="24"/>
                <w:szCs w:val="24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</w:p>
        </w:tc>
      </w:tr>
    </w:tbl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После ответа обучающимся на все вопросы, предусмотренные заданием №2,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высчитывается среднее арифметическое значение результатов (баллов) по 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Заданию №2 промежуточной аттестации </w:t>
      </w:r>
      <w:r w:rsidR="00B74243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 – ответ на теоретические вопросы в устной форме=</w:t>
      </w:r>
      <w:r w:rsidRPr="00A94352">
        <w:rPr>
          <w:rFonts w:ascii="Times New Roman" w:hAnsi="Times New Roman"/>
          <w:sz w:val="28"/>
          <w:szCs w:val="28"/>
        </w:rPr>
        <w:t xml:space="preserve">отношению суммы всех полученных студентом оценок по вопросам задания к количеству этих оценок. При получении нецелого числа используют правило округления числа до целого. </w:t>
      </w:r>
      <w:r w:rsidRPr="00A94352">
        <w:rPr>
          <w:rFonts w:ascii="Times New Roman" w:hAnsi="Times New Roman"/>
          <w:i/>
          <w:sz w:val="28"/>
          <w:szCs w:val="28"/>
        </w:rPr>
        <w:t>(Чтобы округлить число до целого (или округлить число до единиц), надо отбросить запятую и все числа, стоящие после запятой. Если первая из отброшенных цифр 0, 1, 2, 3 или 4, то число не изменится. Если первая из отброшенных цифр 5, 6, 7, 8 или 9, предыдущую цифру нужно увеличить на единицу).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 </w:t>
      </w:r>
      <w:r w:rsidR="003650E8">
        <w:rPr>
          <w:rFonts w:ascii="Times New Roman" w:hAnsi="Times New Roman"/>
          <w:sz w:val="28"/>
          <w:szCs w:val="28"/>
        </w:rPr>
        <w:t>зачетного</w:t>
      </w:r>
      <w:r w:rsidRPr="00A94352">
        <w:rPr>
          <w:rFonts w:ascii="Times New Roman" w:hAnsi="Times New Roman"/>
          <w:sz w:val="28"/>
          <w:szCs w:val="28"/>
        </w:rPr>
        <w:t xml:space="preserve"> рейтинга </w:t>
      </w:r>
      <w:r w:rsidRPr="00A94352">
        <w:rPr>
          <w:rFonts w:ascii="Times New Roman" w:hAnsi="Times New Roman"/>
          <w:b/>
          <w:i/>
          <w:sz w:val="28"/>
          <w:szCs w:val="28"/>
        </w:rPr>
        <w:t>не менее 7 баллов и (или</w:t>
      </w:r>
      <w:proofErr w:type="gramStart"/>
      <w:r w:rsidRPr="00A94352">
        <w:rPr>
          <w:rFonts w:ascii="Times New Roman" w:hAnsi="Times New Roman"/>
          <w:b/>
          <w:i/>
          <w:sz w:val="28"/>
          <w:szCs w:val="28"/>
        </w:rPr>
        <w:t>)т</w:t>
      </w:r>
      <w:proofErr w:type="gramEnd"/>
      <w:r w:rsidRPr="00A94352">
        <w:rPr>
          <w:rFonts w:ascii="Times New Roman" w:hAnsi="Times New Roman"/>
          <w:b/>
          <w:i/>
          <w:sz w:val="28"/>
          <w:szCs w:val="28"/>
        </w:rPr>
        <w:t>екущего стандартизированного рейтинга не менее 35 баллов.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 xml:space="preserve">С учетом дисциплинарного рейтинга, рассчитанного в соответствии с положением П. 004.02-2019 «О </w:t>
      </w:r>
      <w:proofErr w:type="spellStart"/>
      <w:r w:rsidRPr="00A94352">
        <w:rPr>
          <w:rFonts w:ascii="Times New Roman" w:hAnsi="Times New Roman"/>
          <w:sz w:val="28"/>
          <w:szCs w:val="28"/>
        </w:rPr>
        <w:t>балльно</w:t>
      </w:r>
      <w:proofErr w:type="spellEnd"/>
      <w:r w:rsidRPr="00A94352">
        <w:rPr>
          <w:rFonts w:ascii="Times New Roman" w:hAnsi="Times New Roman"/>
          <w:sz w:val="28"/>
          <w:szCs w:val="28"/>
        </w:rPr>
        <w:t xml:space="preserve">-рейтинговой системе оценивания </w:t>
      </w:r>
      <w:r w:rsidRPr="00A94352">
        <w:rPr>
          <w:rFonts w:ascii="Times New Roman" w:hAnsi="Times New Roman"/>
          <w:sz w:val="28"/>
          <w:szCs w:val="28"/>
        </w:rPr>
        <w:lastRenderedPageBreak/>
        <w:t xml:space="preserve">учебных достижений обучающихся» по окончании промежуточной аттестации в форме </w:t>
      </w:r>
      <w:r w:rsidR="003650E8">
        <w:rPr>
          <w:rFonts w:ascii="Times New Roman" w:hAnsi="Times New Roman"/>
          <w:sz w:val="28"/>
          <w:szCs w:val="28"/>
        </w:rPr>
        <w:t>зачета</w:t>
      </w:r>
      <w:r w:rsidRPr="00A94352">
        <w:rPr>
          <w:rFonts w:ascii="Times New Roman" w:hAnsi="Times New Roman"/>
          <w:sz w:val="28"/>
          <w:szCs w:val="28"/>
        </w:rPr>
        <w:t xml:space="preserve"> по дисциплине обучающемуся в экзаменационную ведомость выставляется оценка «</w:t>
      </w:r>
      <w:r w:rsidR="003650E8">
        <w:rPr>
          <w:rFonts w:ascii="Times New Roman" w:hAnsi="Times New Roman"/>
          <w:sz w:val="28"/>
          <w:szCs w:val="28"/>
        </w:rPr>
        <w:t>зачтено</w:t>
      </w:r>
      <w:r w:rsidRPr="00A94352">
        <w:rPr>
          <w:rFonts w:ascii="Times New Roman" w:hAnsi="Times New Roman"/>
          <w:sz w:val="28"/>
          <w:szCs w:val="28"/>
        </w:rPr>
        <w:t>», «</w:t>
      </w:r>
      <w:r w:rsidR="003650E8">
        <w:rPr>
          <w:rFonts w:ascii="Times New Roman" w:hAnsi="Times New Roman"/>
          <w:sz w:val="28"/>
          <w:szCs w:val="28"/>
        </w:rPr>
        <w:t>не зачтено»</w:t>
      </w:r>
      <w:r w:rsidRPr="00A94352">
        <w:rPr>
          <w:rFonts w:ascii="Times New Roman" w:hAnsi="Times New Roman"/>
          <w:sz w:val="28"/>
          <w:szCs w:val="28"/>
        </w:rPr>
        <w:t xml:space="preserve">, соответствующая его дисциплинарному рейтингу, кроме случаев выставления оценки «неудовлетворительно»: дисциплинарный рейтинг=текущий стандартизированный рейтинг + бонусный стандартизированный рейтинг + </w:t>
      </w:r>
      <w:r w:rsidR="003650E8">
        <w:rPr>
          <w:rFonts w:ascii="Times New Roman" w:hAnsi="Times New Roman"/>
          <w:sz w:val="28"/>
          <w:szCs w:val="28"/>
        </w:rPr>
        <w:t>зачетный</w:t>
      </w:r>
      <w:r w:rsidRPr="00A94352">
        <w:rPr>
          <w:rFonts w:ascii="Times New Roman" w:hAnsi="Times New Roman"/>
          <w:sz w:val="28"/>
          <w:szCs w:val="28"/>
        </w:rPr>
        <w:t xml:space="preserve"> рейтин</w:t>
      </w:r>
      <w:proofErr w:type="gramStart"/>
      <w:r w:rsidRPr="00A94352">
        <w:rPr>
          <w:rFonts w:ascii="Times New Roman" w:hAnsi="Times New Roman"/>
          <w:sz w:val="28"/>
          <w:szCs w:val="28"/>
        </w:rPr>
        <w:t>г</w:t>
      </w:r>
      <w:r w:rsidRPr="00A94352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A9435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A94352">
        <w:rPr>
          <w:rFonts w:ascii="Times New Roman" w:hAnsi="Times New Roman"/>
          <w:b/>
          <w:sz w:val="28"/>
          <w:szCs w:val="28"/>
        </w:rPr>
        <w:t>=</w:t>
      </w:r>
      <w:proofErr w:type="spellStart"/>
      <w:r w:rsidRPr="00A94352">
        <w:rPr>
          <w:rFonts w:ascii="Times New Roman" w:hAnsi="Times New Roman"/>
          <w:b/>
          <w:sz w:val="28"/>
          <w:szCs w:val="28"/>
        </w:rPr>
        <w:t>Ртс+Рбс+Р</w:t>
      </w:r>
      <w:r w:rsidR="003650E8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94352">
        <w:rPr>
          <w:rFonts w:ascii="Times New Roman" w:hAnsi="Times New Roman"/>
          <w:b/>
          <w:sz w:val="28"/>
          <w:szCs w:val="28"/>
        </w:rPr>
        <w:t>).</w:t>
      </w:r>
    </w:p>
    <w:p w:rsidR="00A94352" w:rsidRPr="00A94352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446" w:rsidRPr="00FE0887" w:rsidRDefault="00B55446" w:rsidP="003A26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887" w:rsidRPr="00FE0887" w:rsidRDefault="00FE0887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0887" w:rsidRDefault="00FE0887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Default="00A94352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175C" w:rsidRDefault="0080175C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50E8" w:rsidRDefault="003650E8" w:rsidP="003A26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3E618E">
        <w:rPr>
          <w:b/>
          <w:color w:val="000000"/>
          <w:sz w:val="28"/>
          <w:szCs w:val="28"/>
        </w:rPr>
        <w:lastRenderedPageBreak/>
        <w:t xml:space="preserve">Образец варианта </w:t>
      </w:r>
      <w:r w:rsidR="003650E8">
        <w:rPr>
          <w:b/>
          <w:color w:val="000000"/>
          <w:sz w:val="28"/>
          <w:szCs w:val="28"/>
        </w:rPr>
        <w:t>зачетного</w:t>
      </w:r>
      <w:r>
        <w:rPr>
          <w:b/>
          <w:color w:val="000000"/>
          <w:sz w:val="28"/>
          <w:szCs w:val="28"/>
        </w:rPr>
        <w:t xml:space="preserve"> билета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УЧРЕЖДЕНИЕ ВЫСШЕГО ОБРАЗОВАНИЯ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кафедра Клинической психологии и психотерапии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направление подготовки (специальность): 37.05.01 Клиническая психология</w:t>
      </w:r>
    </w:p>
    <w:p w:rsidR="00A94352" w:rsidRPr="003E618E" w:rsidRDefault="00A94352" w:rsidP="003A26F6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дисциплина:</w:t>
      </w:r>
      <w:r>
        <w:rPr>
          <w:color w:val="000000"/>
          <w:sz w:val="28"/>
          <w:szCs w:val="28"/>
        </w:rPr>
        <w:t xml:space="preserve"> </w:t>
      </w:r>
      <w:r w:rsidR="005365C7" w:rsidRPr="005365C7">
        <w:rPr>
          <w:color w:val="000000"/>
          <w:sz w:val="28"/>
          <w:szCs w:val="28"/>
        </w:rPr>
        <w:t>Клиническая психология сексуальных расстройств</w:t>
      </w:r>
    </w:p>
    <w:p w:rsidR="00A94352" w:rsidRDefault="00A94352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4352" w:rsidRPr="00FE0887" w:rsidRDefault="003650E8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ЗАЧЕТНЫЙ</w:t>
      </w:r>
      <w:r w:rsidR="00A94352">
        <w:rPr>
          <w:rFonts w:ascii="Times New Roman" w:hAnsi="Times New Roman"/>
          <w:b/>
          <w:sz w:val="28"/>
          <w:szCs w:val="28"/>
        </w:rPr>
        <w:t xml:space="preserve">  БИЛЕТ №1</w:t>
      </w:r>
    </w:p>
    <w:p w:rsidR="00A94352" w:rsidRPr="00FE0887" w:rsidRDefault="00A94352" w:rsidP="003A26F6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</w:p>
    <w:p w:rsidR="005365C7" w:rsidRDefault="005365C7" w:rsidP="005365C7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>История сексологии и сексопатологии</w:t>
      </w:r>
    </w:p>
    <w:p w:rsidR="003650E8" w:rsidRPr="005365C7" w:rsidRDefault="005365C7" w:rsidP="005365C7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/>
          <w:sz w:val="28"/>
          <w:szCs w:val="28"/>
        </w:rPr>
      </w:pPr>
      <w:r w:rsidRPr="005365C7">
        <w:rPr>
          <w:rFonts w:ascii="Times New Roman" w:hAnsi="Times New Roman"/>
          <w:sz w:val="28"/>
          <w:szCs w:val="28"/>
        </w:rPr>
        <w:t xml:space="preserve">Стратегии и этапы психотерапии и </w:t>
      </w:r>
      <w:proofErr w:type="spellStart"/>
      <w:r w:rsidRPr="005365C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5365C7">
        <w:rPr>
          <w:rFonts w:ascii="Times New Roman" w:hAnsi="Times New Roman"/>
          <w:sz w:val="28"/>
          <w:szCs w:val="28"/>
        </w:rPr>
        <w:t xml:space="preserve"> аномального сексуального поведения</w:t>
      </w:r>
    </w:p>
    <w:p w:rsidR="005365C7" w:rsidRPr="0080175C" w:rsidRDefault="005365C7" w:rsidP="005365C7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A94352" w:rsidRDefault="00A94352" w:rsidP="003A26F6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53E9">
        <w:rPr>
          <w:rFonts w:ascii="Times New Roman" w:hAnsi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4253E9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4253E9">
        <w:rPr>
          <w:rFonts w:ascii="Times New Roman" w:hAnsi="Times New Roman"/>
          <w:b/>
          <w:color w:val="000000"/>
          <w:sz w:val="28"/>
          <w:szCs w:val="28"/>
        </w:rPr>
        <w:t xml:space="preserve"> оценочным материалам, используемым на промежуточной аттестации.</w:t>
      </w:r>
    </w:p>
    <w:p w:rsidR="00A94352" w:rsidRPr="004253E9" w:rsidRDefault="00A94352" w:rsidP="003A26F6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9999" w:type="dxa"/>
        <w:tblLayout w:type="fixed"/>
        <w:tblLook w:val="04A0" w:firstRow="1" w:lastRow="0" w:firstColumn="1" w:lastColumn="0" w:noHBand="0" w:noVBand="1"/>
      </w:tblPr>
      <w:tblGrid>
        <w:gridCol w:w="606"/>
        <w:gridCol w:w="2552"/>
        <w:gridCol w:w="4605"/>
        <w:gridCol w:w="2236"/>
      </w:tblGrid>
      <w:tr w:rsidR="00A94352" w:rsidRPr="002F3A80" w:rsidTr="00A94352">
        <w:tc>
          <w:tcPr>
            <w:tcW w:w="606" w:type="dxa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Проверяемая 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4605" w:type="dxa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236" w:type="dxa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Контрольно-оценочное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средство</w:t>
            </w:r>
          </w:p>
        </w:tc>
      </w:tr>
      <w:tr w:rsidR="00A94352" w:rsidRPr="002F3A80" w:rsidTr="00A94352">
        <w:tc>
          <w:tcPr>
            <w:tcW w:w="606" w:type="dxa"/>
            <w:vMerge w:val="restart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24935" w:rsidRPr="00A24935" w:rsidRDefault="00EC04F2" w:rsidP="00A2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="00A24935" w:rsidRPr="00A2493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C04F2">
              <w:rPr>
                <w:rFonts w:ascii="Times New Roman" w:hAnsi="Times New Roman"/>
                <w:sz w:val="24"/>
                <w:szCs w:val="24"/>
              </w:rPr>
              <w:t>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Pr="00EC04F2">
              <w:rPr>
                <w:rFonts w:ascii="Times New Roman" w:hAnsi="Times New Roman"/>
                <w:sz w:val="24"/>
                <w:szCs w:val="24"/>
              </w:rPr>
              <w:t>деонтологическими</w:t>
            </w:r>
            <w:proofErr w:type="spellEnd"/>
            <w:r w:rsidRPr="00EC04F2">
              <w:rPr>
                <w:rFonts w:ascii="Times New Roman" w:hAnsi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EC04F2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EC04F2">
              <w:rPr>
                <w:rFonts w:ascii="Times New Roman" w:hAnsi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  <w:p w:rsidR="00A94352" w:rsidRPr="002F3A80" w:rsidRDefault="00A94352" w:rsidP="00A2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принципы и этико-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нормы психодиагностического обследования пациентов, страдающих сексуальными расстройствами; методы и методики, применяемые при обследовании пациентов с сексуальными расстройствами, порядок и способы получения данных психодиагностического обследования пациентов, страдающих сексуальными расстройствами.</w:t>
            </w:r>
          </w:p>
        </w:tc>
        <w:tc>
          <w:tcPr>
            <w:tcW w:w="2236" w:type="dxa"/>
          </w:tcPr>
          <w:p w:rsidR="00A94352" w:rsidRPr="002F3A80" w:rsidRDefault="002F3A80" w:rsidP="0021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 1-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121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применять психодиагностические методики обследования пациентов, страдающих сексуальными расстройствами.</w:t>
            </w:r>
          </w:p>
        </w:tc>
        <w:tc>
          <w:tcPr>
            <w:tcW w:w="2236" w:type="dxa"/>
          </w:tcPr>
          <w:p w:rsidR="00A94352" w:rsidRPr="002F3A80" w:rsidRDefault="00212169" w:rsidP="000C7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№: 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32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навыками планирования (подбора соответствующих психологических методик) и самостоятельного проведения психодиагностического обследования пациентов, страдающих сексуальными расстройствами, в соответствии с конкретными задачами, этико-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деонтологическими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нормами, нозологическими, социально-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демографическими,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культуральными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и индивидуально-психологическими характеристиками.</w:t>
            </w:r>
          </w:p>
        </w:tc>
        <w:tc>
          <w:tcPr>
            <w:tcW w:w="2236" w:type="dxa"/>
          </w:tcPr>
          <w:p w:rsidR="00A94352" w:rsidRPr="002F3A80" w:rsidRDefault="00212169" w:rsidP="000C7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Вопросы №: 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320D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32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4352" w:rsidRPr="002F3A80" w:rsidTr="00A94352">
        <w:tc>
          <w:tcPr>
            <w:tcW w:w="606" w:type="dxa"/>
            <w:vMerge w:val="restart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2F3A80" w:rsidRPr="002F3A80" w:rsidRDefault="00A24935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35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EC04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493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C04F2" w:rsidRPr="00EC04F2">
              <w:rPr>
                <w:rFonts w:ascii="Times New Roman" w:hAnsi="Times New Roman"/>
                <w:sz w:val="24"/>
                <w:szCs w:val="24"/>
              </w:rPr>
      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  <w:r w:rsidRPr="00A24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порядок и способы обработки и анализа данных психодиагностического обследования пациентов (клиентов), страдающих сексуальными расстройствами; основные правила формулирования развернутого, структурированного психологического заключения по результатам психодиагностического обследования пациентов (клиентов), страдающих сексуальными расстройствами; этико-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нормы информирования медицинского персонала (заказчика услуг</w:t>
            </w:r>
            <w:proofErr w:type="gram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пациентов (клиентов), страдающих сексуальными расстройствами, о результатах психодиагностического обследования и возможных рекомендациях.</w:t>
            </w:r>
          </w:p>
        </w:tc>
        <w:tc>
          <w:tcPr>
            <w:tcW w:w="2236" w:type="dxa"/>
          </w:tcPr>
          <w:p w:rsidR="00A94352" w:rsidRPr="002F3A80" w:rsidRDefault="00212169" w:rsidP="000C7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№: 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320D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обрабатывать и анализировать данные психодиагностического обследования пациентов (клиентов), страдающих сексуальными расстройствами; формулировать развернутое структурированное психологическое заключение по данным психодиагностического обследования пациентов (клиентов), страдающих сексуальными расстройствами; выбирать наиболее корректные способы информирования медицинского персонала (заказчика услуг) и пациентов (клиентов), страдающих сексуальными расстройствами, о результатах психодиагностического обследования и возможных рекомендациях.</w:t>
            </w:r>
          </w:p>
        </w:tc>
        <w:tc>
          <w:tcPr>
            <w:tcW w:w="2236" w:type="dxa"/>
          </w:tcPr>
          <w:p w:rsidR="00A94352" w:rsidRPr="002F3A80" w:rsidRDefault="00212169" w:rsidP="000C7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№: 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33-45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навыками обработки и анализа данных психодиагностического обследования пациентов (клиентов), страдающих сексуальными расстройствами; навыками формулирования развернутого структурированного психологического заключения по результатам психодиагностического обследования пациенто</w:t>
            </w:r>
            <w:proofErr w:type="gram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клиентов), страдающих сексуальными расстройствами; навыками корректного информирования медицинского персонала (заказчика услуг) и пациентов (клиентов),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lastRenderedPageBreak/>
              <w:t>страдающих сексуальными расстройствами, о результатах психодиагностического обследования; навыками формулирования рекомендаций для пациентов (клиентов), страдающих сексуальными расстройствами, по результатам психодиагностического обследования.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A94352" w:rsidRPr="002F3A80" w:rsidRDefault="00212169" w:rsidP="000C7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Вопросы №: 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>46-49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C04F2" w:rsidRPr="002F3A80" w:rsidTr="00A94352">
        <w:tc>
          <w:tcPr>
            <w:tcW w:w="606" w:type="dxa"/>
            <w:vMerge w:val="restart"/>
          </w:tcPr>
          <w:p w:rsidR="00EC04F2" w:rsidRPr="002F3A80" w:rsidRDefault="00EC04F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Merge w:val="restart"/>
          </w:tcPr>
          <w:p w:rsidR="00EC04F2" w:rsidRPr="002F3A80" w:rsidRDefault="00EC04F2" w:rsidP="00EC04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ПСК 3.10: </w:t>
            </w:r>
            <w:r w:rsidRPr="00EC04F2">
              <w:rPr>
                <w:rFonts w:ascii="Times New Roman" w:hAnsi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EC04F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C04F2">
              <w:rPr>
                <w:rFonts w:ascii="Times New Roman" w:hAnsi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  <w:tc>
          <w:tcPr>
            <w:tcW w:w="4605" w:type="dxa"/>
          </w:tcPr>
          <w:p w:rsidR="00EC04F2" w:rsidRPr="002F3A80" w:rsidRDefault="00EC04F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62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>методологические, теоретические и этико-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основы разработки личностн</w:t>
            </w:r>
            <w:proofErr w:type="gram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и социально-ориентированных программа психотерапии и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 сексуальных расстройствах; формы, методы и техники психотерапии и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 сексуальных расстройствах.</w:t>
            </w:r>
          </w:p>
        </w:tc>
        <w:tc>
          <w:tcPr>
            <w:tcW w:w="2236" w:type="dxa"/>
          </w:tcPr>
          <w:p w:rsidR="00EC04F2" w:rsidRDefault="00EC04F2" w:rsidP="00C83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50-55</w:t>
            </w:r>
          </w:p>
        </w:tc>
      </w:tr>
      <w:tr w:rsidR="00EC04F2" w:rsidRPr="002F3A80" w:rsidTr="00A94352">
        <w:tc>
          <w:tcPr>
            <w:tcW w:w="606" w:type="dxa"/>
            <w:vMerge/>
          </w:tcPr>
          <w:p w:rsidR="00EC04F2" w:rsidRPr="002F3A80" w:rsidRDefault="00EC04F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04F2" w:rsidRPr="002F3A80" w:rsidRDefault="00EC04F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EC04F2" w:rsidRPr="002F3A80" w:rsidRDefault="00EC04F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62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психотерапевтические и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методы и техники, а также последовательность их применения при сексуальных расстройствах; уметь осуществлять выбранные психотерапевтические и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приемы в рамках определенным образом структурированной личностн</w:t>
            </w:r>
            <w:proofErr w:type="gram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или социально-ориентированной программы психотерапии,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 сексуальных расстройствах.</w:t>
            </w:r>
          </w:p>
        </w:tc>
        <w:tc>
          <w:tcPr>
            <w:tcW w:w="2236" w:type="dxa"/>
          </w:tcPr>
          <w:p w:rsidR="00EC04F2" w:rsidRDefault="00EC04F2" w:rsidP="00C83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56-60</w:t>
            </w:r>
          </w:p>
        </w:tc>
      </w:tr>
      <w:tr w:rsidR="00EC04F2" w:rsidRPr="002F3A80" w:rsidTr="00A94352">
        <w:tc>
          <w:tcPr>
            <w:tcW w:w="606" w:type="dxa"/>
            <w:vMerge/>
          </w:tcPr>
          <w:p w:rsidR="00EC04F2" w:rsidRPr="002F3A80" w:rsidRDefault="00EC04F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04F2" w:rsidRPr="002F3A80" w:rsidRDefault="00EC04F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EC04F2" w:rsidRPr="002F3A80" w:rsidRDefault="00EC04F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="0062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навыками определения конкретных психотерапевтических и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техник, приемов и последовательности их применения при сексуальных расстройствах; навыками осуществления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приемов и техник, используемых в рамках личностн</w:t>
            </w:r>
            <w:proofErr w:type="gram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и социально-ориентированных программ психотерапии, </w:t>
            </w:r>
            <w:proofErr w:type="spellStart"/>
            <w:r w:rsidR="006207E6" w:rsidRPr="006207E6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6207E6" w:rsidRPr="006207E6">
              <w:rPr>
                <w:rFonts w:ascii="Times New Roman" w:hAnsi="Times New Roman"/>
                <w:sz w:val="24"/>
                <w:szCs w:val="24"/>
              </w:rPr>
              <w:t xml:space="preserve"> при сексуальных расстройствах.</w:t>
            </w:r>
          </w:p>
        </w:tc>
        <w:tc>
          <w:tcPr>
            <w:tcW w:w="2236" w:type="dxa"/>
          </w:tcPr>
          <w:p w:rsidR="00EC04F2" w:rsidRDefault="00EC04F2" w:rsidP="00C832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</w:t>
            </w:r>
            <w:r w:rsidR="000C7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61-64</w:t>
            </w:r>
          </w:p>
        </w:tc>
      </w:tr>
    </w:tbl>
    <w:p w:rsidR="00A94352" w:rsidRPr="004253E9" w:rsidRDefault="00A94352" w:rsidP="003A26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t xml:space="preserve">4. Методические рекомендации </w:t>
      </w:r>
      <w:r w:rsidRPr="004A0116">
        <w:rPr>
          <w:rFonts w:ascii="Times New Roman" w:hAnsi="Times New Roman"/>
          <w:b/>
          <w:bCs/>
          <w:sz w:val="28"/>
          <w:szCs w:val="28"/>
        </w:rPr>
        <w:t xml:space="preserve">по применению </w:t>
      </w:r>
      <w:proofErr w:type="spellStart"/>
      <w:r w:rsidRPr="004A0116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Pr="004A0116">
        <w:rPr>
          <w:rFonts w:ascii="Times New Roman" w:hAnsi="Times New Roman"/>
          <w:b/>
          <w:sz w:val="28"/>
          <w:szCs w:val="28"/>
        </w:rPr>
        <w:t xml:space="preserve"> оценивания </w:t>
      </w:r>
      <w:r w:rsidR="002F3A80" w:rsidRPr="004A0116">
        <w:rPr>
          <w:rFonts w:ascii="Times New Roman" w:hAnsi="Times New Roman"/>
          <w:b/>
          <w:sz w:val="28"/>
          <w:szCs w:val="28"/>
        </w:rPr>
        <w:t>учебных достижений,</w:t>
      </w:r>
      <w:r w:rsidRPr="004A0116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Pr="004A0116">
        <w:rPr>
          <w:rFonts w:ascii="Times New Roman" w:hAnsi="Times New Roman"/>
          <w:b/>
          <w:bCs/>
          <w:sz w:val="28"/>
          <w:szCs w:val="28"/>
        </w:rPr>
        <w:t>в рамках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365C7" w:rsidRPr="005365C7">
        <w:rPr>
          <w:rFonts w:ascii="Times New Roman" w:hAnsi="Times New Roman"/>
          <w:b/>
          <w:sz w:val="28"/>
          <w:szCs w:val="28"/>
        </w:rPr>
        <w:t>Клиническая психология сексуальных расстройств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4A0116">
        <w:rPr>
          <w:rFonts w:ascii="Times New Roman" w:hAnsi="Times New Roman"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sz w:val="28"/>
          <w:szCs w:val="28"/>
        </w:rPr>
        <w:t xml:space="preserve">-рейтинговой системы оценивания учебных достижений, обучающихся по дисциплине в соответствии с положением «О </w:t>
      </w:r>
      <w:proofErr w:type="spellStart"/>
      <w:r w:rsidRPr="004A0116">
        <w:rPr>
          <w:rFonts w:ascii="Times New Roman" w:hAnsi="Times New Roman"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94352" w:rsidRPr="004A0116" w:rsidRDefault="00A94352" w:rsidP="003A26F6">
      <w:pPr>
        <w:pStyle w:val="a3"/>
        <w:widowControl/>
        <w:numPr>
          <w:ilvl w:val="0"/>
          <w:numId w:val="2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lastRenderedPageBreak/>
        <w:t>текущего фактического рейтинга обучающегося;</w:t>
      </w:r>
    </w:p>
    <w:p w:rsidR="00A94352" w:rsidRPr="004A0116" w:rsidRDefault="00A94352" w:rsidP="003A26F6">
      <w:pPr>
        <w:pStyle w:val="a3"/>
        <w:widowControl/>
        <w:numPr>
          <w:ilvl w:val="0"/>
          <w:numId w:val="2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t>4.1.</w:t>
      </w:r>
      <w:r w:rsidRPr="004A0116">
        <w:rPr>
          <w:rFonts w:ascii="Times New Roman" w:hAnsi="Times New Roman"/>
          <w:sz w:val="28"/>
          <w:szCs w:val="28"/>
        </w:rPr>
        <w:t xml:space="preserve"> </w:t>
      </w:r>
      <w:r w:rsidRPr="004A0116">
        <w:rPr>
          <w:rFonts w:ascii="Times New Roman" w:hAnsi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Текущий фактический рейтинг (</w:t>
      </w:r>
      <w:proofErr w:type="spellStart"/>
      <w:r w:rsidRPr="004A0116">
        <w:rPr>
          <w:rFonts w:ascii="Times New Roman" w:hAnsi="Times New Roman"/>
          <w:sz w:val="28"/>
          <w:szCs w:val="28"/>
        </w:rPr>
        <w:t>Ртф</w:t>
      </w:r>
      <w:proofErr w:type="spellEnd"/>
      <w:r w:rsidRPr="004A0116">
        <w:rPr>
          <w:rFonts w:ascii="Times New Roman" w:hAnsi="Times New Roman"/>
          <w:sz w:val="28"/>
          <w:szCs w:val="28"/>
        </w:rPr>
        <w:t>) по дисциплине (</w:t>
      </w:r>
      <w:r w:rsidRPr="004A0116">
        <w:rPr>
          <w:rFonts w:ascii="Times New Roman" w:hAnsi="Times New Roman"/>
          <w:b/>
          <w:sz w:val="28"/>
          <w:szCs w:val="28"/>
        </w:rPr>
        <w:t>максимально 5,0 баллов</w:t>
      </w:r>
      <w:r w:rsidRPr="004A0116">
        <w:rPr>
          <w:rFonts w:ascii="Times New Roman" w:hAnsi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- текущего контроля успеваемости обучающихся на каждом семинаре по дисциплине (</w:t>
      </w:r>
      <w:proofErr w:type="spellStart"/>
      <w:r w:rsidRPr="004A0116">
        <w:rPr>
          <w:rFonts w:ascii="Times New Roman" w:hAnsi="Times New Roman"/>
          <w:sz w:val="28"/>
          <w:szCs w:val="28"/>
        </w:rPr>
        <w:t>Тк</w:t>
      </w:r>
      <w:proofErr w:type="spellEnd"/>
      <w:r w:rsidRPr="004A0116">
        <w:rPr>
          <w:rFonts w:ascii="Times New Roman" w:hAnsi="Times New Roman"/>
          <w:sz w:val="28"/>
          <w:szCs w:val="28"/>
        </w:rPr>
        <w:t xml:space="preserve">); 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- рубежного контроля успеваемости обучающихся по дисциплине (</w:t>
      </w:r>
      <w:proofErr w:type="spellStart"/>
      <w:r w:rsidRPr="004A0116">
        <w:rPr>
          <w:rFonts w:ascii="Times New Roman" w:hAnsi="Times New Roman"/>
          <w:sz w:val="28"/>
          <w:szCs w:val="28"/>
        </w:rPr>
        <w:t>Рк</w:t>
      </w:r>
      <w:proofErr w:type="spellEnd"/>
      <w:r w:rsidRPr="004A0116">
        <w:rPr>
          <w:rFonts w:ascii="Times New Roman" w:hAnsi="Times New Roman"/>
          <w:sz w:val="28"/>
          <w:szCs w:val="28"/>
        </w:rPr>
        <w:t>).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По каждому семинару (практическому занятию) предусмотрено </w:t>
      </w:r>
      <w:r w:rsidRPr="004A0116">
        <w:rPr>
          <w:rFonts w:ascii="Times New Roman" w:hAnsi="Times New Roman"/>
          <w:sz w:val="28"/>
          <w:szCs w:val="28"/>
          <w:u w:val="single"/>
        </w:rPr>
        <w:t>от 1 до 3х контрольных точек</w:t>
      </w:r>
      <w:r w:rsidRPr="004A0116">
        <w:rPr>
          <w:rFonts w:ascii="Times New Roman" w:hAnsi="Times New Roman"/>
          <w:sz w:val="28"/>
          <w:szCs w:val="28"/>
        </w:rPr>
        <w:t xml:space="preserve"> (входной/выходной контроль, устный ответ (доклад /с презентацией); выполнение практических заданий), за которые обучающийся получает от 0 до 5 баллов включительно. Устный ответ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занятия. 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t>4.2. Правила формирования бонусного фактического обучающегося.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A94352" w:rsidRPr="004A0116" w:rsidRDefault="00A94352" w:rsidP="003A26F6">
      <w:pPr>
        <w:pStyle w:val="Default"/>
        <w:ind w:firstLine="709"/>
        <w:contextualSpacing/>
        <w:jc w:val="both"/>
        <w:rPr>
          <w:color w:val="auto"/>
          <w:spacing w:val="2"/>
          <w:sz w:val="28"/>
          <w:szCs w:val="28"/>
        </w:rPr>
      </w:pPr>
      <w:r w:rsidRPr="004A0116">
        <w:rPr>
          <w:bCs/>
          <w:color w:val="auto"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 </w:t>
      </w:r>
    </w:p>
    <w:p w:rsidR="00A94352" w:rsidRPr="004A0116" w:rsidRDefault="00A94352" w:rsidP="003A2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A0116">
        <w:rPr>
          <w:rFonts w:ascii="Times New Roman" w:hAnsi="Times New Roman"/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A94352" w:rsidRPr="004A0116" w:rsidRDefault="00A94352" w:rsidP="003A26F6">
      <w:pPr>
        <w:pStyle w:val="aa"/>
        <w:contextualSpacing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50"/>
        <w:gridCol w:w="1131"/>
        <w:gridCol w:w="4912"/>
      </w:tblGrid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бонусной работы*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Баллы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tabs>
                <w:tab w:val="left" w:pos="375"/>
                <w:tab w:val="center" w:pos="95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Примечание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в рабочих тетрадях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– работа не выполнена;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 – выполнена частично;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– выполнена полностью. 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лекций,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0 - 3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– имеется пропуск без уважительной причины;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– имеется один пропуск по уважительной </w:t>
            </w: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причине;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 – посещены все занятия.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Успешное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 – за текущий фак. рейтинг от 4,0 до 4,5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3 -  за текущий фак. рейтинг от 4,5 до 5.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 на занятиях (количество устных ответов)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 – 2 устных ответа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– 3 устных ответа 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4 – 4 и более устных ответа.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научно-исследовательской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10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Отчет о проделанной работе, фото (подтверждение) (не менее 3-х фотографий)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на итоговой конференции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Копия программы конференции и сертификата участника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Опубликование тезисов студенческой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Ксерокопия тезисов с титульным листом и выходными данными сборника.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студенческого научного кружка (СНК)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участника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Доклад на СНК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и доклад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конференциях различного уровня</w:t>
            </w:r>
          </w:p>
          <w:p w:rsidR="00A94352" w:rsidRPr="002F3A80" w:rsidRDefault="00A94352" w:rsidP="003A26F6">
            <w:pPr>
              <w:pStyle w:val="a3"/>
              <w:widowControl/>
              <w:numPr>
                <w:ilvl w:val="0"/>
                <w:numId w:val="28"/>
              </w:numPr>
              <w:autoSpaceDE/>
              <w:adjustRightInd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тезисы</w:t>
            </w:r>
          </w:p>
          <w:p w:rsidR="00A94352" w:rsidRPr="002F3A80" w:rsidRDefault="00A94352" w:rsidP="003A26F6">
            <w:pPr>
              <w:pStyle w:val="a3"/>
              <w:widowControl/>
              <w:numPr>
                <w:ilvl w:val="0"/>
                <w:numId w:val="28"/>
              </w:numPr>
              <w:autoSpaceDE/>
              <w:adjustRightInd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5 - за публикацию тезисов, статьи в сборнике конференции;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выступление на секции.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конкурсе рефератов в рамках СНО:</w:t>
            </w:r>
          </w:p>
          <w:p w:rsidR="00A94352" w:rsidRPr="002F3A80" w:rsidRDefault="00A94352" w:rsidP="003A26F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представление реферата на конкурс </w:t>
            </w:r>
          </w:p>
          <w:p w:rsidR="00A94352" w:rsidRPr="002F3A80" w:rsidRDefault="00A94352" w:rsidP="003A26F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A94352" w:rsidRPr="002F3A80" w:rsidRDefault="00A94352" w:rsidP="003A26F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A94352" w:rsidRPr="002F3A80" w:rsidRDefault="00A94352" w:rsidP="003A26F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7 - за подготовку и представление реферата на конкурс;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 за призовое третье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9 - за призовое второе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10 - за призовое первое место на конкурсе.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иногородних конференциях различного уровня (всероссийских, региональных, международных)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– публикация тезисов в конференциях; 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– очное участие в конференциях.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командировочных документов (в случае очного участия)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– за подготовку и представление работы на конкурс;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– за призовое третье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9 – за призовое второе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 – за призовое первое место на конкурсе.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результатов научно-исследовательских работ в научных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10,15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– публикация в научных журналах, в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. РИНЦ;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15 – публикация в журналах из перечня ВАК.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начисления баллов является предоставление ксерокопии публикации с титульным листом и выходными данными.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Разработка дидактических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5–разработка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монотематическая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6–разработка политематическая. 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3A26F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творческих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5 - за подготовку и представление творческого продукта на конкурс;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6 -  за призовое третье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7 - за призовое второе место на конкурсе;</w:t>
            </w:r>
          </w:p>
          <w:p w:rsidR="00A94352" w:rsidRPr="002F3A80" w:rsidRDefault="00A94352" w:rsidP="003A2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за призовое первое место на конкурсе.</w:t>
            </w:r>
          </w:p>
        </w:tc>
      </w:tr>
    </w:tbl>
    <w:p w:rsidR="00FE0887" w:rsidRDefault="00FE0887" w:rsidP="003A26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E0887" w:rsidSect="002F3A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6F8"/>
    <w:multiLevelType w:val="hybridMultilevel"/>
    <w:tmpl w:val="A88455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B1761F"/>
    <w:multiLevelType w:val="hybridMultilevel"/>
    <w:tmpl w:val="C626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6C1"/>
    <w:multiLevelType w:val="hybridMultilevel"/>
    <w:tmpl w:val="9A9C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3FC9"/>
    <w:multiLevelType w:val="hybridMultilevel"/>
    <w:tmpl w:val="8E2A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E56"/>
    <w:multiLevelType w:val="hybridMultilevel"/>
    <w:tmpl w:val="EC10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1D80"/>
    <w:multiLevelType w:val="hybridMultilevel"/>
    <w:tmpl w:val="B8E6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A34"/>
    <w:multiLevelType w:val="hybridMultilevel"/>
    <w:tmpl w:val="16D0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699"/>
    <w:multiLevelType w:val="hybridMultilevel"/>
    <w:tmpl w:val="9A60BA9A"/>
    <w:lvl w:ilvl="0" w:tplc="2C481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C54C3"/>
    <w:multiLevelType w:val="hybridMultilevel"/>
    <w:tmpl w:val="75A25B18"/>
    <w:lvl w:ilvl="0" w:tplc="3590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5542"/>
    <w:multiLevelType w:val="multilevel"/>
    <w:tmpl w:val="7A56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2A8B"/>
    <w:multiLevelType w:val="multilevel"/>
    <w:tmpl w:val="A9328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110F8"/>
    <w:multiLevelType w:val="hybridMultilevel"/>
    <w:tmpl w:val="75A25B18"/>
    <w:lvl w:ilvl="0" w:tplc="3590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7DD5"/>
    <w:multiLevelType w:val="hybridMultilevel"/>
    <w:tmpl w:val="34F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4CC"/>
    <w:multiLevelType w:val="hybridMultilevel"/>
    <w:tmpl w:val="E77A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520A"/>
    <w:multiLevelType w:val="hybridMultilevel"/>
    <w:tmpl w:val="45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71C6B"/>
    <w:multiLevelType w:val="hybridMultilevel"/>
    <w:tmpl w:val="45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2456B"/>
    <w:multiLevelType w:val="hybridMultilevel"/>
    <w:tmpl w:val="BEA0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C432F"/>
    <w:multiLevelType w:val="hybridMultilevel"/>
    <w:tmpl w:val="3DBC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8081C"/>
    <w:multiLevelType w:val="hybridMultilevel"/>
    <w:tmpl w:val="AB5A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B3895"/>
    <w:multiLevelType w:val="hybridMultilevel"/>
    <w:tmpl w:val="D09E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A08B3"/>
    <w:multiLevelType w:val="hybridMultilevel"/>
    <w:tmpl w:val="D940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46509"/>
    <w:multiLevelType w:val="hybridMultilevel"/>
    <w:tmpl w:val="CE9C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856A6"/>
    <w:multiLevelType w:val="multilevel"/>
    <w:tmpl w:val="BDA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C90ED8"/>
    <w:multiLevelType w:val="hybridMultilevel"/>
    <w:tmpl w:val="4F8A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85805"/>
    <w:multiLevelType w:val="hybridMultilevel"/>
    <w:tmpl w:val="114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B7552"/>
    <w:multiLevelType w:val="hybridMultilevel"/>
    <w:tmpl w:val="83B894FE"/>
    <w:lvl w:ilvl="0" w:tplc="64A2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C56FE"/>
    <w:multiLevelType w:val="hybridMultilevel"/>
    <w:tmpl w:val="BC221F48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9">
    <w:nsid w:val="4F900416"/>
    <w:multiLevelType w:val="hybridMultilevel"/>
    <w:tmpl w:val="9818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3734D"/>
    <w:multiLevelType w:val="hybridMultilevel"/>
    <w:tmpl w:val="2C7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37A9A"/>
    <w:multiLevelType w:val="hybridMultilevel"/>
    <w:tmpl w:val="5B3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26704"/>
    <w:multiLevelType w:val="multilevel"/>
    <w:tmpl w:val="9020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A1A8B"/>
    <w:multiLevelType w:val="hybridMultilevel"/>
    <w:tmpl w:val="F3D6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C25F0"/>
    <w:multiLevelType w:val="hybridMultilevel"/>
    <w:tmpl w:val="A46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73CF1"/>
    <w:multiLevelType w:val="hybridMultilevel"/>
    <w:tmpl w:val="4AD671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68"/>
    <w:multiLevelType w:val="hybridMultilevel"/>
    <w:tmpl w:val="5296A34A"/>
    <w:lvl w:ilvl="0" w:tplc="F56A8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1786"/>
    <w:multiLevelType w:val="hybridMultilevel"/>
    <w:tmpl w:val="EB84B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F37478"/>
    <w:multiLevelType w:val="hybridMultilevel"/>
    <w:tmpl w:val="4B84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4173B"/>
    <w:multiLevelType w:val="hybridMultilevel"/>
    <w:tmpl w:val="C65C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66DF4"/>
    <w:multiLevelType w:val="multilevel"/>
    <w:tmpl w:val="0E0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0"/>
  </w:num>
  <w:num w:numId="5">
    <w:abstractNumId w:val="29"/>
  </w:num>
  <w:num w:numId="6">
    <w:abstractNumId w:val="40"/>
  </w:num>
  <w:num w:numId="7">
    <w:abstractNumId w:val="36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41"/>
  </w:num>
  <w:num w:numId="13">
    <w:abstractNumId w:val="28"/>
  </w:num>
  <w:num w:numId="14">
    <w:abstractNumId w:val="26"/>
  </w:num>
  <w:num w:numId="15">
    <w:abstractNumId w:val="6"/>
  </w:num>
  <w:num w:numId="16">
    <w:abstractNumId w:val="24"/>
  </w:num>
  <w:num w:numId="17">
    <w:abstractNumId w:val="12"/>
  </w:num>
  <w:num w:numId="18">
    <w:abstractNumId w:val="2"/>
  </w:num>
  <w:num w:numId="19">
    <w:abstractNumId w:val="42"/>
  </w:num>
  <w:num w:numId="20">
    <w:abstractNumId w:val="31"/>
  </w:num>
  <w:num w:numId="21">
    <w:abstractNumId w:val="7"/>
  </w:num>
  <w:num w:numId="22">
    <w:abstractNumId w:val="23"/>
  </w:num>
  <w:num w:numId="23">
    <w:abstractNumId w:val="16"/>
  </w:num>
  <w:num w:numId="24">
    <w:abstractNumId w:val="11"/>
  </w:num>
  <w:num w:numId="25">
    <w:abstractNumId w:val="8"/>
  </w:num>
  <w:num w:numId="26">
    <w:abstractNumId w:val="3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4"/>
  </w:num>
  <w:num w:numId="30">
    <w:abstractNumId w:val="22"/>
  </w:num>
  <w:num w:numId="31">
    <w:abstractNumId w:val="4"/>
  </w:num>
  <w:num w:numId="32">
    <w:abstractNumId w:val="30"/>
  </w:num>
  <w:num w:numId="33">
    <w:abstractNumId w:val="20"/>
  </w:num>
  <w:num w:numId="34">
    <w:abstractNumId w:val="1"/>
  </w:num>
  <w:num w:numId="35">
    <w:abstractNumId w:val="25"/>
  </w:num>
  <w:num w:numId="36">
    <w:abstractNumId w:val="18"/>
  </w:num>
  <w:num w:numId="37">
    <w:abstractNumId w:val="5"/>
  </w:num>
  <w:num w:numId="38">
    <w:abstractNumId w:val="21"/>
  </w:num>
  <w:num w:numId="39">
    <w:abstractNumId w:val="17"/>
  </w:num>
  <w:num w:numId="40">
    <w:abstractNumId w:val="19"/>
  </w:num>
  <w:num w:numId="41">
    <w:abstractNumId w:val="34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D"/>
    <w:rsid w:val="00063324"/>
    <w:rsid w:val="000C6DE0"/>
    <w:rsid w:val="000C7984"/>
    <w:rsid w:val="00145124"/>
    <w:rsid w:val="00175EAC"/>
    <w:rsid w:val="00192000"/>
    <w:rsid w:val="00212169"/>
    <w:rsid w:val="002A236A"/>
    <w:rsid w:val="002F3A80"/>
    <w:rsid w:val="003650E8"/>
    <w:rsid w:val="00397803"/>
    <w:rsid w:val="003A26F6"/>
    <w:rsid w:val="00483D19"/>
    <w:rsid w:val="004A35BB"/>
    <w:rsid w:val="004A3BCB"/>
    <w:rsid w:val="005365C7"/>
    <w:rsid w:val="006207E6"/>
    <w:rsid w:val="0070693D"/>
    <w:rsid w:val="00710467"/>
    <w:rsid w:val="007751DF"/>
    <w:rsid w:val="0080175C"/>
    <w:rsid w:val="009B0AA6"/>
    <w:rsid w:val="009C6511"/>
    <w:rsid w:val="00A24935"/>
    <w:rsid w:val="00A85CB1"/>
    <w:rsid w:val="00A94352"/>
    <w:rsid w:val="00AD11B6"/>
    <w:rsid w:val="00B55446"/>
    <w:rsid w:val="00B74243"/>
    <w:rsid w:val="00C170CD"/>
    <w:rsid w:val="00C80FAC"/>
    <w:rsid w:val="00C8320D"/>
    <w:rsid w:val="00C87FD2"/>
    <w:rsid w:val="00C9539E"/>
    <w:rsid w:val="00CE79CC"/>
    <w:rsid w:val="00D73725"/>
    <w:rsid w:val="00E539A6"/>
    <w:rsid w:val="00EC04F2"/>
    <w:rsid w:val="00F151A6"/>
    <w:rsid w:val="00FA2ECD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CB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4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751D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751D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C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aliases w:val="Знак"/>
    <w:basedOn w:val="a"/>
    <w:link w:val="ab"/>
    <w:rsid w:val="00C170C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rsid w:val="00C170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9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CB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4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751D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751D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C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aliases w:val="Знак"/>
    <w:basedOn w:val="a"/>
    <w:link w:val="ab"/>
    <w:rsid w:val="00C170C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rsid w:val="00C170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9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28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Александр</cp:lastModifiedBy>
  <cp:revision>27</cp:revision>
  <dcterms:created xsi:type="dcterms:W3CDTF">2019-03-19T10:15:00Z</dcterms:created>
  <dcterms:modified xsi:type="dcterms:W3CDTF">2019-05-03T06:33:00Z</dcterms:modified>
</cp:coreProperties>
</file>