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>
        <w:rPr>
          <w:sz w:val="28"/>
          <w:szCs w:val="20"/>
        </w:rPr>
        <w:t>Медицина катастроф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Default="00152246" w:rsidP="00152246">
      <w:pPr>
        <w:jc w:val="center"/>
        <w:rPr>
          <w:sz w:val="28"/>
          <w:szCs w:val="20"/>
          <w:highlight w:val="yellow"/>
        </w:rPr>
      </w:pPr>
      <w:r w:rsidRPr="00A608F1">
        <w:rPr>
          <w:sz w:val="28"/>
          <w:szCs w:val="20"/>
        </w:rPr>
        <w:t>31.05.01 Лечебное дело</w:t>
      </w:r>
      <w:r w:rsidRPr="00A608F1">
        <w:rPr>
          <w:sz w:val="28"/>
          <w:szCs w:val="20"/>
          <w:highlight w:val="yellow"/>
        </w:rPr>
        <w:t xml:space="preserve"> </w:t>
      </w:r>
    </w:p>
    <w:p w:rsidR="00152246" w:rsidRPr="00CF7355" w:rsidRDefault="00152246" w:rsidP="00152246">
      <w:pPr>
        <w:jc w:val="center"/>
        <w:rPr>
          <w:sz w:val="20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CF7355" w:rsidRDefault="00152246" w:rsidP="0015224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A608F1">
        <w:rPr>
          <w:color w:val="000000"/>
        </w:rPr>
        <w:t>по специальности 31.05.01 Лечебное дело</w:t>
      </w:r>
      <w:r w:rsidRPr="00CF7355">
        <w:rPr>
          <w:color w:val="000000"/>
        </w:rPr>
        <w:t>, утвержденной ученым советом ФГБОУ ВО ОрГМУ Минздрава России</w:t>
      </w:r>
    </w:p>
    <w:p w:rsidR="00152246" w:rsidRPr="00CF7355" w:rsidRDefault="00152246" w:rsidP="00152246">
      <w:pPr>
        <w:ind w:firstLine="709"/>
        <w:jc w:val="both"/>
        <w:rPr>
          <w:color w:val="000000"/>
        </w:rPr>
      </w:pPr>
    </w:p>
    <w:p w:rsidR="00152246" w:rsidRPr="00CF7355" w:rsidRDefault="00152246" w:rsidP="00152246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CF3DF9">
        <w:rPr>
          <w:color w:val="000000"/>
        </w:rPr>
        <w:t>9</w:t>
      </w:r>
      <w:r w:rsidRPr="00CF7355">
        <w:rPr>
          <w:color w:val="000000"/>
        </w:rPr>
        <w:t xml:space="preserve"> от «</w:t>
      </w:r>
      <w:r w:rsidR="00CF3DF9">
        <w:rPr>
          <w:color w:val="000000"/>
        </w:rPr>
        <w:t>30</w:t>
      </w:r>
      <w:r w:rsidRPr="00CF7355">
        <w:rPr>
          <w:color w:val="000000"/>
        </w:rPr>
        <w:t xml:space="preserve">» </w:t>
      </w:r>
      <w:r>
        <w:rPr>
          <w:color w:val="000000"/>
        </w:rPr>
        <w:t>0</w:t>
      </w:r>
      <w:r w:rsidR="00CF3DF9">
        <w:rPr>
          <w:color w:val="000000"/>
        </w:rPr>
        <w:t>4</w:t>
      </w:r>
      <w:r>
        <w:rPr>
          <w:color w:val="000000"/>
        </w:rPr>
        <w:t xml:space="preserve">. </w:t>
      </w:r>
      <w:r w:rsidRPr="00CF7355">
        <w:rPr>
          <w:color w:val="000000"/>
        </w:rPr>
        <w:t>20</w:t>
      </w:r>
      <w:r w:rsidR="00CF3DF9">
        <w:rPr>
          <w:color w:val="000000"/>
        </w:rPr>
        <w:t>21</w:t>
      </w: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ОПК-6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Инд.ОПК6.2. Способность своевременно диагностировать состояния и заболевания, требующие оказания экстренной и неотложной медицинской помощи на догоспитальном этапе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CF3DF9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Инд.ОПК6.4. Способность оказывать первую врачебную помощь пораженным в чрезвычайных ситуациях в зависимости от природы возникновения и масштаба</w:t>
      </w:r>
    </w:p>
    <w:p w:rsidR="00432152" w:rsidRPr="00432152" w:rsidRDefault="00CF3DF9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Инд.ОПК 6.3 </w:t>
      </w:r>
      <w:r w:rsidRPr="00CF3DF9">
        <w:rPr>
          <w:rFonts w:ascii="Times New Roman" w:hAnsi="Times New Roman"/>
          <w:color w:val="000000"/>
          <w:sz w:val="28"/>
          <w:szCs w:val="28"/>
        </w:rPr>
        <w:t>Способность оказывать первую врачебную помощь на догоспитальном этапе при неотложных состояниях самостоятельно и в бригаде</w:t>
      </w:r>
      <w:r w:rsidR="00432152"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УК-1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Инд.УК1.1. Способность выявлять проблемные ситуации в профессиональной деятельности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УК-3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организовывать и руководить работой команды, вырабатывая командную стратегию для достижения поставленной цели.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УК-8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 xml:space="preserve">Инд.УК8.1. Способность выявлять признаки чрезвычайных и опасных </w:t>
      </w:r>
      <w:r w:rsidRPr="00432152">
        <w:rPr>
          <w:rFonts w:ascii="Times New Roman" w:hAnsi="Times New Roman"/>
          <w:color w:val="000000"/>
          <w:sz w:val="28"/>
          <w:szCs w:val="28"/>
        </w:rPr>
        <w:lastRenderedPageBreak/>
        <w:t>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CF3DF9" w:rsidRDefault="00432152" w:rsidP="00CF3DF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Инд.УК8.2. Способность определять факторы риска для среды обитания, влияющие на состояние здоровья общества и природной среды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  <w:bookmarkStart w:id="1" w:name="_GoBack"/>
      <w:bookmarkEnd w:id="1"/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Инд.УК8.3. Способность оценить степень опасности чрезвычайных и опасных ситуаций для среды обитания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P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Инд.УК8.4. Способность обеспечить безопасность жизнедеятельности при осуществлении профессиональной деятельности, в том числе в условиях чрезвычайных и опасных 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432152" w:rsidRDefault="00432152" w:rsidP="0043215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Toc535164690"/>
    </w:p>
    <w:p w:rsidR="007E7400" w:rsidRPr="00E836D2" w:rsidRDefault="00432152" w:rsidP="00432152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катастроф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Особенности 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Значимый фактор  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F27A07" w:rsidP="002A747F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В) На быстрейшую ликвидацию инфекционных заболеваний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15CBC">
        <w:rPr>
          <w:color w:val="000000"/>
          <w:sz w:val="28"/>
          <w:szCs w:val="28"/>
        </w:rPr>
        <w:t>. Особенности  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15CBC">
        <w:rPr>
          <w:color w:val="000000"/>
          <w:sz w:val="28"/>
          <w:szCs w:val="28"/>
        </w:rPr>
        <w:t>. Значимый фактор 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ПСС  МЧС 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24. Орган управления 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А) С Министерством 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13DAA">
        <w:rPr>
          <w:color w:val="000000"/>
          <w:sz w:val="28"/>
          <w:szCs w:val="28"/>
        </w:rPr>
        <w:t xml:space="preserve">. Орган управления  ЛПУ (штаб ГОЧС) при возникновении ЧС устанавливает контакт 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ПСС  МЧС 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 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 xml:space="preserve">, поглощенная доза, полученная персоналом, продолжающим работу вне помещений может составить свыше 6 Грей, внутри помещений – 3-5 </w:t>
      </w:r>
      <w:r w:rsidRPr="00483455">
        <w:rPr>
          <w:color w:val="000000"/>
          <w:sz w:val="28"/>
          <w:szCs w:val="28"/>
        </w:rPr>
        <w:lastRenderedPageBreak/>
        <w:t>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4: 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Pr="00483455">
        <w:rPr>
          <w:color w:val="000000"/>
          <w:sz w:val="28"/>
          <w:szCs w:val="28"/>
          <w:vertAlign w:val="superscript"/>
        </w:rPr>
        <w:t>3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D84CC3" w:rsidRPr="00D84CC3">
        <w:rPr>
          <w:color w:val="000000"/>
          <w:sz w:val="28"/>
          <w:szCs w:val="28"/>
        </w:rPr>
        <w:t xml:space="preserve">Основы организации медико-психологического обеспечения населения, медицинских работников и спасателей в чрезвычайных ситуациях. 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6DE1" w:rsidRPr="00491B14" w:rsidRDefault="00B16DE1" w:rsidP="00B16DE1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="00FE1B35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Pr="00D84CC3">
        <w:rPr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конфликтах.</w:t>
      </w:r>
    </w:p>
    <w:p w:rsidR="00B16DE1" w:rsidRDefault="00B16DE1" w:rsidP="00B16DE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B16DE1" w:rsidRPr="00E836D2" w:rsidRDefault="00B16DE1" w:rsidP="00B16DE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16DE1" w:rsidRDefault="00B16DE1" w:rsidP="00B16D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Считать здоровье больного своей главной задачей;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250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 xml:space="preserve">7. При отравлении  </w:t>
      </w:r>
      <w:r w:rsidR="00B16DE1" w:rsidRPr="00BC649B">
        <w:rPr>
          <w:color w:val="000000"/>
          <w:sz w:val="28"/>
          <w:szCs w:val="28"/>
          <w:lang w:val="en-US"/>
        </w:rPr>
        <w:t>BZ</w:t>
      </w:r>
      <w:r w:rsidR="00B16DE1" w:rsidRPr="00BC649B">
        <w:rPr>
          <w:color w:val="000000"/>
          <w:sz w:val="28"/>
          <w:szCs w:val="28"/>
        </w:rPr>
        <w:t xml:space="preserve"> применяется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Фельдшерско-акушерские посты;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250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За защиту жизни, здоровья, личного имущества;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16DE1" w:rsidRPr="00BC649B" w:rsidRDefault="00B16DE1" w:rsidP="00B16DE1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 xml:space="preserve">8. При отравлении  </w:t>
      </w:r>
      <w:r w:rsidR="00B16DE1" w:rsidRPr="00BC649B">
        <w:rPr>
          <w:color w:val="000000"/>
          <w:sz w:val="28"/>
          <w:szCs w:val="28"/>
          <w:lang w:val="en-US"/>
        </w:rPr>
        <w:t>BZ</w:t>
      </w:r>
      <w:r w:rsidR="00B16DE1" w:rsidRPr="00BC649B">
        <w:rPr>
          <w:color w:val="000000"/>
          <w:sz w:val="28"/>
          <w:szCs w:val="28"/>
        </w:rPr>
        <w:t xml:space="preserve"> применяется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16DE1" w:rsidRPr="00BC649B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16DE1">
        <w:rPr>
          <w:color w:val="000000"/>
          <w:sz w:val="28"/>
          <w:szCs w:val="28"/>
        </w:rPr>
        <w:t>0</w:t>
      </w:r>
      <w:r w:rsidR="00B16DE1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16DE1" w:rsidRPr="00BC649B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16DE1" w:rsidRDefault="00B16DE1" w:rsidP="00B16DE1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16DE1" w:rsidRDefault="00B16DE1" w:rsidP="00B16D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DE1"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6DE1" w:rsidRPr="008311F0">
        <w:rPr>
          <w:color w:val="000000"/>
          <w:sz w:val="28"/>
          <w:szCs w:val="28"/>
        </w:rPr>
        <w:t>. Мобилизационные ресурсы.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6DE1"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16DE1"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="00B16DE1" w:rsidRPr="008311F0">
        <w:rPr>
          <w:color w:val="000000"/>
          <w:sz w:val="28"/>
          <w:szCs w:val="28"/>
          <w:lang w:val="en-US"/>
        </w:rPr>
        <w:t>XX</w:t>
      </w:r>
      <w:r w:rsidR="00B16DE1" w:rsidRPr="008311F0">
        <w:rPr>
          <w:color w:val="000000"/>
          <w:sz w:val="28"/>
          <w:szCs w:val="28"/>
        </w:rPr>
        <w:t xml:space="preserve"> – начала </w:t>
      </w:r>
      <w:r w:rsidR="00B16DE1" w:rsidRPr="008311F0">
        <w:rPr>
          <w:color w:val="000000"/>
          <w:sz w:val="28"/>
          <w:szCs w:val="28"/>
          <w:lang w:val="en-US"/>
        </w:rPr>
        <w:t>XXI</w:t>
      </w:r>
      <w:r w:rsidR="00B16DE1" w:rsidRPr="008311F0">
        <w:rPr>
          <w:color w:val="000000"/>
          <w:sz w:val="28"/>
          <w:szCs w:val="28"/>
        </w:rPr>
        <w:t xml:space="preserve"> вв.</w:t>
      </w:r>
    </w:p>
    <w:p w:rsidR="00B16DE1" w:rsidRPr="008311F0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16DE1"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B16DE1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16DE1"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B16DE1" w:rsidRDefault="00B16DE1" w:rsidP="00B16D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B16DE1" w:rsidRDefault="00FE1B35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6DE1">
        <w:rPr>
          <w:color w:val="000000"/>
          <w:sz w:val="28"/>
          <w:szCs w:val="28"/>
        </w:rPr>
        <w:t xml:space="preserve">. </w:t>
      </w:r>
      <w:r w:rsidR="00B16DE1"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B16DE1" w:rsidRPr="00810840" w:rsidRDefault="00B16DE1" w:rsidP="00B16D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B16DE1" w:rsidRDefault="00B16DE1" w:rsidP="00B16DE1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Задача </w:t>
      </w:r>
      <w:r w:rsidR="00FE1B35"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B16DE1" w:rsidRPr="008311F0" w:rsidRDefault="00B16DE1" w:rsidP="00B16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FE1B35">
        <w:rPr>
          <w:color w:val="000000"/>
          <w:sz w:val="28"/>
          <w:szCs w:val="28"/>
        </w:rPr>
        <w:t>2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</w:t>
      </w:r>
      <w:r w:rsidRPr="008311F0">
        <w:rPr>
          <w:color w:val="000000"/>
          <w:sz w:val="28"/>
          <w:szCs w:val="28"/>
        </w:rPr>
        <w:lastRenderedPageBreak/>
        <w:t>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B16DE1" w:rsidRDefault="00B16DE1" w:rsidP="00B16DE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6DE1" w:rsidRDefault="00B16DE1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20DA7" w:rsidRPr="00920DA7">
        <w:rPr>
          <w:rFonts w:ascii="Times New Roman" w:hAnsi="Times New Roman"/>
          <w:b/>
          <w:i/>
          <w:color w:val="000000"/>
          <w:sz w:val="28"/>
          <w:szCs w:val="28"/>
        </w:rPr>
        <w:t>2 Токсикология, радиология и медицинская защита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8E0D19">
        <w:rPr>
          <w:color w:val="000000"/>
          <w:sz w:val="28"/>
          <w:szCs w:val="28"/>
        </w:rPr>
        <w:t>Введение в токсикологию чрезвычайных ситуаций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62B07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1.Токсикология – наука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 комфортном и безопасном взаимодействии человека с техносферой;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 защите жизни и здоровье людей в чрезвычайных ситуациях;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 ядах и интоксикациях (отравлениях);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О закономерностях функционирования и регуляции биологических систем  разного уровня организации.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2. Ксенобиотик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Высокотоксичное вещество бактериального, животного, растительного происхождения;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Химический  агент, предназначенный для применения в качестве оружия в ходе ведения боевых действий;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Чужеродное вещество, попавшее во внутренние среды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Более широкое, чем яд, понятие, употребляющееся для обозначения веществ, вызвавших не только интоксикацию, но провоцирующих и другие формы токсического процесса.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3.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4.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Изучает и рассматривает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5. Профилактическая токсикология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 Изучает закономерности взаимодействия веществ и биологических систем, а также разрабатывает новые средства диагностики, профилактики и лечения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Область медицины, связанная с оказанием  помощи при острых токсических поражениях, выявлением и лечением патологии, обусловленной действием профессиональных вредностей;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Изучает токсичность новых химических веществ, устанавливает критерии их вредности, ПДК, нормативные и правовые акты, обеспечивающие сохранение жизни, здоровья, профессиональной работоспособности населения в условиях химических воздействий, и осуществляет контроль за их соблюдением;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Это система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 в условиях повседневного контакта с химическими веществами и при чрезвычайных ситуациях.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6.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7. В качестве ядов (токсикантов) могут выступать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Химические соединения различного строения, если, действуя на биологические системы немеханическим путем, они вызывают их повреждение или гибель;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Белки, продуцируемые микроорганизмами, способными размножаться в анаэробных условиях;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Многообразные проявления действия ионизирующего  излучения на всех уровнях организации живого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Соединения различного строения, если, действуя на биологические системы немеханическим путем, они вызывают их повреждение или гибель.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8. Интоксикации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Быстро проходящие, не угрожающее здоровью состояние;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Болезни химической этиологии;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Изменения чувствительности организма к инфекционным, химическим, лучевым, другим физическим воздействиям и психогенным нагрузкам;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Имеющие продолжительный скрытый период процессы, развивающиеся у части  популяции при действии химических веществ.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9. В медицинской токсикологии не существует</w:t>
      </w:r>
    </w:p>
    <w:p w:rsidR="000300E5" w:rsidRPr="000300E5" w:rsidRDefault="000300E5" w:rsidP="000300E5">
      <w:pPr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Промышленной токсикологии;</w:t>
      </w:r>
      <w:r>
        <w:rPr>
          <w:color w:val="000000"/>
          <w:sz w:val="28"/>
          <w:szCs w:val="28"/>
        </w:rPr>
        <w:br/>
      </w:r>
      <w:r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Коммунальной токсикологии.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10.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11. Кровоостанавливающего жгута при открытом артериальном кровотечении накладывается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Выше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Ниже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В) На рану;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12.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13. Укажите основной патогенетический механизм умирания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Ацидоз;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Гипоксия;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Кровотечение;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Удушье.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14. Вид профилактики путем использования антибактериальных средств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15. Табельное средство для удаления с кожных покровов опасных хим.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Аптечка индивидуальная АИ – 2.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16.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17.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8D52BF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18.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19.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20.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21.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22.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23.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24.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25.  Мишенями (рецепторами) для токсического воздействия могут быть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Структурные элементы межклеточного пространства;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Структурные элементы клеток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Структурные элементы систем регуляции клеточной активности;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00E5" w:rsidRPr="000300E5">
        <w:rPr>
          <w:color w:val="000000"/>
          <w:sz w:val="28"/>
          <w:szCs w:val="28"/>
        </w:rPr>
        <w:t>.Токсическим процессом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Закономерность в жизнедеятельности организма, его органов и систем.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Формирование и развитие реакции биосистемы на действие токсиканта, приводящее к ее повреждению или гибели;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Отравление продуктами жизнедеятельности патогенных микробов;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Последовательность реакций, закономерно возникающих в организме при    воздействии патогенного фактора, вызывающая нарушение нормального течения жизненных процессов.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</w:t>
      </w:r>
      <w:r w:rsidR="008D52BF">
        <w:rPr>
          <w:color w:val="000000"/>
          <w:sz w:val="28"/>
          <w:szCs w:val="28"/>
        </w:rPr>
        <w:t>7</w:t>
      </w:r>
      <w:r w:rsidRPr="000300E5">
        <w:rPr>
          <w:color w:val="000000"/>
          <w:sz w:val="28"/>
          <w:szCs w:val="28"/>
        </w:rPr>
        <w:t>. Раздел токсикологии токсикометрия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300E5" w:rsidRPr="000300E5">
        <w:rPr>
          <w:color w:val="000000"/>
          <w:sz w:val="28"/>
          <w:szCs w:val="28"/>
        </w:rPr>
        <w:t xml:space="preserve">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300E5" w:rsidRPr="000300E5">
        <w:rPr>
          <w:color w:val="000000"/>
          <w:sz w:val="28"/>
          <w:szCs w:val="28"/>
        </w:rPr>
        <w:t>. В медицинской токсикологии не существует</w:t>
      </w:r>
    </w:p>
    <w:p w:rsidR="000300E5" w:rsidRPr="000300E5" w:rsidRDefault="008D52BF" w:rsidP="008D52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Промышленной токсикологии;</w:t>
      </w:r>
      <w:r>
        <w:rPr>
          <w:color w:val="000000"/>
          <w:sz w:val="28"/>
          <w:szCs w:val="28"/>
        </w:rPr>
        <w:br/>
      </w:r>
      <w:r w:rsidR="000300E5"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Коммунальной токсикологии.</w:t>
      </w:r>
      <w:r w:rsidR="000300E5" w:rsidRPr="000300E5">
        <w:rPr>
          <w:color w:val="000000"/>
          <w:sz w:val="28"/>
          <w:szCs w:val="28"/>
        </w:rPr>
        <w:t xml:space="preserve"> 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300E5" w:rsidRPr="000300E5">
        <w:rPr>
          <w:color w:val="000000"/>
          <w:sz w:val="28"/>
          <w:szCs w:val="28"/>
        </w:rPr>
        <w:t>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числа врожденных дефектов развития,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популяции, их культурной деградацией;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300E5" w:rsidRPr="000300E5">
        <w:rPr>
          <w:color w:val="000000"/>
          <w:sz w:val="28"/>
          <w:szCs w:val="28"/>
        </w:rPr>
        <w:t>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300E5" w:rsidRPr="000300E5">
        <w:rPr>
          <w:color w:val="000000"/>
          <w:sz w:val="28"/>
          <w:szCs w:val="28"/>
        </w:rPr>
        <w:t>. Токсическая концентрация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300E5" w:rsidRPr="000300E5">
        <w:rPr>
          <w:color w:val="000000"/>
          <w:sz w:val="28"/>
          <w:szCs w:val="28"/>
        </w:rPr>
        <w:t>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300E5" w:rsidRPr="000300E5">
        <w:rPr>
          <w:color w:val="000000"/>
          <w:sz w:val="28"/>
          <w:szCs w:val="28"/>
        </w:rPr>
        <w:t>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35</w:t>
      </w:r>
      <w:r w:rsidR="000300E5" w:rsidRPr="000300E5">
        <w:rPr>
          <w:color w:val="000000"/>
          <w:sz w:val="28"/>
          <w:szCs w:val="28"/>
        </w:rPr>
        <w:t>. Укажите табельное средство для удаления с кожных покровов опасных химических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</w:t>
      </w:r>
      <w:r w:rsidR="008D52BF">
        <w:rPr>
          <w:color w:val="000000"/>
          <w:sz w:val="28"/>
          <w:szCs w:val="28"/>
        </w:rPr>
        <w:t xml:space="preserve"> Аптечка индивидуальная АИ – 2.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="000300E5" w:rsidRPr="000300E5">
        <w:rPr>
          <w:color w:val="000000"/>
          <w:sz w:val="28"/>
          <w:szCs w:val="28"/>
        </w:rPr>
        <w:t xml:space="preserve"> Укажите положение головы пострадавшего для обеспечения проходимости дыхательных путей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Повернута на бок;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Согнута вперед;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Запрокинута назад;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300E5" w:rsidRPr="000300E5">
        <w:rPr>
          <w:color w:val="000000"/>
          <w:sz w:val="28"/>
          <w:szCs w:val="28"/>
        </w:rPr>
        <w:t>.Укажите вид профилактики путем использования антибактериальных средств широкого спектра действия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300E5" w:rsidRPr="000300E5">
        <w:rPr>
          <w:color w:val="000000"/>
          <w:sz w:val="28"/>
          <w:szCs w:val="28"/>
        </w:rPr>
        <w:t>. Признак отека головного мозга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Набухшие сосуды;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Клокочущее дыхание;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Судороги, рвотные движения;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Головная боль.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300E5" w:rsidRPr="000300E5">
        <w:rPr>
          <w:color w:val="000000"/>
          <w:sz w:val="28"/>
          <w:szCs w:val="28"/>
        </w:rPr>
        <w:t>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300E5" w:rsidRPr="000300E5">
        <w:rPr>
          <w:color w:val="000000"/>
          <w:sz w:val="28"/>
          <w:szCs w:val="28"/>
        </w:rPr>
        <w:t>. На раны накладывается повязка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Термоизолирующая;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Септическая;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Оклюзионная;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Асептическая.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300E5" w:rsidRPr="000300E5">
        <w:rPr>
          <w:color w:val="000000"/>
          <w:sz w:val="28"/>
          <w:szCs w:val="28"/>
        </w:rPr>
        <w:t>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300E5" w:rsidRPr="000300E5">
        <w:rPr>
          <w:color w:val="000000"/>
          <w:sz w:val="28"/>
          <w:szCs w:val="28"/>
        </w:rPr>
        <w:t>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300E5" w:rsidRPr="000300E5">
        <w:rPr>
          <w:color w:val="000000"/>
          <w:sz w:val="28"/>
          <w:szCs w:val="28"/>
        </w:rPr>
        <w:t>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300E5" w:rsidRPr="000300E5">
        <w:rPr>
          <w:color w:val="000000"/>
          <w:sz w:val="28"/>
          <w:szCs w:val="28"/>
        </w:rPr>
        <w:t>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300E5" w:rsidRPr="000300E5">
        <w:rPr>
          <w:color w:val="000000"/>
          <w:sz w:val="28"/>
          <w:szCs w:val="28"/>
        </w:rPr>
        <w:t>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300E5" w:rsidRPr="000300E5">
        <w:rPr>
          <w:color w:val="000000"/>
          <w:sz w:val="28"/>
          <w:szCs w:val="28"/>
        </w:rPr>
        <w:t>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300E5" w:rsidRPr="000300E5">
        <w:rPr>
          <w:color w:val="000000"/>
          <w:sz w:val="28"/>
          <w:szCs w:val="28"/>
        </w:rPr>
        <w:t>. В основе антагонистических отношений между антидотом и токсикантом, лежащих в основе устранения токсического эффекта выделяется механизм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Биохимический;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Физиологический;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300E5" w:rsidRPr="000300E5">
        <w:rPr>
          <w:color w:val="000000"/>
          <w:sz w:val="28"/>
          <w:szCs w:val="28"/>
        </w:rPr>
        <w:t>. Оптимальное положение для больного в коматозном состоянии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 спине с опущенным головным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 спине с опущенным ножным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боку;</w:t>
      </w:r>
    </w:p>
    <w:p w:rsidR="00A23F88" w:rsidRDefault="000300E5" w:rsidP="00A23F88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</w:t>
      </w:r>
      <w:r w:rsidR="00C45704">
        <w:rPr>
          <w:color w:val="000000"/>
          <w:sz w:val="28"/>
          <w:szCs w:val="28"/>
        </w:rPr>
        <w:t>На животе.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1. Предмет, цель, задачи и структура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2. Основные понятия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3. Токсикометрия.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4. Токсикокинетика.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5. Токсикодинамика.</w:t>
      </w:r>
    </w:p>
    <w:p w:rsidR="00C45704" w:rsidRDefault="00551485" w:rsidP="00C45704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6. Антидоты. Общие принципы оказания неотложной помощи отравленным.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 для доклада</w:t>
      </w:r>
    </w:p>
    <w:p w:rsid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Основные этапы развития отечественной токсикологии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1: Опишите схематично основные характеристики токсического действия.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2: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</w:r>
    </w:p>
    <w:p w:rsidR="007E7400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3: Составьте схему этапов взаимодействия организма с ксенобиотиком.</w:t>
      </w:r>
    </w:p>
    <w:p w:rsidR="00C67C7C" w:rsidRDefault="00C67C7C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24035B" w:rsidRDefault="00C67C7C" w:rsidP="0024035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24035B" w:rsidRPr="0024035B">
        <w:rPr>
          <w:i/>
          <w:color w:val="000000"/>
          <w:sz w:val="28"/>
          <w:szCs w:val="28"/>
        </w:rPr>
        <w:t xml:space="preserve"> </w:t>
      </w:r>
      <w:r w:rsidRPr="00C67C7C">
        <w:rPr>
          <w:color w:val="000000"/>
          <w:sz w:val="28"/>
          <w:szCs w:val="28"/>
        </w:rPr>
        <w:t>Токсичные химические вещества нервно-паралитического действия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Форма(ы) текущего контроля</w:t>
      </w:r>
      <w:r w:rsidRPr="0024035B">
        <w:rPr>
          <w:color w:val="000000"/>
          <w:sz w:val="28"/>
          <w:szCs w:val="28"/>
        </w:rPr>
        <w:t xml:space="preserve"> </w:t>
      </w:r>
      <w:r w:rsidRPr="0024035B">
        <w:rPr>
          <w:b/>
          <w:color w:val="000000"/>
          <w:sz w:val="28"/>
          <w:szCs w:val="28"/>
        </w:rPr>
        <w:t>успеваемости</w:t>
      </w:r>
      <w:r w:rsidRPr="0024035B">
        <w:rPr>
          <w:i/>
          <w:color w:val="000000"/>
          <w:sz w:val="28"/>
          <w:szCs w:val="28"/>
        </w:rPr>
        <w:t xml:space="preserve"> тестирование, устный опрос, доклад,  решение проблемно-ситуационных задач.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4035B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Тестовые задания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1. К ОВ нервно-паралитического действия не относятся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Фосфорорганические соединения;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Производные гидразина;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Полихлорированные бифенилы;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Белковые токсины.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2. Признаки отека мозга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Набухшие сосуды;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Клокочущее дыхание;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Судороги, рвотные движения;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3.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4.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5. При применении ФОВ формируется очаг химического  заражения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Нестойкий,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6. При поражении ФОВ легкой степени в качестве первичной дозы вводится  0,1% раствора атропина в/м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7. При поражении ФОВ  средней степени  в качестве первичной дозы вводится  0,1% раствора атропина в/м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мг.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8. Основной синдром  при отравлении ФОВ средней степени тяжести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9. У органа зрения при остром поражении ФОВ происходит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10.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11. Пораженных  прибывших из очага заражения ФОВ направляют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реанимацию;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приемно-сортировочное отделение;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На площадку специальной обработки;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 изолятор.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12. Агрегатное состояние  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13. Характерное проявление в ОАК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14. В качестве антидота при поражении гидразином используются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Диазепам;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Кагоцел;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Гомеовокс.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15.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16. Интоксикация тетанотоксином сопровождается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Развитием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Развитием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Развитием галлюцинаций.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17.  На догоспитальном этапе при оказании неотложной помощи пораженным тетанотоксином необходимо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Поскольку интоксикация развивается постепенно, лекарственные препараты не вводятся, а необходима срочная доставка пострадавшего в ЛПУ;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С целью профилактики судорожного синдрома необходимо ввести нейроплегическую смесь;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Перед эвакуацией в ЛПУ необходимо провести частичную санитарную обработку пострадавшего и сменить одежду.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Перед эвакуацией в ЛПУ необходимо  провести полную санитарную обработку пострадавшего.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18.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19. Не является кардинальным признаком ботулизма</w:t>
      </w:r>
      <w:r w:rsidRPr="00833BC2">
        <w:rPr>
          <w:color w:val="000000"/>
          <w:sz w:val="28"/>
          <w:szCs w:val="28"/>
        </w:rPr>
        <w:br/>
        <w:t xml:space="preserve">  А) Отсутствие лихорадки;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Полностью сохраненное сознание;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Выраженный бронхоспазм;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Симметричность неврологических нарушений.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20.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21. Не существует группы ОВ психодислептического действия (по особенностям формирования ими токсического процесса)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Эйфориогены;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Галлюциногены;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Делириогены;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Комогены.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22. Не являются основными симптомы  проявления делирия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Гипертермия;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Гипорефлексия;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Амнезия;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Нарушение координации движения.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23. Таллий принадлежит к группе химических элементов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Меди;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Ртути;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Алюминия;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Свинца.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24. Пути поступления таллия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25. Пути поступления тетраэтилсвинца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C67C7C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33BC2">
        <w:rPr>
          <w:color w:val="000000"/>
          <w:sz w:val="28"/>
          <w:szCs w:val="28"/>
        </w:rPr>
        <w:t>. При лечении отравлений ФОВ основным антидотом является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Унитиол;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Амилнитрит;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Активированный уголь.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. Максимально допустимая длительность клинической смерти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– 2 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3 – 4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5 – 6 мин;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10 – 15 мин.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33BC2">
        <w:rPr>
          <w:color w:val="000000"/>
          <w:sz w:val="28"/>
          <w:szCs w:val="28"/>
        </w:rPr>
        <w:t>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33BC2">
        <w:rPr>
          <w:color w:val="000000"/>
          <w:sz w:val="28"/>
          <w:szCs w:val="28"/>
        </w:rPr>
        <w:t xml:space="preserve">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30</w:t>
      </w:r>
      <w:r w:rsidRPr="00833BC2">
        <w:rPr>
          <w:color w:val="000000"/>
          <w:sz w:val="28"/>
          <w:szCs w:val="28"/>
        </w:rPr>
        <w:t xml:space="preserve">. </w:t>
      </w:r>
      <w:r w:rsidRPr="00833BC2">
        <w:rPr>
          <w:bCs/>
          <w:color w:val="000000"/>
          <w:sz w:val="28"/>
          <w:szCs w:val="28"/>
        </w:rPr>
        <w:t xml:space="preserve">Важным диагностическим исследованием у пораженных ФОВ является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bCs/>
          <w:color w:val="000000"/>
          <w:sz w:val="28"/>
          <w:szCs w:val="28"/>
        </w:rPr>
        <w:t>определение</w:t>
      </w:r>
      <w:r w:rsidRPr="00833BC2">
        <w:rPr>
          <w:color w:val="000000"/>
          <w:sz w:val="28"/>
          <w:szCs w:val="28"/>
        </w:rPr>
        <w:t xml:space="preserve"> </w:t>
      </w:r>
      <w:r w:rsidRPr="00833BC2">
        <w:rPr>
          <w:bCs/>
          <w:color w:val="000000"/>
          <w:sz w:val="28"/>
          <w:szCs w:val="28"/>
        </w:rPr>
        <w:t xml:space="preserve">в крови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Метгемоглобина;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Карбоксигемоглобина;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Щелочной фосфатазы;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Ацетилхолинэстеразы.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33BC2">
        <w:rPr>
          <w:color w:val="000000"/>
          <w:sz w:val="28"/>
          <w:szCs w:val="28"/>
        </w:rPr>
        <w:t>. При поражении ФОВ легкой степени в качестве первичной дозы вводится 0,1% раствора атропина в/м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33BC2">
        <w:rPr>
          <w:color w:val="000000"/>
          <w:sz w:val="28"/>
          <w:szCs w:val="28"/>
        </w:rPr>
        <w:t>. При поражении ФОВ тяжелой степени в качестве первичной дозы вводится 0,1% раствора атропина в/м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2 - 4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 Б) 4 - 6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6 -8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– 10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33BC2">
        <w:rPr>
          <w:color w:val="000000"/>
          <w:sz w:val="28"/>
          <w:szCs w:val="28"/>
        </w:rPr>
        <w:t xml:space="preserve">. У отравленных ФОВ средней степени тяжести основной синдром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833BC2">
        <w:rPr>
          <w:color w:val="000000"/>
          <w:sz w:val="28"/>
          <w:szCs w:val="28"/>
        </w:rPr>
        <w:t>. У органа зрения при остром поражении ФОВ происходит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833BC2">
        <w:rPr>
          <w:color w:val="000000"/>
          <w:sz w:val="28"/>
          <w:szCs w:val="28"/>
        </w:rPr>
        <w:t>. Профилактический антидот при угрозе поражения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 – 10 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Будаксим;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Цистеин.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833BC2">
        <w:rPr>
          <w:color w:val="000000"/>
          <w:sz w:val="28"/>
          <w:szCs w:val="28"/>
        </w:rPr>
        <w:t>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833BC2">
        <w:rPr>
          <w:color w:val="000000"/>
          <w:sz w:val="28"/>
          <w:szCs w:val="28"/>
        </w:rPr>
        <w:t>. Агрегатное состояние 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833BC2">
        <w:rPr>
          <w:color w:val="000000"/>
          <w:sz w:val="28"/>
          <w:szCs w:val="28"/>
        </w:rPr>
        <w:t>. Клинические симптомы  при легкой интоксикации гидразином следующие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Чувство легкого алкогольного опьянения;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Чувство страха, бессонница;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Тошнота, рвота, нарушение сознания;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боль, головокружение.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833BC2">
        <w:rPr>
          <w:color w:val="000000"/>
          <w:sz w:val="28"/>
          <w:szCs w:val="28"/>
        </w:rPr>
        <w:t>. Характерное проявление в ОАК 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833BC2">
        <w:rPr>
          <w:color w:val="000000"/>
          <w:sz w:val="28"/>
          <w:szCs w:val="28"/>
        </w:rPr>
        <w:t>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33BC2" w:rsidRPr="00833BC2">
        <w:rPr>
          <w:color w:val="000000"/>
          <w:sz w:val="28"/>
          <w:szCs w:val="28"/>
        </w:rPr>
        <w:t xml:space="preserve">. Тетанотоксин  представляет собой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Вирус;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Белок продуцирующийся бактериями;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В) Белок растительного происхождения;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Химическое вещество, синтезированное для использования в качестве ОВ.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33BC2" w:rsidRPr="00833BC2">
        <w:rPr>
          <w:color w:val="000000"/>
          <w:sz w:val="28"/>
          <w:szCs w:val="28"/>
        </w:rPr>
        <w:t>. Клинические проявления сопровождающие интоксикацию тетанотоксином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 галлюцинаций.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33BC2" w:rsidRPr="00833BC2">
        <w:rPr>
          <w:color w:val="000000"/>
          <w:sz w:val="28"/>
          <w:szCs w:val="28"/>
        </w:rPr>
        <w:t>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 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33BC2" w:rsidRPr="00833BC2">
        <w:rPr>
          <w:color w:val="000000"/>
          <w:sz w:val="28"/>
          <w:szCs w:val="28"/>
        </w:rPr>
        <w:t>. Практическое применение  ГАМК – литиков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Применяют в лабораторных исследованиях при изучении физиологии и биохимии ЦНС;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33BC2" w:rsidRPr="00833BC2">
        <w:rPr>
          <w:color w:val="000000"/>
          <w:sz w:val="28"/>
          <w:szCs w:val="28"/>
        </w:rPr>
        <w:t>. 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33BC2" w:rsidRPr="00833BC2">
        <w:rPr>
          <w:color w:val="000000"/>
          <w:sz w:val="28"/>
          <w:szCs w:val="28"/>
        </w:rPr>
        <w:t>. Симптомы отсутствующие в клинической картине отравления ДЛК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Нарушение восприятия;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Нарушение психики;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Острая задержка мочи;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Гипергликемия.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3BC2" w:rsidRPr="00833BC2">
        <w:rPr>
          <w:color w:val="000000"/>
          <w:sz w:val="28"/>
          <w:szCs w:val="28"/>
        </w:rPr>
        <w:t>. Агрегатное состояние В</w:t>
      </w:r>
      <w:r w:rsidR="00833BC2" w:rsidRPr="00833BC2">
        <w:rPr>
          <w:color w:val="000000"/>
          <w:sz w:val="28"/>
          <w:szCs w:val="28"/>
          <w:lang w:val="en-US"/>
        </w:rPr>
        <w:t>Z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кристаллическое вещество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33BC2" w:rsidRPr="00833BC2">
        <w:rPr>
          <w:color w:val="000000"/>
          <w:sz w:val="28"/>
          <w:szCs w:val="28"/>
        </w:rPr>
        <w:t>. Таллий поражает у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Центральную и периферическую нервную систему;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Желудочно-кишечный тракт и почки;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Кожу и ее придатки;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 и Б и 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33BC2" w:rsidRPr="00833BC2">
        <w:rPr>
          <w:color w:val="000000"/>
          <w:sz w:val="28"/>
          <w:szCs w:val="28"/>
        </w:rPr>
        <w:t>. Практическое применение  тетраэтилсвинеца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Применяют в качестве антидетонатора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33BC2" w:rsidRPr="00833BC2">
        <w:rPr>
          <w:color w:val="000000"/>
          <w:sz w:val="28"/>
          <w:szCs w:val="28"/>
        </w:rPr>
        <w:t>. Цель назначения наркотических анальгетиков при отравлении тетраэтилсвинцом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качестве противошоковой терапии;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качестве антидотов;</w:t>
      </w:r>
    </w:p>
    <w:p w:rsidR="00833BC2" w:rsidRPr="0024035B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В) В качестве средств патогенетической и симптоматической терапии;</w:t>
      </w:r>
      <w:r w:rsidRPr="00833BC2">
        <w:rPr>
          <w:color w:val="000000"/>
          <w:sz w:val="28"/>
          <w:szCs w:val="28"/>
        </w:rPr>
        <w:br/>
        <w:t xml:space="preserve">  Г) Применение наркотических анальгетиков противопоказано.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Вопросы для устного опроса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1. Вещества, вызывающие преимущественно функциональные нарушения со стороны нервной системы.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2.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3. Бициклические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4. Отравляющие и высокотоксичные вещества психодислептического действия.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5. Вещества, вызывающие органические повреждения нервной системы.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Тема для доклада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Нервно-паралитические отравляющие вещества: история, свойства, применение газов.</w:t>
      </w:r>
    </w:p>
    <w:p w:rsidR="0024035B" w:rsidRP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Тексты ситуационных задач (типовые)</w:t>
      </w:r>
    </w:p>
    <w:p w:rsidR="000C1A8B" w:rsidRPr="000C1A8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>Задача 1: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</w:r>
    </w:p>
    <w:p w:rsidR="0024035B" w:rsidRPr="0024035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>Задача 2: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</w:r>
    </w:p>
    <w:p w:rsidR="000C1A8B" w:rsidRDefault="000C1A8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0C1A8B" w:rsidRDefault="000C1A8B" w:rsidP="000C1A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0C1A8B">
        <w:rPr>
          <w:color w:val="000000"/>
          <w:sz w:val="28"/>
          <w:szCs w:val="28"/>
        </w:rPr>
        <w:t xml:space="preserve">Токсичные химические вещества преимущественно цитотоксического действия. </w:t>
      </w:r>
      <w:r w:rsidR="00346289">
        <w:rPr>
          <w:color w:val="000000"/>
          <w:sz w:val="28"/>
          <w:szCs w:val="28"/>
        </w:rPr>
        <w:t>Ядовитые технические жидкости.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1.При отравлении сернистым ипритом ощущается запах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Чесночный (горчичный);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Горького миндаля;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Прелого сена.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2. При отравлении ОВ цитостатического действия происходит повреждающее действие веществ на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Сопровождающееся повреждением биологических механизмов энергетического обеспечения процессов жизнедеятельности;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Путем формирования глубоких структурных и функциональных изменений в клетках, приводящих к их гибели;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Вызывающие структурно-функциональные нарушения со стороны органов дыхания;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Вызывающие нарушения структуры и/или функции нервной системы.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3. Общим в действии на организм ОВ цитотоксического действия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Медленное, постепенное развитие острой интоксикации;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Изменения со стороны всех органов и тканей, с которыми токсикант или продукты его метаболизма способны непосредственно взаимодействовать;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Основные формы нарушений со стороны органов и систем, вовлеченных в токсический процесс: воспалительно-некротические изменения, угнетение процессов клеточного деления, глубокие функциональные расстройства внутренних органов.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Все выше перечисленное.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4. Иприт в качестве боевого отравляющего вещества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Применялся однократно;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Применялся многократно;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Еще не применялся;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Были проведены только лабораторные испытания на животных и добровольцах.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5. Стабильность сернистого иприта при хранении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Стабилен в стальных и алюминиевых контейнерах;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Стабилен в толстой стеклянной таре темного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Стабилен в пластиковой таре белого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Стабилен в любой таре.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6. Скорость гидролиза сернистого иприта (период полуразрушения при 25 С в дистиллированной воде)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5,5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6,5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7,5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8,5 минут.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7. Растворимость сернистого иприта в воде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А)  0,05%;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Б)   0,1%;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В)   0,5%;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Г)   1,0%.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8. Скорость детоксикации 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9. Хлорировании ипритов в водной и безводной среде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Сопровождается потерей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Сопровождается повышением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Сопровождается стабилизацией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Не приводит к изменению токсических свойств.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10. Иприты способны вызвать поражение  проникая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11. При легких формах отравления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До 4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До 6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До 8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 12 часов и более.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12.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13. После излечения поражения ипритом  в организме происходит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Стойкая сенсибилизация к иприту;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Сопротивляемость организма к различным патологическим агентам снижена;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Сопротивляемость организма к различным патологическим агентам повышена;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Клинические исследования не проводились.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14.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Гангренозная стадия поражения.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15.  В месте поражении кожи парообразным ипритом после выздоровления  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16. Очищенный рицин представляет собой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Бесцветную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Белый порошок;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Газ зеленого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Темную маслянистую жидкость.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17.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18.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19.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20. При попадании люизита в ЖКТ  смертельная доза для человека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0,1 – 1,0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1,0 – 1,5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2,0 – 10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поступлении в ЖКТ не токсичен, т.к. разрушается желудочным соком.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21.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22.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23.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24.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25. В период диоксиновой болезни отравленные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Покрываются сыпью;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Прибавляют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Теряют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Испытывают отвращение к табаку.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B6D1F">
        <w:rPr>
          <w:color w:val="000000"/>
          <w:sz w:val="28"/>
          <w:szCs w:val="28"/>
        </w:rPr>
        <w:t xml:space="preserve">. Табельным средством для удаления с кожных покровов опасных химических веществ является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Водно-мыльная эмульсия;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Индивидуальный противохимический пакет;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Пакет индивидуальный перевязочный;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Аптечка индивидуальная.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B6D1F">
        <w:rPr>
          <w:color w:val="000000"/>
          <w:sz w:val="28"/>
          <w:szCs w:val="28"/>
        </w:rPr>
        <w:t xml:space="preserve">. При применении иприта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6B6D1F">
        <w:rPr>
          <w:color w:val="000000"/>
          <w:sz w:val="28"/>
          <w:szCs w:val="28"/>
        </w:rPr>
        <w:t xml:space="preserve">. Нет группы  цитотоксикантов (по особенностям механизма их действия)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Ингибиторы синтеза белка и клеточного деления;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Бициклофосфаты;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Токсичные модификаторы пластического обмена;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Тиоловые яды.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6B6D1F">
        <w:rPr>
          <w:color w:val="000000"/>
          <w:sz w:val="28"/>
          <w:szCs w:val="28"/>
        </w:rPr>
        <w:t>. Агрегатное состояние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Газ;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Твердое вещество;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Аэрозоль.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6B6D1F">
        <w:rPr>
          <w:color w:val="000000"/>
          <w:sz w:val="28"/>
          <w:szCs w:val="28"/>
        </w:rPr>
        <w:t>.  Растворимость сернистого иприта в липидах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Вообще не растворяются;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Депонируются.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B6D1F">
        <w:rPr>
          <w:color w:val="000000"/>
          <w:sz w:val="28"/>
          <w:szCs w:val="28"/>
        </w:rPr>
        <w:t>. Продукты гидролиза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Бутилнитрит, яблочная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Тиодигликоль, соляная кислота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Нитробензол, серная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Фенилгидрозин, азотная кислота.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6B6D1F">
        <w:rPr>
          <w:color w:val="000000"/>
          <w:sz w:val="28"/>
          <w:szCs w:val="28"/>
        </w:rPr>
        <w:t>. Скорость детоксикации 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6B6D1F">
        <w:rPr>
          <w:color w:val="000000"/>
          <w:sz w:val="28"/>
          <w:szCs w:val="28"/>
        </w:rPr>
        <w:t>. При хлорировании ипритов в водной и безводной среде их молекулы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Укрепляются;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Консервируются.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B6D1F">
        <w:rPr>
          <w:color w:val="000000"/>
          <w:sz w:val="28"/>
          <w:szCs w:val="28"/>
        </w:rPr>
        <w:t>. Иприты способны вызвать поражение  проникая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6B6D1F">
        <w:rPr>
          <w:color w:val="000000"/>
          <w:sz w:val="28"/>
          <w:szCs w:val="28"/>
        </w:rPr>
        <w:t>. Контакт с ипритом вызывает у человека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Приступ удушья;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Приятные ощущения;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Тошноту и рвоту;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Немой контакт.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6B6D1F">
        <w:rPr>
          <w:color w:val="000000"/>
          <w:sz w:val="28"/>
          <w:szCs w:val="28"/>
        </w:rPr>
        <w:t xml:space="preserve">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B6D1F" w:rsidRPr="006B6D1F">
        <w:rPr>
          <w:color w:val="000000"/>
          <w:sz w:val="28"/>
          <w:szCs w:val="28"/>
        </w:rPr>
        <w:t>. В легких случаях ингаляционного поражения ипритом наблюдается клиническая картина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Острого ринита;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Фолликулярной ангины;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Острого ринофаринголарингита;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Острого бронхита.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6B6D1F" w:rsidRPr="006B6D1F">
        <w:rPr>
          <w:color w:val="000000"/>
          <w:sz w:val="28"/>
          <w:szCs w:val="28"/>
        </w:rPr>
        <w:t>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</w:t>
      </w:r>
      <w:r w:rsidR="00100FEB">
        <w:rPr>
          <w:color w:val="000000"/>
          <w:sz w:val="28"/>
          <w:szCs w:val="28"/>
        </w:rPr>
        <w:t xml:space="preserve"> Гангренозная стадия поражения.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6B6D1F" w:rsidRPr="006B6D1F">
        <w:rPr>
          <w:color w:val="000000"/>
          <w:sz w:val="28"/>
          <w:szCs w:val="28"/>
        </w:rPr>
        <w:t>.  В месте поражении кожи парообразным ипритом после выздоровления  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6B6D1F" w:rsidRPr="006B6D1F">
        <w:rPr>
          <w:color w:val="000000"/>
          <w:sz w:val="28"/>
          <w:szCs w:val="28"/>
        </w:rPr>
        <w:t xml:space="preserve">. Рицин в большом количестве содержится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 семенах желудей;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 шляпках мухоморов;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 бобах клещевины обыкновенной;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 природе не встречается, </w:t>
      </w:r>
      <w:r w:rsidR="00100FEB">
        <w:rPr>
          <w:color w:val="000000"/>
          <w:sz w:val="28"/>
          <w:szCs w:val="28"/>
        </w:rPr>
        <w:t>получается синтетическим путем.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6B6D1F" w:rsidRPr="006B6D1F">
        <w:rPr>
          <w:color w:val="000000"/>
          <w:sz w:val="28"/>
          <w:szCs w:val="28"/>
        </w:rPr>
        <w:t>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6B6D1F" w:rsidRPr="006B6D1F">
        <w:rPr>
          <w:color w:val="000000"/>
          <w:sz w:val="28"/>
          <w:szCs w:val="28"/>
        </w:rPr>
        <w:t>. К числу тиоловых ядов не относится металл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Хром;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Цинк;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Свинец;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Никель.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6B6D1F" w:rsidRPr="006B6D1F">
        <w:rPr>
          <w:color w:val="000000"/>
          <w:sz w:val="28"/>
          <w:szCs w:val="28"/>
        </w:rPr>
        <w:t>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6B6D1F" w:rsidRPr="006B6D1F">
        <w:rPr>
          <w:color w:val="000000"/>
          <w:sz w:val="28"/>
          <w:szCs w:val="28"/>
        </w:rPr>
        <w:t>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6B6D1F" w:rsidRPr="006B6D1F">
        <w:rPr>
          <w:color w:val="000000"/>
          <w:sz w:val="28"/>
          <w:szCs w:val="28"/>
        </w:rPr>
        <w:t xml:space="preserve">. При применении люизита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6B6D1F" w:rsidRPr="006B6D1F">
        <w:rPr>
          <w:color w:val="000000"/>
          <w:sz w:val="28"/>
          <w:szCs w:val="28"/>
        </w:rPr>
        <w:t>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6B6D1F" w:rsidRPr="006B6D1F">
        <w:rPr>
          <w:color w:val="000000"/>
          <w:sz w:val="28"/>
          <w:szCs w:val="28"/>
        </w:rPr>
        <w:t>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6B6D1F" w:rsidRPr="006B6D1F">
        <w:rPr>
          <w:color w:val="000000"/>
          <w:sz w:val="28"/>
          <w:szCs w:val="28"/>
        </w:rPr>
        <w:t>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B6D1F" w:rsidRPr="006B6D1F">
        <w:rPr>
          <w:color w:val="000000"/>
          <w:sz w:val="28"/>
          <w:szCs w:val="28"/>
        </w:rPr>
        <w:t>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6B6D1F" w:rsidRPr="006B6D1F">
        <w:rPr>
          <w:color w:val="000000"/>
          <w:sz w:val="28"/>
          <w:szCs w:val="28"/>
        </w:rPr>
        <w:t>. Характерным признаком интоксикации диоксином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Алопеция;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Отеки;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Витилиго;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Угревая сыпь.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1. Средняя смертельная доза дихлорэтана при приеме внутрь равна: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5-10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15-20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30-40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40-50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2. Окисление метанола в организме происходит в течение: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1-2 суток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2-3 суток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3-4 суток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5-8 суток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3. В результате биотрансформации этиленгликоля образуются: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муравьиная кислота, гликолевая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щавелевая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4. По механизму действия дихлорэтан имеет сходство с: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хлором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ипритом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оксидом азота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сероуглеродом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5. Метиловый спирт окисляется в формальдегид с помощью: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 xml:space="preserve">6. В большей степени наблюдается поражение печени при отравлении: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7. Нарушения окислительных процессов при отравлении метанолом приводят: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8. Развитию гипокальцемии, судорог, деструкции внутренних органов и острой почечной недостаточности способствует: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9. Этиленгликоль используется в качестве: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0. Опьянение отмечается при отравлении: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метанолом, дихлорэтаном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дихлорэтаном,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метанолом,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дихлорэтаном, трихлорметиленом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1. В первом периоде воздействие молекулы этиленгликоля на организм приводит: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поражению почек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поражению печени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нарушению обменных процессов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наркотическому эффекту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2. Воздействие продуктов метаболизма этиленгликолем приводит: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гиперкапнии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к алкалозу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в) к гипоксии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метаболическому ацидозу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3. Офтальмическая форма отравления метиловым спиртом характеризуется: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 зрения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сужение полей зрения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бурное развитие слепоты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 зрения, затем полная слепота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4. Для легкой степени отравления этиленгликолем присущи: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5. Для отравления этиленгликолем тяжелой степени характерны следующие симптомы: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острая почечная недостаточность, отмечается печеночная недостаточность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мозговая интоксикация (мозговая кома)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 xml:space="preserve">6. Химический (эритематозно-буллезный) дерматит вызывает: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7. При отравлении метанолом можно погибнуть от: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остановки дыхания, почечной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 сосудистой недостаточности, анурии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и печеночной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сердечно-сосудистой и дыхательной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8. При пероральном отравлении дихлорэтаном больные могут погибнуть от: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угнетения нервной системы, коллапса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почечная недостаточности, анурии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сердечно сосудистой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острой печеночно-почечной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9. Антидот, применяемый при лечении отравления метанолом: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этиловый спирт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уротропин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унитиол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метионин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0. Промывание желудка при пероральном отравлении метиловым спиртом проводится раствором: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физиологическим р-ром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1-2% р-ром соды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5% р-ром глюкозы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5% р-ром этилового спирта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1. Антидот, применяемый при отравлении дихлорэтаном: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р-р этилового спирта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антициан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афин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2DD6">
        <w:rPr>
          <w:color w:val="000000"/>
          <w:sz w:val="28"/>
          <w:szCs w:val="28"/>
        </w:rPr>
        <w:t>) антидота нет</w:t>
      </w:r>
    </w:p>
    <w:p w:rsidR="00346289" w:rsidRPr="007D2DD6" w:rsidRDefault="00346289" w:rsidP="00346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7D2DD6">
        <w:rPr>
          <w:color w:val="000000"/>
          <w:sz w:val="28"/>
          <w:szCs w:val="28"/>
        </w:rPr>
        <w:t>2. При отравлении трихлорэтиленом поражаются:</w:t>
      </w:r>
      <w:r w:rsidRPr="007D2DD6">
        <w:rPr>
          <w:color w:val="000000"/>
          <w:sz w:val="28"/>
          <w:szCs w:val="28"/>
        </w:rPr>
        <w:br/>
        <w:t>а) мозговая ткань, паренхиматозные органы</w:t>
      </w:r>
      <w:r w:rsidRPr="007D2DD6">
        <w:rPr>
          <w:color w:val="000000"/>
          <w:sz w:val="28"/>
          <w:szCs w:val="28"/>
        </w:rPr>
        <w:br/>
        <w:t>б) паренхиматозные органы, органы зрения</w:t>
      </w:r>
      <w:r w:rsidRPr="007D2DD6">
        <w:rPr>
          <w:color w:val="000000"/>
          <w:sz w:val="28"/>
          <w:szCs w:val="28"/>
        </w:rPr>
        <w:br/>
        <w:t>в) мозговая ткань, сердце </w:t>
      </w:r>
      <w:r w:rsidRPr="007D2DD6">
        <w:rPr>
          <w:color w:val="000000"/>
          <w:sz w:val="28"/>
          <w:szCs w:val="28"/>
        </w:rPr>
        <w:br/>
        <w:t>г) мозговая ткань, паренхиматозные органы и сердце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3. Метанол используется в качестве: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4. Четыреххлористый углерод широко используется в качестве: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5. При отравлении этиленгликолем поражаются: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мозговая ткань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паренхиматозные органы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легкие и сердце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ткань и паренхиматозные органы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7D2DD6">
        <w:rPr>
          <w:color w:val="000000"/>
          <w:sz w:val="28"/>
          <w:szCs w:val="28"/>
        </w:rPr>
        <w:t>. Средняя смертельная доза метилового спирта при приеме внутрь равна: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150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200 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7D2DD6">
        <w:rPr>
          <w:color w:val="000000"/>
          <w:sz w:val="28"/>
          <w:szCs w:val="28"/>
        </w:rPr>
        <w:t>. Средняя смертельная доза этиленгликоля при приеме внутрь равна: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200мл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300мл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7D2DD6">
        <w:rPr>
          <w:color w:val="000000"/>
          <w:sz w:val="28"/>
          <w:szCs w:val="28"/>
        </w:rPr>
        <w:t>. Продукты метаболизма метанола, ведущие к отравлению организма: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формальдегид, щавелевая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муравьиная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7D2DD6">
        <w:rPr>
          <w:color w:val="000000"/>
          <w:sz w:val="28"/>
          <w:szCs w:val="28"/>
        </w:rPr>
        <w:t>. Нарушения окислительных процессов при отравлении метанолом приводят: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346289" w:rsidRPr="007D2DD6" w:rsidRDefault="00346289" w:rsidP="00346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7D2DD6">
        <w:rPr>
          <w:color w:val="000000"/>
          <w:sz w:val="28"/>
          <w:szCs w:val="28"/>
        </w:rPr>
        <w:t>. При отравлении трихлорэтиленом характерен:</w:t>
      </w:r>
      <w:r w:rsidRPr="007D2DD6">
        <w:rPr>
          <w:color w:val="000000"/>
          <w:sz w:val="28"/>
          <w:szCs w:val="28"/>
        </w:rPr>
        <w:br/>
        <w:t>а) паралич глазной мускулатуры</w:t>
      </w:r>
      <w:r w:rsidRPr="007D2DD6">
        <w:rPr>
          <w:color w:val="000000"/>
          <w:sz w:val="28"/>
          <w:szCs w:val="28"/>
        </w:rPr>
        <w:br/>
        <w:t>б) паралич поперечно-полосатой мускулатуры</w:t>
      </w:r>
      <w:r w:rsidRPr="007D2DD6">
        <w:rPr>
          <w:color w:val="000000"/>
          <w:sz w:val="28"/>
          <w:szCs w:val="28"/>
        </w:rPr>
        <w:br/>
        <w:t>в) судороги</w:t>
      </w:r>
      <w:r w:rsidRPr="007D2DD6">
        <w:rPr>
          <w:color w:val="000000"/>
          <w:sz w:val="28"/>
          <w:szCs w:val="28"/>
        </w:rPr>
        <w:br/>
        <w:t>г) паралич чувствительных волокон тройничного нерва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7D2DD6">
        <w:rPr>
          <w:color w:val="000000"/>
          <w:sz w:val="28"/>
          <w:szCs w:val="28"/>
        </w:rPr>
        <w:t>. Метиловый спирт – это: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а) сосудистый яд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протоплазматический яд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нервно-сосудистый яд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нервно-сосудистый и протоплазматический яд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7D2DD6">
        <w:rPr>
          <w:color w:val="000000"/>
          <w:sz w:val="28"/>
          <w:szCs w:val="28"/>
        </w:rPr>
        <w:t>. При отравлении этиленгликолем, связывает ионы Ca следующий продукт его биотрансформации: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гликолиевая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щавелевая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и гликолиевая кислоты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7D2DD6">
        <w:rPr>
          <w:color w:val="000000"/>
          <w:sz w:val="28"/>
          <w:szCs w:val="28"/>
        </w:rPr>
        <w:t xml:space="preserve">. При отравлении дихлорэтаном поражаются: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паренхиматозные органы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сердце, мозговая ткань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кожа, паренхиматозные органы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7D2DD6">
        <w:rPr>
          <w:color w:val="000000"/>
          <w:sz w:val="28"/>
          <w:szCs w:val="28"/>
        </w:rPr>
        <w:t>. Развитию гипокальцемии, судорог, деструкции внутренних органов и острой почечной недостаточности способствует: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7D2DD6">
        <w:rPr>
          <w:color w:val="000000"/>
          <w:sz w:val="28"/>
          <w:szCs w:val="28"/>
        </w:rPr>
        <w:t>. Метанол используется в качестве: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7D2DD6">
        <w:rPr>
          <w:color w:val="000000"/>
          <w:sz w:val="28"/>
          <w:szCs w:val="28"/>
        </w:rPr>
        <w:t>.  Метиловый спирт окисляется в формальдегид с помощью: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7D2DD6">
        <w:rPr>
          <w:color w:val="000000"/>
          <w:sz w:val="28"/>
          <w:szCs w:val="28"/>
        </w:rPr>
        <w:t>. В большей степени наблюдается поражение почек при отравлении: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трихлорэтиленом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7D2DD6">
        <w:rPr>
          <w:color w:val="000000"/>
          <w:sz w:val="28"/>
          <w:szCs w:val="28"/>
        </w:rPr>
        <w:t xml:space="preserve">. В большей степени наблюдается поражение печени при отравлении: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7D2DD6">
        <w:rPr>
          <w:color w:val="000000"/>
          <w:sz w:val="28"/>
          <w:szCs w:val="28"/>
        </w:rPr>
        <w:t>. Начальная стадия при пероральном отравлении дихлорэтаном протекает в виде: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легочной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печеночной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наркотической комы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90</w:t>
      </w:r>
      <w:r w:rsidRPr="007D2DD6">
        <w:rPr>
          <w:color w:val="000000"/>
          <w:sz w:val="28"/>
          <w:szCs w:val="28"/>
        </w:rPr>
        <w:t>. Наркотическое действие этиленгликоля в начальном периоде связано с: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действием молекулы этиленгликоля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действием метаболитов этиленгликоля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нарушением обменных процессов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действием алькогольдегидрогеназы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7D2DD6">
        <w:rPr>
          <w:color w:val="000000"/>
          <w:sz w:val="28"/>
          <w:szCs w:val="28"/>
        </w:rPr>
        <w:t xml:space="preserve">. Второй период отравления этиленгликолем обусловлен поражением: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почек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сердца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почек, печени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7D2DD6">
        <w:rPr>
          <w:color w:val="000000"/>
          <w:sz w:val="28"/>
          <w:szCs w:val="28"/>
        </w:rPr>
        <w:t>. Глазные поражения при генерализованной форме отравления метиловым спиртом характеризуются: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снижением зрения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сужением полей зрения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бурным развитием симптомов отравления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снижением зрения, затем полной слепотой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7D2DD6">
        <w:rPr>
          <w:color w:val="000000"/>
          <w:sz w:val="28"/>
          <w:szCs w:val="28"/>
        </w:rPr>
        <w:t>. Для отравления этиленгликолем средней степени тяжести характерны: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7D2DD6">
        <w:rPr>
          <w:color w:val="000000"/>
          <w:sz w:val="28"/>
          <w:szCs w:val="28"/>
        </w:rPr>
        <w:t xml:space="preserve">. Химический (эритематозно-буллезный) дерматит вызывает: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7D2DD6">
        <w:rPr>
          <w:color w:val="000000"/>
          <w:sz w:val="28"/>
          <w:szCs w:val="28"/>
        </w:rPr>
        <w:t>. При поражении кожи метанол вызывает: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буллезную форму дерматита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эритематозно-буллезную форму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язвенную форму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 вызывает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7D2DD6">
        <w:rPr>
          <w:color w:val="000000"/>
          <w:sz w:val="28"/>
          <w:szCs w:val="28"/>
        </w:rPr>
        <w:t>. При отравлении этиленгликолем больные могут погибнуть от: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дыхательной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сердечно-сосудистой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печеночной недостаточности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7D2DD6">
        <w:rPr>
          <w:color w:val="000000"/>
          <w:sz w:val="28"/>
          <w:szCs w:val="28"/>
        </w:rPr>
        <w:t>. При пероральном отравлении метанолом проводятся следующие мероприятия первой мед. помощи: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дача адсорбента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введение антидота (специфического средства)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промывание желудка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промывание желудка, дача адсорбента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7D2DD6">
        <w:rPr>
          <w:color w:val="000000"/>
          <w:sz w:val="28"/>
          <w:szCs w:val="28"/>
        </w:rPr>
        <w:t>. Длительное (неоднократное) промывание желудка рекомендуется при отравлении: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этиленгликолем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дихлорэтаном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7D2DD6">
        <w:rPr>
          <w:color w:val="000000"/>
          <w:sz w:val="28"/>
          <w:szCs w:val="28"/>
        </w:rPr>
        <w:t>. При лечении перорального отравления этиленгликолем применяется антидот: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специфического средства нет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этиловый спирт 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этиленоксид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унитиол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7D2DD6">
        <w:rPr>
          <w:color w:val="000000"/>
          <w:sz w:val="28"/>
          <w:szCs w:val="28"/>
        </w:rPr>
        <w:t>. Этиленгликоль используется в качестве: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346289" w:rsidRPr="007D2DD6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346289" w:rsidRDefault="00346289" w:rsidP="0034628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346289" w:rsidRDefault="00346289" w:rsidP="003462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8A3F48" w:rsidRDefault="008A3F48" w:rsidP="008A3F48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1. Ингибиторы синтеза белка и клеточного деления.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2. Тиоловые яды.</w:t>
      </w:r>
    </w:p>
    <w:p w:rsidR="00346289" w:rsidRDefault="00100FEB" w:rsidP="00346289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3. Токсичные модификаторы пластического обмена.</w:t>
      </w:r>
      <w:r w:rsidR="00346289" w:rsidRPr="00346289">
        <w:rPr>
          <w:color w:val="000000"/>
          <w:sz w:val="28"/>
          <w:szCs w:val="28"/>
        </w:rPr>
        <w:t xml:space="preserve"> 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30C0">
        <w:rPr>
          <w:color w:val="000000"/>
          <w:sz w:val="28"/>
          <w:szCs w:val="28"/>
        </w:rPr>
        <w:t>. Общая характеристика ядовитых технических жидкостях.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A30C0">
        <w:rPr>
          <w:color w:val="000000"/>
          <w:sz w:val="28"/>
          <w:szCs w:val="28"/>
        </w:rPr>
        <w:t>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A30C0">
        <w:rPr>
          <w:color w:val="000000"/>
          <w:sz w:val="28"/>
          <w:szCs w:val="28"/>
        </w:rPr>
        <w:t>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A30C0">
        <w:rPr>
          <w:color w:val="000000"/>
          <w:sz w:val="28"/>
          <w:szCs w:val="28"/>
        </w:rPr>
        <w:t>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A30C0">
        <w:rPr>
          <w:color w:val="000000"/>
          <w:sz w:val="28"/>
          <w:szCs w:val="28"/>
        </w:rPr>
        <w:t>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346289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A30C0">
        <w:rPr>
          <w:color w:val="000000"/>
          <w:sz w:val="28"/>
          <w:szCs w:val="28"/>
        </w:rPr>
        <w:t>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</w:t>
      </w:r>
      <w:r w:rsidR="0034628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для доклада</w:t>
      </w:r>
    </w:p>
    <w:p w:rsidR="00346289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0FEB" w:rsidRPr="00100FEB">
        <w:rPr>
          <w:color w:val="000000"/>
          <w:sz w:val="28"/>
          <w:szCs w:val="28"/>
        </w:rPr>
        <w:t>Иприт: история создания, свойства, применение.</w:t>
      </w:r>
      <w:r w:rsidRPr="00346289">
        <w:rPr>
          <w:color w:val="000000"/>
          <w:sz w:val="28"/>
          <w:szCs w:val="28"/>
        </w:rPr>
        <w:t xml:space="preserve"> </w:t>
      </w:r>
    </w:p>
    <w:p w:rsidR="00346289" w:rsidRPr="000A30C0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A30C0">
        <w:rPr>
          <w:color w:val="000000"/>
          <w:sz w:val="28"/>
          <w:szCs w:val="28"/>
        </w:rPr>
        <w:t>Отравление этиловым спиртом и его суррогатами.</w:t>
      </w:r>
    </w:p>
    <w:p w:rsidR="00346289" w:rsidRDefault="00346289" w:rsidP="003462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A30C0">
        <w:rPr>
          <w:color w:val="000000"/>
          <w:sz w:val="28"/>
          <w:szCs w:val="28"/>
        </w:rPr>
        <w:t>. Отравление метанолом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 xml:space="preserve">Задача 1: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</w:t>
      </w:r>
      <w:r w:rsidRPr="00100FEB">
        <w:rPr>
          <w:color w:val="000000"/>
          <w:sz w:val="28"/>
          <w:szCs w:val="28"/>
        </w:rPr>
        <w:lastRenderedPageBreak/>
        <w:t>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</w:r>
    </w:p>
    <w:p w:rsidR="00346289" w:rsidRDefault="00346289" w:rsidP="00346289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0A30C0">
        <w:rPr>
          <w:color w:val="000000"/>
          <w:sz w:val="28"/>
          <w:szCs w:val="28"/>
        </w:rPr>
        <w:t>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</w:r>
    </w:p>
    <w:p w:rsidR="00100FEB" w:rsidRDefault="00100FE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EC640D" w:rsidRDefault="00100FEB" w:rsidP="00EC640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="00EC640D" w:rsidRPr="00EC640D">
        <w:rPr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1. Причиной гипоксии при отравлении оксидом углерода (СО)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Образование в крови оксигемоглобина;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Образование в крови метгемоглобина;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Образование в крови миоглобина;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Образование в крови карбоксигемоглобина.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2. Не входит в группу ОВ образующих карбоксигемоглобин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Оксид углерода;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Динитрофенол;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Тетракарбонил никеля;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Г). Пентакарбонил железа.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3. Не входит в группу ОВ разрушающих эритроциты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Арсин;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Фенол;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Хлороформ;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Фторуксусная кислота.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4. Оксида углерода имеет специфический запах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Герани;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Запаха не имеет;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Черемухи.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5. Специальным лечебным мероприятиям при отравлении СО не является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6. Антидотом при поражении оксидом углерода является 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7. Агрегатное состояние анилина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8. Отравление анилином возможно получить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Ингаляционно;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Всеми выше перечисленными путями.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9. Основной путь поступления в организм азотистокислого натрия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10. Специальные санитарно-гигиенические мероприятия при поражении метгемоглобинобразователями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11. Антидотом метгемоглобинообразователей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12. Средством защиты органов дыхания надежно защищающим от поражения оксидом углерода и взрывными (пороховыми) газами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Ватно-марлевая повязка смоченная 40% спиртовым раствором;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Респиратор;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Фильтрующий противогаз;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Изолирующий противогаз.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13. Агрегатное состояние арсина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14. Фторуксусная кислота применяется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 изготовлении смазочных материалов;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изготовлении красителей;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 военной токсикологии как возможный диверсионный яд;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Г) Для  повышения эксплуатации  автомобильных шин.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15. Агрегатное состояние  синильной кислоты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16. Очаг химического  заражения формируемый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17. Антидотом при поражении синильной кислотой не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Метгемоглобинобразователи.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18. При поражении синильной кислотой используется  врачебный антидот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Ацизол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19.  У пораженного сразу после   контакта с синильной кислотой возникает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20. При замедленном течении интоксикации синильной кислотой отсутствует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21. Динитро-орто-крезол относится к группе отравляющих веществ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Разрушающие эритроциты;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Ингибиторы цепи дыхательных ферментов;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Разобщители тканевого дыхания и фосфорилирования;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Ингибиторы ферментов цикла Кребса.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22. Динитро-орто-крезол применяется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23. Клинические признаки при легкой интоксикации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>24.  Антидоты при поражении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25. Профилактический антидот  отравления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 – 10 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Аскорбиновая кислота;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Такого нет.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26. Важнейшими особенностями токсического процесса, развивающегося при отравлении ОВ общеядовитого действия являются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Быстрота развития острой интоксикации;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Функциональный характер нарушений со стороны вовлеченных в токсический процесс органов и систем;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Вовлечение в патологический процесс преимущественно органов и систем с интенсивным энергообменом и, прежде всего, ЦНС;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А+Б+В.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27. Отравляющее вещество не входящее в группу ОВ образующих метгемоглобин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Анилин;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Нитробензол;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Синильная кислота;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Фенилгидразин.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28. Оксид углерода поступает в организм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Всеми выше перечисленными путями.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29.  Агрегатное состояние  оксида углерода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30. Специальным лечебным мероприятиям при отравлении оксидом углерода не является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31. Антидотом при поражении оксидом углерода является 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32. Агрегатное состояние анилина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33. У нитробензола специфический запах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Герани;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Запаха не имеет;</w:t>
      </w:r>
    </w:p>
    <w:p w:rsidR="00EC640D" w:rsidRPr="009852DD" w:rsidRDefault="00346289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Г)</w:t>
      </w:r>
      <w:r w:rsidR="00EC640D" w:rsidRPr="009852DD">
        <w:rPr>
          <w:color w:val="000000"/>
          <w:sz w:val="28"/>
          <w:szCs w:val="28"/>
        </w:rPr>
        <w:t>Черемухи.</w:t>
      </w:r>
      <w:r w:rsidR="00EC640D" w:rsidRPr="009852DD">
        <w:rPr>
          <w:color w:val="000000"/>
          <w:sz w:val="28"/>
          <w:szCs w:val="28"/>
        </w:rPr>
        <w:br/>
        <w:t>34. Основной путь поступления в организм азотистокислого натрия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35. Специальные санитарно-гигиенические мероприятия от поражения метгемоглобинобразователями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36. Антидотом метгемоглобинообразователей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37. ОВ арсин является соединением  химического элемента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Алюминия;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Меди;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Мышьяка;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Свинца.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38. Агрегатное состояние арсина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39. Интоксикация при поражении арсином развивается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Сразу после контакта;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Через 30 - 40 минут после контакта;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От 2 часов до 11 суток;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После контакта наступает мгновенная смерть.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40. Агрегатное состояние  синильной кислоты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41. Очаг химического  заражения формируемый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42. Механизм токсического действия синильной кислоты обусловлен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Прямым действием на холинорецепторы;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Блокадой тиоловых ферментов;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Блокадой цитохромоксидазы;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Холинсенсибилизирующим действием.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43. При поражении синильной кислотой необходимо использовать в качестве врачебного антидота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Супрастин.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44. Частичная санитарная обработка при заражении синильной кислотой включает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Промывание глаз чистой водой;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Обработка открытых участков кожи содержимым ИПП – 8 или ИПП – 11;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Проведение частичной санитарной обработки не требуется.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45.  У пораженного сразу после   контакта с синильной кислотой возникает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46. Отсутствует при замедленном течении в развитии интоксикации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47. Динитро-орто-крезол применяется с целью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48. Характерные клинические признаки при легкой интоксикации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49.  Антидоты при поражении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Б) Препараты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50. Основной патогенетический механизм умирания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Ацидоз;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Гипоксия;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Кровотечение;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Удушье.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1. ОВТВ, нарушающие кислородтранспортные функции крови.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2. ОВТВ, разрушающие эритроциты (гемолитики).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3. ОВТВ, нарушающие тканевые процессы биоэнергетики.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4. Ингибиторы цепи дыхательных ферментов.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5. Разобщители тканевого дыхания.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Синильная кислота: история создания, свойства, применение.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Задача 1: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</w:p>
    <w:p w:rsidR="009852DD" w:rsidRPr="009852DD" w:rsidRDefault="009852DD" w:rsidP="007E7E5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9852DD">
        <w:rPr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  <w:r w:rsidR="00346289">
        <w:rPr>
          <w:color w:val="000000"/>
          <w:sz w:val="28"/>
          <w:szCs w:val="28"/>
        </w:rPr>
        <w:t xml:space="preserve">. </w:t>
      </w:r>
      <w:r w:rsidR="00346289" w:rsidRPr="00BE2411">
        <w:rPr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  <w:r w:rsidR="007E7E59">
        <w:rPr>
          <w:color w:val="000000"/>
          <w:sz w:val="28"/>
          <w:szCs w:val="28"/>
        </w:rPr>
        <w:t>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2. Эффективной защитой от действия аммиака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раствором соды;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3. Главный признак отека легких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Набухшие вены;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Клокочущее дыхание, кашель с розовой пенистой мокротой;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Интенсивные систолические шумы на верхушке сердца и на аорте;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Эмфизема легких.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4. Специфический запах фосген – это запах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5. При наличии в атмосфере паров хлора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6. Растворимость фосгена в органических растворителях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Плохая;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Хорошая;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Накапливается в тканях.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7. Дегазация фосгена на местности проводится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Раствором №1;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Раствором №2 - ащ;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Раствором №2 – бщ;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Дегазация не требуется.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8. Фосген растворяется в воде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9. При применении фосгена формируется очаг химического заражения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10.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11. При наличии в атмосфере паров фосгена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12. Агрегатное состояние  хлора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Вязкую маслянистую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13. Паракват используется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14. Цвет  параквата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15. Смертельная доза параквата для человека составляет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1 – 2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2 – 3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3 – 5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Для человека не опасен.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16.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17.  Профилактика поражения ОВ пульмонотоксического действия включает проведение следующих мероприятий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Все выше перечисленное.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18. Мероприятие не относящееся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19. Показанием к интубации у пораженных ОВ удушающего действия является наличие такого симптома как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Угнетение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Гипоксия;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Ларингоспазм;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Сохранение признаков поражения (кашель, одышка и т.д.) более 4 часов.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20. Для врача показанием к принятию решения о госпитализации пациента доставленного из зоны заражения ОВ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21.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борьба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22.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23.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24.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25. Глюкокортикоиды при лечении пораженных ОВ удушающего действия преследуют цель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Снижение выраженности обструкции дыхательных путей;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Уменьшение проницаемости альвеолярно-капиллярной мембраны;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Устранение нарушений гемодинамики;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А+Б+В.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E2411">
        <w:rPr>
          <w:rFonts w:eastAsia="Calibri"/>
          <w:sz w:val="28"/>
          <w:szCs w:val="28"/>
          <w:lang w:eastAsia="en-US"/>
        </w:rPr>
        <w:t>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BE2411">
        <w:rPr>
          <w:rFonts w:eastAsia="Calibri"/>
          <w:sz w:val="28"/>
          <w:szCs w:val="28"/>
          <w:lang w:eastAsia="en-US"/>
        </w:rPr>
        <w:t>. Эффективной защитой от действия сероводорода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28</w:t>
      </w:r>
      <w:r w:rsidRPr="00BE2411">
        <w:rPr>
          <w:rFonts w:eastAsia="Calibri"/>
          <w:sz w:val="28"/>
          <w:szCs w:val="28"/>
          <w:lang w:eastAsia="en-US"/>
        </w:rPr>
        <w:t>. Самым эффективным методом борьбы с пенообразованием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Оксигенотерапия;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Озонотерапия;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Вдыхание кислорода через пары спирта;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Искусственная вентиляция легких.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E2411">
        <w:rPr>
          <w:rFonts w:eastAsia="Calibri"/>
          <w:sz w:val="28"/>
          <w:szCs w:val="28"/>
          <w:lang w:eastAsia="en-US"/>
        </w:rPr>
        <w:t>. Специфический запах фосген – это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E2411">
        <w:rPr>
          <w:rFonts w:eastAsia="Calibri"/>
          <w:sz w:val="28"/>
          <w:szCs w:val="28"/>
          <w:lang w:eastAsia="en-US"/>
        </w:rPr>
        <w:t>. При наличии в атмосфере паров аммиака необходимо переместиться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E2411">
        <w:rPr>
          <w:rFonts w:eastAsia="Calibri"/>
          <w:sz w:val="28"/>
          <w:szCs w:val="28"/>
          <w:lang w:eastAsia="en-US"/>
        </w:rPr>
        <w:t>. Пары хлора и аммиака вызывают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Возбуждение и эйфорию;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Галлюцинации;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Слезотечение;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Приятные ощущения.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32</w:t>
      </w:r>
      <w:r w:rsidRPr="00BE2411">
        <w:rPr>
          <w:rFonts w:eastAsia="Calibri"/>
          <w:sz w:val="28"/>
          <w:szCs w:val="28"/>
          <w:lang w:eastAsia="en-US"/>
        </w:rPr>
        <w:t>. При поражении фосгеном используется антидот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Унитиол;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Атропин;</w:t>
      </w:r>
      <w:r w:rsidRPr="00BE2411">
        <w:rPr>
          <w:rFonts w:eastAsia="Calibri"/>
          <w:sz w:val="28"/>
          <w:szCs w:val="28"/>
          <w:lang w:eastAsia="en-US"/>
        </w:rPr>
        <w:br/>
        <w:t xml:space="preserve">  В) Дипироксим;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Нет антидота.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E2411">
        <w:rPr>
          <w:rFonts w:eastAsia="Calibri"/>
          <w:sz w:val="28"/>
          <w:szCs w:val="28"/>
          <w:lang w:eastAsia="en-US"/>
        </w:rPr>
        <w:t>. Фосген растворяется в воде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E2411">
        <w:rPr>
          <w:rFonts w:eastAsia="Calibri"/>
          <w:sz w:val="28"/>
          <w:szCs w:val="28"/>
          <w:lang w:eastAsia="en-US"/>
        </w:rPr>
        <w:t>. Цель боевого применения фосгена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Поражение личного состава через неповрежденную кожу;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Длительное заражение местности;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Ингаляционный путь поражения личного состава;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Временное выведение личного состава из строя.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BE2411">
        <w:rPr>
          <w:rFonts w:eastAsia="Calibri"/>
          <w:sz w:val="28"/>
          <w:szCs w:val="28"/>
          <w:lang w:eastAsia="en-US"/>
        </w:rPr>
        <w:t>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Pr="00BE2411">
        <w:rPr>
          <w:rFonts w:eastAsia="Calibri"/>
          <w:sz w:val="28"/>
          <w:szCs w:val="28"/>
          <w:lang w:eastAsia="en-US"/>
        </w:rPr>
        <w:t>. К смертельному исходу  более чем 50% пораженных ведет концентрация фосгена в воздухе при экспозиции 5 минут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0,5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1,0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1,5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2,0 г/м3.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BE2411">
        <w:rPr>
          <w:rFonts w:eastAsia="Calibri"/>
          <w:sz w:val="28"/>
          <w:szCs w:val="28"/>
          <w:lang w:eastAsia="en-US"/>
        </w:rPr>
        <w:t>. Хлор имеет специфический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Характерный удушливый запах;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E2411">
        <w:rPr>
          <w:rFonts w:eastAsia="Calibri"/>
          <w:sz w:val="28"/>
          <w:szCs w:val="28"/>
          <w:lang w:eastAsia="en-US"/>
        </w:rPr>
        <w:t>. Паракват используется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E2411">
        <w:rPr>
          <w:rFonts w:eastAsia="Calibri"/>
          <w:sz w:val="28"/>
          <w:szCs w:val="28"/>
          <w:lang w:eastAsia="en-US"/>
        </w:rPr>
        <w:t xml:space="preserve">. Паракват имеет специфический запах 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Запаха не имеет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BE2411">
        <w:rPr>
          <w:rFonts w:eastAsia="Calibri"/>
          <w:sz w:val="28"/>
          <w:szCs w:val="28"/>
          <w:lang w:eastAsia="en-US"/>
        </w:rPr>
        <w:t>. Цвет  параквата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E2411">
        <w:rPr>
          <w:rFonts w:eastAsia="Calibri"/>
          <w:sz w:val="28"/>
          <w:szCs w:val="28"/>
          <w:lang w:eastAsia="en-US"/>
        </w:rPr>
        <w:t>. Максимальной продолжительности скрытый период при поражении фосгеном составляет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4 часа;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8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12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24 часа.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E2411">
        <w:rPr>
          <w:rFonts w:eastAsia="Calibri"/>
          <w:sz w:val="28"/>
          <w:szCs w:val="28"/>
          <w:lang w:eastAsia="en-US"/>
        </w:rPr>
        <w:t xml:space="preserve">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43</w:t>
      </w:r>
      <w:r w:rsidRPr="00BE2411">
        <w:rPr>
          <w:rFonts w:eastAsia="Calibri"/>
          <w:sz w:val="28"/>
          <w:szCs w:val="28"/>
          <w:lang w:eastAsia="en-US"/>
        </w:rPr>
        <w:t>. Мероприятие не относится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BE2411">
        <w:rPr>
          <w:rFonts w:eastAsia="Calibri"/>
          <w:sz w:val="28"/>
          <w:szCs w:val="28"/>
          <w:lang w:eastAsia="en-US"/>
        </w:rPr>
        <w:t>. Показанием к оказанию неотложной помощи у пораженных ОВ  удушающего действия является наличие симптома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Снижение объема форсированного выдоха;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Загрудинные боли.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</w:t>
      </w:r>
      <w:r w:rsidRPr="00BE2411">
        <w:rPr>
          <w:rFonts w:eastAsia="Calibri"/>
          <w:sz w:val="28"/>
          <w:szCs w:val="28"/>
          <w:lang w:eastAsia="en-US"/>
        </w:rPr>
        <w:t xml:space="preserve">. Для врача показанием к принятию решения о госпитализации пациента доставленного из зоны заражения ОВТВ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46</w:t>
      </w:r>
      <w:r w:rsidRPr="00BE2411">
        <w:rPr>
          <w:rFonts w:eastAsia="Calibri"/>
          <w:sz w:val="28"/>
          <w:szCs w:val="28"/>
          <w:lang w:eastAsia="en-US"/>
        </w:rPr>
        <w:t xml:space="preserve">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борьбу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E2411">
        <w:rPr>
          <w:rFonts w:eastAsia="Calibri"/>
          <w:sz w:val="28"/>
          <w:szCs w:val="28"/>
          <w:lang w:eastAsia="en-US"/>
        </w:rPr>
        <w:t>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E2411">
        <w:rPr>
          <w:rFonts w:eastAsia="Calibri"/>
          <w:sz w:val="28"/>
          <w:szCs w:val="28"/>
          <w:lang w:eastAsia="en-US"/>
        </w:rPr>
        <w:t>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E2411">
        <w:rPr>
          <w:rFonts w:eastAsia="Calibri"/>
          <w:sz w:val="28"/>
          <w:szCs w:val="28"/>
          <w:lang w:eastAsia="en-US"/>
        </w:rPr>
        <w:t>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E2411">
        <w:rPr>
          <w:rFonts w:eastAsia="Calibri"/>
          <w:sz w:val="28"/>
          <w:szCs w:val="28"/>
          <w:lang w:eastAsia="en-US"/>
        </w:rPr>
        <w:t>. В качестве противовспенивающих веществ можно использовать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Этиловый спирт;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10% водный раствор коллоидного силикона;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10% спиртовый раствор антифомсилана;</w:t>
      </w:r>
    </w:p>
    <w:p w:rsid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1. Растворяемость в воде ОВ раздражающего действия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Хорошая;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Плохая;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Не растворяются;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Растворяются в воде при температуре +40 С.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2. Лечебным антидотом при поражении ОВ раздражающего действия является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Аминостигмин;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Афин;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Такого нет.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3. Агрегатное состояние ОВ раздражающего действия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Жидкость;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Твердое вещество;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Газ;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Маслянистая жидкость.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4. Профилактика поражения ОВ раздражающего действия включает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А) Прием профилактического антидота;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Надевание противогаза;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Надевание средств защиты кожи;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 содержимого ИПП- 8,11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5. ОВ раздражающего действия формируется очаг химического поражения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Стойкий, быстродействующий;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Нестойкий, быстродействующий;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6. К  ОВ раздражающего действия относится химическое вещество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Дихлофос;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Фосген;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Динитро–орто-крезол;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 Дибензоксазепин.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7.  Фицилина вводится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Внутривенно;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Ингаляционно;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Подкожно.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8. Оказание 1 помощи в очаге ОВ раздражающего действия начинается с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Надевания противогаза;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С эвакуации из очага поражения;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Ингаляции кислорода.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2DD6">
        <w:rPr>
          <w:color w:val="000000"/>
          <w:sz w:val="28"/>
          <w:szCs w:val="28"/>
        </w:rPr>
        <w:t>9. При оказании 1 врачебной помощи пораженным ОВ раздражающего действия не проводится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Применение 2% раствора промедола 1,0 мл. подкожно при резком болевом синдроме.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0. Преимущественно к стернитам относится ОВ раздражающего действия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Хлорацетофенон (</w:t>
      </w:r>
      <w:r w:rsidRPr="007D2DD6">
        <w:rPr>
          <w:color w:val="000000"/>
          <w:sz w:val="28"/>
          <w:szCs w:val="28"/>
          <w:lang w:val="en-US"/>
        </w:rPr>
        <w:t>CN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Хлорбензилиденмалонодинитрил (С</w:t>
      </w:r>
      <w:r w:rsidRPr="007D2DD6">
        <w:rPr>
          <w:color w:val="000000"/>
          <w:sz w:val="28"/>
          <w:szCs w:val="28"/>
          <w:lang w:val="en-US"/>
        </w:rPr>
        <w:t>S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Адамсит (</w:t>
      </w:r>
      <w:r w:rsidRPr="007D2DD6">
        <w:rPr>
          <w:color w:val="000000"/>
          <w:sz w:val="28"/>
          <w:szCs w:val="28"/>
          <w:lang w:val="en-US"/>
        </w:rPr>
        <w:t>DM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Дибензоксазепин (С</w:t>
      </w:r>
      <w:r w:rsidRPr="007D2DD6">
        <w:rPr>
          <w:color w:val="000000"/>
          <w:sz w:val="28"/>
          <w:szCs w:val="28"/>
          <w:lang w:val="en-US"/>
        </w:rPr>
        <w:t>R</w:t>
      </w:r>
      <w:r w:rsidRPr="007D2DD6">
        <w:rPr>
          <w:color w:val="000000"/>
          <w:sz w:val="28"/>
          <w:szCs w:val="28"/>
        </w:rPr>
        <w:t>).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1. Хлорбензилиденмалонодинитрил (С</w:t>
      </w:r>
      <w:r w:rsidRPr="007D2DD6">
        <w:rPr>
          <w:color w:val="000000"/>
          <w:sz w:val="28"/>
          <w:szCs w:val="28"/>
          <w:lang w:val="en-US"/>
        </w:rPr>
        <w:t>S</w:t>
      </w:r>
      <w:r w:rsidRPr="007D2DD6">
        <w:rPr>
          <w:color w:val="000000"/>
          <w:sz w:val="28"/>
          <w:szCs w:val="28"/>
        </w:rPr>
        <w:t xml:space="preserve">) имеет специфический запах  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2. Дибензоксазепин (С</w:t>
      </w:r>
      <w:r w:rsidRPr="007D2DD6">
        <w:rPr>
          <w:color w:val="000000"/>
          <w:sz w:val="28"/>
          <w:szCs w:val="28"/>
          <w:lang w:val="en-US"/>
        </w:rPr>
        <w:t>R</w:t>
      </w:r>
      <w:r w:rsidRPr="007D2DD6">
        <w:rPr>
          <w:color w:val="000000"/>
          <w:sz w:val="28"/>
          <w:szCs w:val="28"/>
        </w:rPr>
        <w:t>) имеет специфический запах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А) Герани;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Г) Запаха не имеет.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3. К специальным санитарно-гигиеническим мероприятиям не относится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Использование индивидуальных технических средств защиты (средств защиты органов дыхания и глаз) в зоне заражения;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Проведение санитарной обработки пораженных на передовы</w:t>
      </w:r>
      <w:r>
        <w:rPr>
          <w:color w:val="000000"/>
          <w:sz w:val="28"/>
          <w:szCs w:val="28"/>
        </w:rPr>
        <w:t>х этапах медицинской эвакуации.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4. В состав противодымной смеси входят следующие вещества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Новокаин, ментол, этиловый спирт, нашатырный спирт;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5. Причиной смерти при длительной экспозиции лакриматоров в высоких концентрациях является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Инфаркт миокарда;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Острое нарушение мозгового кровообращения;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Токсический отек легких;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Острая почечная недостаточность.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1% раствор димедрола;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1% раствор дибазола;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1% раствор дикаина;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40% раствор глюкозы.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7. При выраженных вегетативных реакциях, являющихся перевозбуждением блуждающего и глазодвигательного нервов применяется лекарственное вещество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Папаверин;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Атропин;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Эуфиллин;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Диакарб.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8. При стойком бронхоспазме применяется фармакологический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Димедрол;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Алупент;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Анальгин.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9. В аптечке индивидуальной (АИ – 2) находится лекарственный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Аспирин кардио;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Кордиамин;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Промедол;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Цетрин.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0. Специальные лечебные мероприятия при поражении ОВ раздражающего действия включают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Проведение санитарной обработки пораженных на передовых этапах  медицинской эвакуации;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Б) Применение средств этиологической, патогенетической и симптоматической терапии пострадавшим;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Применение средств патогенетической и симптоматической терапии пострадавшим;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 индивидуальных средств защиты  в зоне заражения.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1. Пострадавшему вышедшему из очага ОВ раздражающего действия при проведении частичной санитарной обработки проводится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Промывание глаз содержимым индивидуального противохимического пакета (ИПП-8, ИПП-11);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Промывание глаз чистой водой;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Помывка и смена обмундирования.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2. Профилактическим антидотом при поражении ОВ раздражающего действия является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Атропин;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Дипироксим;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Унитиол;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Такого нет.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3. Агрегатное состояние ОВ раздражающего действия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Жидкость;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Твердое вещество;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Газ;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Маслянистая жидкость.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4. Профилактика поражения ОВ раздражающего действия включает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Прием профилактического антидота;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Надевание противогаза;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Надевание средств защиты кожи;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 содержимого ИПП- 8,11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5. Специфический запах хлорацетофенона (</w:t>
      </w:r>
      <w:r w:rsidRPr="007D2DD6">
        <w:rPr>
          <w:color w:val="000000"/>
          <w:sz w:val="28"/>
          <w:szCs w:val="28"/>
          <w:lang w:val="en-US"/>
        </w:rPr>
        <w:t>CN</w:t>
      </w:r>
      <w:r w:rsidRPr="007D2DD6">
        <w:rPr>
          <w:color w:val="000000"/>
          <w:sz w:val="28"/>
          <w:szCs w:val="28"/>
        </w:rPr>
        <w:t>)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Ароматный;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Запаха не имеет.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6. ОВ раздражающего действия формируются очаг химического поражения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Стойкий, быстродействующий;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Нестойкий, быстродействующий;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7.  Фицилина вводится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Внутривенно;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Ингаляционно;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Подкожно.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8. Оказание 1 помощи в очаге ОВ раздражающего действия начинается с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Надевания противогаза;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В) С эвакуации из очага поражения;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Ингаляции кислорода.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9. При оказании 1 врачебной помощи пораженным ОВ раздражающего действия не проводится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Применение 2% раствора промедола 1,0 мл. подкожно при резком болевом синдроме.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 xml:space="preserve">0. Не оказывает действия на кожу ОВ раздражающего действия  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Хлорацетофенон (</w:t>
      </w:r>
      <w:r w:rsidRPr="007D2DD6">
        <w:rPr>
          <w:color w:val="000000"/>
          <w:sz w:val="28"/>
          <w:szCs w:val="28"/>
          <w:lang w:val="en-US"/>
        </w:rPr>
        <w:t>CN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Хлорбензилиденмалонодинитрил (С</w:t>
      </w:r>
      <w:r w:rsidRPr="007D2DD6">
        <w:rPr>
          <w:color w:val="000000"/>
          <w:sz w:val="28"/>
          <w:szCs w:val="28"/>
          <w:lang w:val="en-US"/>
        </w:rPr>
        <w:t>S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Адамсит (</w:t>
      </w:r>
      <w:r w:rsidRPr="007D2DD6">
        <w:rPr>
          <w:color w:val="000000"/>
          <w:sz w:val="28"/>
          <w:szCs w:val="28"/>
          <w:lang w:val="en-US"/>
        </w:rPr>
        <w:t>DM</w:t>
      </w:r>
      <w:r w:rsidRPr="007D2DD6">
        <w:rPr>
          <w:color w:val="000000"/>
          <w:sz w:val="28"/>
          <w:szCs w:val="28"/>
        </w:rPr>
        <w:t>);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Дибензоксазепин (С</w:t>
      </w:r>
      <w:r w:rsidRPr="007D2DD6">
        <w:rPr>
          <w:color w:val="000000"/>
          <w:sz w:val="28"/>
          <w:szCs w:val="28"/>
          <w:lang w:val="en-US"/>
        </w:rPr>
        <w:t>R</w:t>
      </w:r>
      <w:r w:rsidRPr="007D2DD6">
        <w:rPr>
          <w:color w:val="000000"/>
          <w:sz w:val="28"/>
          <w:szCs w:val="28"/>
        </w:rPr>
        <w:t>).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1. Хлорбензилиденмалонодинитрил (С</w:t>
      </w:r>
      <w:r w:rsidRPr="007D2DD6">
        <w:rPr>
          <w:color w:val="000000"/>
          <w:sz w:val="28"/>
          <w:szCs w:val="28"/>
          <w:lang w:val="en-US"/>
        </w:rPr>
        <w:t>S</w:t>
      </w:r>
      <w:r w:rsidRPr="007D2DD6">
        <w:rPr>
          <w:color w:val="000000"/>
          <w:sz w:val="28"/>
          <w:szCs w:val="28"/>
        </w:rPr>
        <w:t xml:space="preserve">) имеет специфический запах  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2.  Адамсит (</w:t>
      </w:r>
      <w:r w:rsidRPr="007D2DD6">
        <w:rPr>
          <w:color w:val="000000"/>
          <w:sz w:val="28"/>
          <w:szCs w:val="28"/>
          <w:lang w:val="en-US"/>
        </w:rPr>
        <w:t>DM</w:t>
      </w:r>
      <w:r w:rsidRPr="007D2DD6">
        <w:rPr>
          <w:color w:val="000000"/>
          <w:sz w:val="28"/>
          <w:szCs w:val="28"/>
        </w:rPr>
        <w:t xml:space="preserve">) имеет специфический запах 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7D2DD6">
        <w:rPr>
          <w:color w:val="000000"/>
          <w:sz w:val="28"/>
          <w:szCs w:val="28"/>
        </w:rPr>
        <w:t>. К специальным санитарно-гигиеническим мероприятиям не относится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Использование индивидуальных технических средств защиты  в зоне заражения;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разведки;  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Проведение санитарной обработки пораженных на передовых этапах медицинской эвакуации.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4. В состав противодымной смеси входят следующие вещества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Новокаин, ментол, этиловый спирт, нашатырный спирт;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5. Растворимость ОВ раздражающего действия в органических растворителях и жирах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Хорошая;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Плохая;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Вообще не растворяются;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Депонируются.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Pr="007D2DD6">
        <w:rPr>
          <w:color w:val="000000"/>
          <w:sz w:val="28"/>
          <w:szCs w:val="28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1% раствор димедрола;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Б) 1% раствор дибазола;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1% раствор дикаина;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40% раствор глюкозы.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7. При выраженных вегетативных реакциях, являющихся перевозбуждением блуждающего и глазодвигательного нервов (слезотечение, саливация, бронхорея, стойкая брадикардия и др.) применяется фармакологический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Папаверин;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Атропин;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Эуфиллин;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Диакарб.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8. При стойком бронхоспазме применяется фармакологический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Димедрол;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Алупент;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Анальгин.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Pr="007D2DD6">
        <w:rPr>
          <w:color w:val="000000"/>
          <w:sz w:val="28"/>
          <w:szCs w:val="28"/>
        </w:rPr>
        <w:t>9. Самый достоверный признак биологической смерти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Отсутствие сердечной деятельности;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Отсутствие самостоятельного дыхания;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Отсутствие рефлексов;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</w:t>
      </w:r>
      <w:r>
        <w:rPr>
          <w:color w:val="000000"/>
          <w:sz w:val="28"/>
          <w:szCs w:val="28"/>
        </w:rPr>
        <w:t>оявление на коже трупных пятен.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D2DD6">
        <w:rPr>
          <w:color w:val="000000"/>
          <w:sz w:val="28"/>
          <w:szCs w:val="28"/>
        </w:rPr>
        <w:t>0. В аптечке индивидуальной (АИ – 2) находится лекарственный препарат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Аспирин кардио;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Кордиамин;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Промедол;</w:t>
      </w:r>
    </w:p>
    <w:p w:rsidR="007E7E59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Цетрин.</w:t>
      </w:r>
    </w:p>
    <w:p w:rsidR="007E7E59" w:rsidRPr="00BE2411" w:rsidRDefault="007E7E59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1. Основные формы патологии дыхательной системы химической этиологии.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. Общая характеристика</w:t>
      </w:r>
      <w:r>
        <w:rPr>
          <w:color w:val="000000"/>
          <w:sz w:val="28"/>
          <w:szCs w:val="28"/>
        </w:rPr>
        <w:t xml:space="preserve"> инкапаситантов</w:t>
      </w:r>
      <w:r w:rsidRPr="007D2DD6">
        <w:rPr>
          <w:color w:val="000000"/>
          <w:sz w:val="28"/>
          <w:szCs w:val="28"/>
        </w:rPr>
        <w:t>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Физико-химические свойства. Токсичность.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. Методы изучения раздражающего действия.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D2DD6">
        <w:rPr>
          <w:color w:val="000000"/>
          <w:sz w:val="28"/>
          <w:szCs w:val="28"/>
        </w:rPr>
        <w:t>. Основные проявления поражения.</w:t>
      </w:r>
    </w:p>
    <w:p w:rsidR="007E7E59" w:rsidRPr="007D2DD6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D2DD6">
        <w:rPr>
          <w:color w:val="000000"/>
          <w:sz w:val="28"/>
          <w:szCs w:val="28"/>
        </w:rPr>
        <w:t>. Патогенез токсического процесса. Механизм действия.</w:t>
      </w:r>
    </w:p>
    <w:p w:rsidR="007E7E59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7D2DD6">
        <w:rPr>
          <w:color w:val="000000"/>
          <w:sz w:val="28"/>
          <w:szCs w:val="28"/>
        </w:rPr>
        <w:t>. Оказание помощи. Медицинская защита.</w:t>
      </w:r>
    </w:p>
    <w:p w:rsidR="007E7E59" w:rsidRDefault="007E7E59" w:rsidP="00BE2411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</w:t>
      </w:r>
      <w:r w:rsidR="007E7E5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для доклада</w:t>
      </w:r>
    </w:p>
    <w:p w:rsidR="00BE2411" w:rsidRDefault="007E7E59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E2411" w:rsidRPr="00BE2411">
        <w:rPr>
          <w:color w:val="000000"/>
          <w:sz w:val="28"/>
          <w:szCs w:val="28"/>
        </w:rPr>
        <w:t>Химическое оружие в Первой мировой войне</w:t>
      </w:r>
      <w:r>
        <w:rPr>
          <w:color w:val="000000"/>
          <w:sz w:val="28"/>
          <w:szCs w:val="28"/>
        </w:rPr>
        <w:t>.</w:t>
      </w:r>
    </w:p>
    <w:p w:rsidR="007E7E59" w:rsidRPr="007E7E59" w:rsidRDefault="007E7E59" w:rsidP="007E7E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E7E59">
        <w:rPr>
          <w:color w:val="000000"/>
          <w:sz w:val="28"/>
          <w:szCs w:val="28"/>
        </w:rPr>
        <w:t>Отравление боевыми отравляющими веществами.</w:t>
      </w:r>
    </w:p>
    <w:p w:rsidR="007E7E59" w:rsidRDefault="007E7E59" w:rsidP="00BE2411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E7400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</w:r>
    </w:p>
    <w:p w:rsidR="007E7E59" w:rsidRDefault="007E7E59" w:rsidP="007E7E59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7D2DD6">
        <w:rPr>
          <w:color w:val="000000"/>
          <w:sz w:val="28"/>
          <w:szCs w:val="28"/>
        </w:rPr>
        <w:t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</w:r>
    </w:p>
    <w:p w:rsidR="000A30C0" w:rsidRDefault="000A30C0" w:rsidP="007E7E59">
      <w:pPr>
        <w:jc w:val="both"/>
        <w:rPr>
          <w:b/>
          <w:color w:val="000000"/>
          <w:sz w:val="28"/>
          <w:szCs w:val="28"/>
        </w:rPr>
      </w:pP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7E7E59">
        <w:rPr>
          <w:b/>
          <w:color w:val="000000"/>
          <w:sz w:val="28"/>
          <w:szCs w:val="28"/>
        </w:rPr>
        <w:t>6</w:t>
      </w:r>
      <w:r w:rsidRPr="00E836D2">
        <w:rPr>
          <w:i/>
          <w:color w:val="000000"/>
          <w:sz w:val="28"/>
          <w:szCs w:val="28"/>
        </w:rPr>
        <w:t xml:space="preserve"> </w:t>
      </w:r>
      <w:r w:rsidR="000A30C0" w:rsidRPr="000A30C0">
        <w:rPr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6053FE">
        <w:rPr>
          <w:color w:val="000000"/>
          <w:sz w:val="28"/>
          <w:szCs w:val="28"/>
        </w:rPr>
        <w:t xml:space="preserve">. </w:t>
      </w:r>
      <w:r w:rsidR="006053FE" w:rsidRPr="001F6305">
        <w:rPr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поражениях. Технические средства индивидуальной защиты.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Уровни формирования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молекулярный, клеточный;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системный, организменный;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популяционный;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Признаком 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градиентная связь амплитуды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Признаком нестохастического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альтернативный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Повреждение биомолекул химически высокоактивными продуктами радиолиза воды называют: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химической стадией;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апоптозом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5. </w:t>
      </w:r>
      <w:r w:rsidRPr="000A30C0">
        <w:rPr>
          <w:color w:val="000000"/>
          <w:sz w:val="28"/>
          <w:szCs w:val="28"/>
          <w:lang w:val="en-US"/>
        </w:rPr>
        <w:t>Do</w:t>
      </w:r>
      <w:r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7.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8.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9.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10.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11.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12.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13. По характеру связи с дозой облучения радиобиологические эффекты подразделяются на: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14.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15.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16.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17.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18.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19.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20.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21.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22.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23.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24.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25.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A30C0">
        <w:rPr>
          <w:color w:val="000000"/>
          <w:sz w:val="28"/>
          <w:szCs w:val="28"/>
        </w:rPr>
        <w:t xml:space="preserve">. Рентген «открыл» невидимые </w:t>
      </w:r>
      <w:r w:rsidRPr="000A30C0">
        <w:rPr>
          <w:color w:val="000000"/>
          <w:sz w:val="28"/>
          <w:szCs w:val="28"/>
          <w:lang w:val="en-US"/>
        </w:rPr>
        <w:t>X</w:t>
      </w:r>
      <w:r w:rsidRPr="000A30C0">
        <w:rPr>
          <w:color w:val="000000"/>
          <w:sz w:val="28"/>
          <w:szCs w:val="28"/>
        </w:rPr>
        <w:t>-лучи 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1893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1895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1898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1890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A30C0">
        <w:rPr>
          <w:color w:val="000000"/>
          <w:sz w:val="28"/>
          <w:szCs w:val="28"/>
        </w:rPr>
        <w:t>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A30C0">
        <w:rPr>
          <w:color w:val="000000"/>
          <w:sz w:val="28"/>
          <w:szCs w:val="28"/>
        </w:rPr>
        <w:t>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A30C0">
        <w:rPr>
          <w:color w:val="000000"/>
          <w:sz w:val="28"/>
          <w:szCs w:val="28"/>
        </w:rPr>
        <w:t>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A30C0">
        <w:rPr>
          <w:color w:val="000000"/>
          <w:sz w:val="28"/>
          <w:szCs w:val="28"/>
        </w:rPr>
        <w:t>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A30C0">
        <w:rPr>
          <w:color w:val="000000"/>
          <w:sz w:val="28"/>
          <w:szCs w:val="28"/>
        </w:rPr>
        <w:t>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A30C0">
        <w:rPr>
          <w:color w:val="000000"/>
          <w:sz w:val="28"/>
          <w:szCs w:val="28"/>
        </w:rPr>
        <w:t>. По характеру связи с дозой облучения радиобиологические эффекты подразделяются на: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A30C0">
        <w:rPr>
          <w:color w:val="000000"/>
          <w:sz w:val="28"/>
          <w:szCs w:val="28"/>
        </w:rPr>
        <w:t>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</w:t>
      </w:r>
      <w:r w:rsidRPr="000A30C0">
        <w:rPr>
          <w:color w:val="000000"/>
          <w:sz w:val="28"/>
          <w:szCs w:val="28"/>
        </w:rPr>
        <w:t>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A30C0">
        <w:rPr>
          <w:color w:val="000000"/>
          <w:sz w:val="28"/>
          <w:szCs w:val="28"/>
        </w:rPr>
        <w:t>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A30C0">
        <w:rPr>
          <w:color w:val="000000"/>
          <w:sz w:val="28"/>
          <w:szCs w:val="28"/>
        </w:rPr>
        <w:t>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0A30C0">
        <w:rPr>
          <w:color w:val="000000"/>
          <w:sz w:val="28"/>
          <w:szCs w:val="28"/>
        </w:rPr>
        <w:t>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A30C0" w:rsidRPr="000A30C0">
        <w:rPr>
          <w:color w:val="000000"/>
          <w:sz w:val="28"/>
          <w:szCs w:val="28"/>
        </w:rPr>
        <w:t>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A30C0" w:rsidRPr="000A30C0">
        <w:rPr>
          <w:color w:val="000000"/>
          <w:sz w:val="28"/>
          <w:szCs w:val="28"/>
        </w:rPr>
        <w:t>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A30C0" w:rsidRPr="000A30C0">
        <w:rPr>
          <w:color w:val="000000"/>
          <w:sz w:val="28"/>
          <w:szCs w:val="28"/>
        </w:rPr>
        <w:t>. Реакции между свободными радикалами, между радикалами и реактивированными молекулами. Образование широкого спектра молекул с изменёнными структурой и функциональными свойствами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A30C0" w:rsidRPr="000A30C0">
        <w:rPr>
          <w:color w:val="000000"/>
          <w:sz w:val="28"/>
          <w:szCs w:val="28"/>
        </w:rPr>
        <w:t xml:space="preserve">. Последовательное развитие поражения на всех уровнях биологической организации— от субклеточного до организменного. Активация процессов </w:t>
      </w:r>
      <w:r w:rsidR="000A30C0" w:rsidRPr="000A30C0">
        <w:rPr>
          <w:color w:val="000000"/>
          <w:sz w:val="28"/>
          <w:szCs w:val="28"/>
        </w:rPr>
        <w:lastRenderedPageBreak/>
        <w:t>биологического усиления и репарации повреждений происходит на стадии действия излучения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A30C0" w:rsidRPr="000A30C0">
        <w:rPr>
          <w:color w:val="000000"/>
          <w:sz w:val="28"/>
          <w:szCs w:val="28"/>
        </w:rPr>
        <w:t>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A30C0" w:rsidRPr="000A30C0">
        <w:rPr>
          <w:color w:val="000000"/>
          <w:sz w:val="28"/>
          <w:szCs w:val="28"/>
        </w:rPr>
        <w:t>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 w:rsidR="000A30C0" w:rsidRPr="000A30C0">
        <w:rPr>
          <w:color w:val="000000"/>
          <w:sz w:val="28"/>
          <w:szCs w:val="28"/>
        </w:rPr>
        <w:t xml:space="preserve">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A30C0" w:rsidRPr="000A30C0">
        <w:rPr>
          <w:color w:val="000000"/>
          <w:sz w:val="28"/>
          <w:szCs w:val="28"/>
        </w:rPr>
        <w:t>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A30C0" w:rsidRPr="000A30C0">
        <w:rPr>
          <w:color w:val="000000"/>
          <w:sz w:val="28"/>
          <w:szCs w:val="28"/>
        </w:rPr>
        <w:t>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A30C0" w:rsidRPr="000A30C0">
        <w:rPr>
          <w:color w:val="000000"/>
          <w:sz w:val="28"/>
          <w:szCs w:val="28"/>
        </w:rPr>
        <w:t xml:space="preserve">. </w:t>
      </w:r>
      <w:r w:rsidR="000A30C0" w:rsidRPr="000A30C0">
        <w:rPr>
          <w:color w:val="000000"/>
          <w:sz w:val="28"/>
          <w:szCs w:val="28"/>
          <w:lang w:val="en-US"/>
        </w:rPr>
        <w:t>D</w:t>
      </w:r>
      <w:r w:rsidR="000A30C0" w:rsidRPr="000A30C0">
        <w:rPr>
          <w:color w:val="000000"/>
          <w:sz w:val="28"/>
          <w:szCs w:val="28"/>
          <w:vertAlign w:val="subscript"/>
        </w:rPr>
        <w:t>0</w:t>
      </w:r>
      <w:r w:rsidR="000A30C0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A30C0" w:rsidRPr="000A30C0">
        <w:rPr>
          <w:color w:val="000000"/>
          <w:sz w:val="28"/>
          <w:szCs w:val="28"/>
        </w:rPr>
        <w:t>. Стадии формирования лучевого поражения: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Физическая, физико-химическая, 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Физическая, химическая, физиологическая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Физическая, физико-химическая,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Физическая, физико-химическая, химическая, физиологическая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A30C0" w:rsidRPr="000A30C0">
        <w:rPr>
          <w:color w:val="000000"/>
          <w:sz w:val="28"/>
          <w:szCs w:val="28"/>
        </w:rPr>
        <w:t>. Число пар ионов, образующихся в среднем на 1 мкм пути частицы ИИ в веществе называется: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Прямо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Линейная плотность ионизации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Косвенно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Относительно биологической эффективностью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A30C0" w:rsidRPr="000A30C0">
        <w:rPr>
          <w:color w:val="000000"/>
          <w:sz w:val="28"/>
          <w:szCs w:val="28"/>
        </w:rPr>
        <w:t>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1.Механизм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2. В механизме действия этиотропных средств лежит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3. В механизме действия патогенетических средств лежит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Модуляция активности процессов нервной и гуморальной регуляции;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Устранение боли, судорог, психомоторного возбуждения;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Нейтрализация токсиканта.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4. В механизме действия симптоматических средств лежит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5. Химический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6.  Биохимический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7. Физиологический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08321A">
        <w:rPr>
          <w:color w:val="000000"/>
          <w:sz w:val="28"/>
          <w:szCs w:val="28"/>
        </w:rPr>
        <w:t>8. К хелатирующим агентам – комплексообразователям относятся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8321A">
        <w:rPr>
          <w:color w:val="000000"/>
          <w:sz w:val="28"/>
          <w:szCs w:val="28"/>
        </w:rPr>
        <w:t>9. Специфичность ниже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У физиологических антидотов;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 антидотов с 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 антидотов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Нет специфического различия.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0. Атропин и другие холинолитики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1. Бензодиазепины и барбитураты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2. Модификаторы метаболизма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Нормализуют проведение нервных импульсов в синапсах, подвергшихся атаке токсикантов;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Препятствуют превращению ксенобиотиков в высокотоксичные метаболиты либо ускоряют биодетоксикацию вещества;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Вытесняют токсикант из его связи с биоломекулами – мишенями и восстанавливают нормальное течение биохимических процессов в организме;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Непосредственно связываются с токсикантами.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3. Модификаторы метаболизма могут быть отнесены к группе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5. Антидот наркотических анальгетиков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 xml:space="preserve">6. Антидот при отравлении атропином, скополамином, </w:t>
      </w:r>
      <w:r w:rsidRPr="0008321A">
        <w:rPr>
          <w:color w:val="000000"/>
          <w:sz w:val="28"/>
          <w:szCs w:val="28"/>
          <w:lang w:val="en-US"/>
        </w:rPr>
        <w:t>BZ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7. Антидот при отравлении карбаматами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8. Шлем - маска фильтрующих противогазов защищают человека от капельно-жидких ОВ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9. ОВ, находящиеся в парообразном состоянии, радиоактивные вещества и биологические средства, через резину лицевой части фильтрующего противогаза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Проникают в течение 6 – 10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Проникают в течение 11 – 15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Проникают в течение 16 – 20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 проникают.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0. Время надевания противогаза в зараженной ОВ, РВ или БС атмосфере не должно превышать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1. Респираторы не защищают органы дыхания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От аэрозолей радиоактивных веществ;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От биологических средств;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От паров ОВТВ и газов;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2. Неблагоприятно действуют на организм следующий фактор фильтрующего противогаза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Сопротивление дыханию;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Вредное пространство;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Вредное влияние лицевой части противогаза на органы чувств;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3. К абсолютным противопоказаниям к использованию противогаза относятся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Острая зубная боль;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Лакунарная ангина;</w:t>
      </w:r>
    </w:p>
    <w:p w:rsidR="006053FE" w:rsidRPr="0008321A" w:rsidRDefault="006053FE" w:rsidP="006053FE">
      <w:pPr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Обильные выделения из носа;</w:t>
      </w:r>
      <w:r w:rsidRPr="0008321A">
        <w:rPr>
          <w:color w:val="000000"/>
          <w:sz w:val="28"/>
          <w:szCs w:val="28"/>
        </w:rPr>
        <w:br/>
        <w:t>Г) Артериальная гипертония.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08321A">
        <w:rPr>
          <w:color w:val="000000"/>
          <w:sz w:val="28"/>
          <w:szCs w:val="28"/>
        </w:rPr>
        <w:t>. К хелатирующим агентам – комплексообразователям относятся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08321A">
        <w:rPr>
          <w:color w:val="000000"/>
          <w:sz w:val="28"/>
          <w:szCs w:val="28"/>
        </w:rPr>
        <w:t>. В механизме действия этиотропных средств лежит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08321A">
        <w:rPr>
          <w:color w:val="000000"/>
          <w:sz w:val="28"/>
          <w:szCs w:val="28"/>
        </w:rPr>
        <w:t>. В механизме действия симптоматических средств лежит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08321A">
        <w:rPr>
          <w:color w:val="000000"/>
          <w:sz w:val="28"/>
          <w:szCs w:val="28"/>
        </w:rPr>
        <w:t>.  Биохимический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053FE">
        <w:rPr>
          <w:color w:val="000000"/>
          <w:sz w:val="28"/>
          <w:szCs w:val="28"/>
        </w:rPr>
        <w:t>9</w:t>
      </w:r>
      <w:r w:rsidR="006053FE" w:rsidRPr="0008321A">
        <w:rPr>
          <w:color w:val="000000"/>
          <w:sz w:val="28"/>
          <w:szCs w:val="28"/>
        </w:rPr>
        <w:t>. Атропин и другие холинолитики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 xml:space="preserve">0. </w:t>
      </w:r>
      <w:r w:rsidR="006053FE" w:rsidRPr="0008321A">
        <w:rPr>
          <w:color w:val="000000"/>
          <w:sz w:val="28"/>
          <w:szCs w:val="28"/>
        </w:rPr>
        <w:t>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1</w:t>
      </w:r>
      <w:r w:rsidR="006053FE" w:rsidRPr="0008321A">
        <w:rPr>
          <w:color w:val="000000"/>
          <w:sz w:val="28"/>
          <w:szCs w:val="28"/>
        </w:rPr>
        <w:t>. Антидот при отравлении карбаматами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А) Атропин и другие холинолитики;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2</w:t>
      </w:r>
      <w:r w:rsidR="006053FE" w:rsidRPr="0008321A">
        <w:rPr>
          <w:color w:val="000000"/>
          <w:sz w:val="28"/>
          <w:szCs w:val="28"/>
        </w:rPr>
        <w:t>. Модификаторы метаболизма могут быть отнесены к группе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3</w:t>
      </w:r>
      <w:r w:rsidR="006053FE" w:rsidRPr="0008321A">
        <w:rPr>
          <w:color w:val="000000"/>
          <w:sz w:val="28"/>
          <w:szCs w:val="28"/>
        </w:rPr>
        <w:t>. Антидот наркотических анальгетиков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4</w:t>
      </w:r>
      <w:r w:rsidR="006053FE" w:rsidRPr="0008321A">
        <w:rPr>
          <w:color w:val="000000"/>
          <w:sz w:val="28"/>
          <w:szCs w:val="28"/>
        </w:rPr>
        <w:t>. Шлем - маска фильтрующих противогазов защищают человека от капельно-жидких ОВ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5</w:t>
      </w:r>
      <w:r w:rsidR="006053FE" w:rsidRPr="0008321A">
        <w:rPr>
          <w:color w:val="000000"/>
          <w:sz w:val="28"/>
          <w:szCs w:val="28"/>
        </w:rPr>
        <w:t>. Атропин и другие холинолитики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6</w:t>
      </w:r>
      <w:r w:rsidR="006053FE" w:rsidRPr="0008321A">
        <w:rPr>
          <w:color w:val="000000"/>
          <w:sz w:val="28"/>
          <w:szCs w:val="28"/>
        </w:rPr>
        <w:t>. Время надевания противогаза в зараженной ОВ, РВ или БС атмосфере не должно превышать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7</w:t>
      </w:r>
      <w:r w:rsidR="006053FE" w:rsidRPr="0008321A">
        <w:rPr>
          <w:color w:val="000000"/>
          <w:sz w:val="28"/>
          <w:szCs w:val="28"/>
        </w:rPr>
        <w:t>. Химический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8</w:t>
      </w:r>
      <w:r w:rsidR="006053FE" w:rsidRPr="0008321A">
        <w:rPr>
          <w:color w:val="000000"/>
          <w:sz w:val="28"/>
          <w:szCs w:val="28"/>
        </w:rPr>
        <w:t>. Физиологический антагонизм в механизме действия этиотропных средств заключается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053FE">
        <w:rPr>
          <w:color w:val="000000"/>
          <w:sz w:val="28"/>
          <w:szCs w:val="28"/>
        </w:rPr>
        <w:t>9</w:t>
      </w:r>
      <w:r w:rsidR="006053FE" w:rsidRPr="0008321A">
        <w:rPr>
          <w:color w:val="000000"/>
          <w:sz w:val="28"/>
          <w:szCs w:val="28"/>
        </w:rPr>
        <w:t>. Бензодиазепины и барбитураты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 Антидоты  с биохимическим антагонизмом;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6053FE" w:rsidRPr="0008321A" w:rsidRDefault="00833960" w:rsidP="00605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053FE">
        <w:rPr>
          <w:color w:val="000000"/>
          <w:sz w:val="28"/>
          <w:szCs w:val="28"/>
        </w:rPr>
        <w:t>0</w:t>
      </w:r>
      <w:r w:rsidR="006053FE" w:rsidRPr="0008321A">
        <w:rPr>
          <w:color w:val="000000"/>
          <w:sz w:val="28"/>
          <w:szCs w:val="28"/>
        </w:rPr>
        <w:t xml:space="preserve">. Антидот при отравлении атропином, скополамином, </w:t>
      </w:r>
      <w:r w:rsidR="006053FE" w:rsidRPr="0008321A">
        <w:rPr>
          <w:color w:val="000000"/>
          <w:sz w:val="28"/>
          <w:szCs w:val="28"/>
          <w:lang w:val="en-US"/>
        </w:rPr>
        <w:t>BZ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6053FE" w:rsidRPr="0008321A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6053FE" w:rsidRDefault="006053FE" w:rsidP="006053F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6053FE" w:rsidRDefault="006053FE" w:rsidP="000A30C0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1. Предмет, цель и задачи радиобиологии.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2. Виды ионизирующих излучений и их свойства.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3. Классификация радиобиологических эффектов.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4. Начальные этапы биологической стадии в действии ионизирующих излучений.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5. Реакции клеток на облучение.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6. Действия излучений на ткани, органы и системы. Радиочувствительность тканей.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8321A">
        <w:rPr>
          <w:color w:val="000000"/>
          <w:sz w:val="28"/>
          <w:szCs w:val="28"/>
        </w:rPr>
        <w:t>. Антидоты. Характеристика современных антидотов.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8321A">
        <w:rPr>
          <w:color w:val="000000"/>
          <w:sz w:val="28"/>
          <w:szCs w:val="28"/>
        </w:rPr>
        <w:t>. Применения противоядий.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8321A">
        <w:rPr>
          <w:color w:val="000000"/>
          <w:sz w:val="28"/>
          <w:szCs w:val="28"/>
        </w:rPr>
        <w:t>. Разработка новых антидотов.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8321A">
        <w:rPr>
          <w:color w:val="000000"/>
          <w:sz w:val="28"/>
          <w:szCs w:val="28"/>
        </w:rPr>
        <w:t>. Основные принципы оказания первой, доврачебной и первой врачебной помощи при острых отравлениях.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8321A">
        <w:rPr>
          <w:color w:val="000000"/>
          <w:sz w:val="28"/>
          <w:szCs w:val="28"/>
        </w:rPr>
        <w:t>. Профилактика поражений радионуклидами. Медицинские средства защиты и раннего лечения.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8321A">
        <w:rPr>
          <w:color w:val="000000"/>
          <w:sz w:val="28"/>
          <w:szCs w:val="28"/>
        </w:rPr>
        <w:t>. Ранняя диагностика и эвакуационные мероприятия при внутреннем заражении радиоактивными веществами.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8321A">
        <w:rPr>
          <w:color w:val="000000"/>
          <w:sz w:val="28"/>
          <w:szCs w:val="28"/>
        </w:rPr>
        <w:t>. Средства индивидуальной защиты органов дыхания.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8321A">
        <w:rPr>
          <w:color w:val="000000"/>
          <w:sz w:val="28"/>
          <w:szCs w:val="28"/>
        </w:rPr>
        <w:t>. Средства индивидуальной защиты кожи.</w:t>
      </w:r>
    </w:p>
    <w:p w:rsidR="00833960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8321A">
        <w:rPr>
          <w:color w:val="000000"/>
          <w:sz w:val="28"/>
          <w:szCs w:val="28"/>
        </w:rPr>
        <w:t>. Средства индивидуальной защиты глаз.</w:t>
      </w:r>
    </w:p>
    <w:p w:rsidR="00833960" w:rsidRDefault="00833960" w:rsidP="001F6305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F6305" w:rsidRDefault="00833960" w:rsidP="001F6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F6305" w:rsidRPr="001F6305">
        <w:rPr>
          <w:color w:val="000000"/>
          <w:sz w:val="28"/>
          <w:szCs w:val="28"/>
        </w:rPr>
        <w:t>Развитие радиобиологии.</w:t>
      </w:r>
    </w:p>
    <w:p w:rsidR="00833960" w:rsidRDefault="00833960" w:rsidP="0083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321A">
        <w:rPr>
          <w:color w:val="000000"/>
          <w:sz w:val="28"/>
          <w:szCs w:val="28"/>
        </w:rPr>
        <w:t>Химическая и радиационная авария</w:t>
      </w:r>
    </w:p>
    <w:p w:rsidR="00833960" w:rsidRDefault="00833960" w:rsidP="001F6305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Задача 1: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</w:r>
    </w:p>
    <w:p w:rsidR="00833960" w:rsidRPr="0008321A" w:rsidRDefault="00833960" w:rsidP="00833960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08321A">
        <w:rPr>
          <w:color w:val="000000"/>
          <w:sz w:val="28"/>
          <w:szCs w:val="28"/>
        </w:rPr>
        <w:t>:  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833960" w:rsidRDefault="00833960" w:rsidP="00833960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3</w:t>
      </w:r>
      <w:r w:rsidRPr="0008321A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83396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833960" w:rsidRPr="00833960">
        <w:rPr>
          <w:color w:val="000000"/>
          <w:sz w:val="28"/>
          <w:szCs w:val="28"/>
        </w:rPr>
        <w:t xml:space="preserve"> </w:t>
      </w:r>
      <w:r w:rsidR="00833960" w:rsidRPr="00A1339E">
        <w:rPr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До 250 коек.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«Внимание всем!»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Реаниматологов.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До150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Г) 2 врача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1. В поликлинике в военное время на 100 больных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3. Антидотами  для цианидов являются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A1339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A1339E">
        <w:rPr>
          <w:color w:val="000000"/>
          <w:sz w:val="28"/>
          <w:szCs w:val="28"/>
        </w:rPr>
        <w:t>. ПМГ ВЦМК «Защита» в зоне ЧС для госпитализации нетранспортабельных больных может развернуть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250 коек.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A1339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79</w:t>
      </w:r>
      <w:r w:rsidRPr="00A1339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A1339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8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11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A1339E">
        <w:rPr>
          <w:color w:val="000000"/>
          <w:sz w:val="28"/>
          <w:szCs w:val="28"/>
        </w:rPr>
        <w:t>. Индивидуальный дегазационный пакет ИДП – 1 представляет собой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A1339E">
        <w:rPr>
          <w:color w:val="000000"/>
          <w:sz w:val="28"/>
          <w:szCs w:val="28"/>
        </w:rPr>
        <w:t>. Мероприятия по удалению и обезвреживанию ОВТВ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A1339E">
        <w:rPr>
          <w:color w:val="000000"/>
          <w:sz w:val="28"/>
          <w:szCs w:val="28"/>
        </w:rPr>
        <w:t>. Мероприятия по удалению и обезвреживанию РВ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A1339E">
        <w:rPr>
          <w:color w:val="000000"/>
          <w:sz w:val="28"/>
          <w:szCs w:val="28"/>
        </w:rPr>
        <w:t>.  Мероприятия по удалению и обезвреживанию биологических средств называются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A1339E">
        <w:rPr>
          <w:color w:val="000000"/>
          <w:sz w:val="28"/>
          <w:szCs w:val="28"/>
        </w:rPr>
        <w:t>. Специальная обработка  на этапах медицинской эвакуации осуществляется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A1339E">
        <w:rPr>
          <w:color w:val="000000"/>
          <w:sz w:val="28"/>
          <w:szCs w:val="28"/>
        </w:rPr>
        <w:t>. Основным источником формирования медицинской группировки сил и средств ГО и ВСМК является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A1339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A1339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Реаниматологов.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A1339E">
        <w:rPr>
          <w:color w:val="000000"/>
          <w:sz w:val="28"/>
          <w:szCs w:val="28"/>
        </w:rPr>
        <w:t>. В поликлинике в военное время на 100 больных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A1339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A1339E">
        <w:rPr>
          <w:color w:val="000000"/>
          <w:sz w:val="28"/>
          <w:szCs w:val="28"/>
        </w:rPr>
        <w:t>. Антидотами  для цианидов являются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Аминостигмин, физостигмин, галантамин;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A1339E">
        <w:rPr>
          <w:color w:val="000000"/>
          <w:sz w:val="28"/>
          <w:szCs w:val="28"/>
        </w:rPr>
        <w:t>. ПМГ ВЦМК «Защита»  при полном развертывании может за сутки принять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До150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A1339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A1339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A1339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A1339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</w:t>
      </w:r>
      <w:r w:rsidRPr="00A1339E">
        <w:rPr>
          <w:color w:val="000000"/>
          <w:sz w:val="28"/>
          <w:szCs w:val="28"/>
        </w:rPr>
        <w:t xml:space="preserve"> При отравлении люизитом и другими мышьяк содержащими ядами в качестве антидота используется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A1339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1F5C89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1F5C89" w:rsidRDefault="001F5C89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. Частичная специальная обработка.</w:t>
      </w:r>
    </w:p>
    <w:p w:rsidR="001F5C89" w:rsidRPr="00A1339E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1F5C89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1339E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1F5C89" w:rsidRDefault="001F5C89" w:rsidP="00A1339E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1F5C89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</w:p>
    <w:p w:rsidR="001F5C89" w:rsidRDefault="001F5C89" w:rsidP="001F5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1F5C89" w:rsidRDefault="001F5C89" w:rsidP="00A1339E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F5C89" w:rsidRDefault="00A1339E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  <w:r w:rsidR="001F5C89" w:rsidRPr="001F5C89">
        <w:rPr>
          <w:color w:val="000000"/>
          <w:sz w:val="28"/>
          <w:szCs w:val="28"/>
        </w:rPr>
        <w:t xml:space="preserve"> </w:t>
      </w:r>
    </w:p>
    <w:p w:rsidR="001F5C89" w:rsidRDefault="001F5C89" w:rsidP="001F5C89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C89">
        <w:rPr>
          <w:rFonts w:ascii="Times New Roman" w:hAnsi="Times New Roman"/>
          <w:color w:val="000000"/>
          <w:sz w:val="28"/>
          <w:szCs w:val="28"/>
        </w:rPr>
        <w:t>зачета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 w:rsidR="001F5C89">
        <w:rPr>
          <w:rFonts w:ascii="Times New Roman" w:hAnsi="Times New Roman"/>
          <w:color w:val="000000"/>
          <w:sz w:val="28"/>
          <w:szCs w:val="28"/>
        </w:rPr>
        <w:t>зачетным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FF2DFB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 w:rsidR="00937ED8">
        <w:rPr>
          <w:rFonts w:ascii="Times New Roman" w:hAnsi="Times New Roman"/>
          <w:i/>
          <w:sz w:val="28"/>
          <w:szCs w:val="28"/>
        </w:rPr>
        <w:t>с+</w:t>
      </w:r>
      <w:r w:rsidR="004C1CF6" w:rsidRPr="00FF2DFB">
        <w:rPr>
          <w:rFonts w:ascii="Times New Roman" w:hAnsi="Times New Roman"/>
          <w:i/>
          <w:sz w:val="28"/>
          <w:szCs w:val="28"/>
        </w:rPr>
        <w:t>Р</w:t>
      </w:r>
      <w:r w:rsidR="001F5C89">
        <w:rPr>
          <w:rFonts w:ascii="Times New Roman" w:hAnsi="Times New Roman"/>
          <w:i/>
          <w:sz w:val="28"/>
          <w:szCs w:val="28"/>
        </w:rPr>
        <w:t>з</w:t>
      </w:r>
      <w:r w:rsidR="004C1CF6" w:rsidRPr="00FF2DFB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 w:rsidR="001F5C89">
        <w:rPr>
          <w:rFonts w:ascii="Times New Roman" w:hAnsi="Times New Roman"/>
          <w:b/>
          <w:i/>
          <w:sz w:val="28"/>
          <w:szCs w:val="28"/>
        </w:rPr>
        <w:t>з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="001F5C89">
        <w:rPr>
          <w:rFonts w:ascii="Times New Roman" w:hAnsi="Times New Roman"/>
          <w:i/>
          <w:sz w:val="28"/>
          <w:szCs w:val="28"/>
        </w:rPr>
        <w:t>зачет</w:t>
      </w:r>
      <w:r w:rsidR="00937ED8">
        <w:rPr>
          <w:rFonts w:ascii="Times New Roman" w:hAnsi="Times New Roman"/>
          <w:i/>
          <w:sz w:val="28"/>
          <w:szCs w:val="28"/>
        </w:rPr>
        <w:t>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 w:rsidR="00937ED8">
        <w:rPr>
          <w:rFonts w:ascii="Times New Roman" w:hAnsi="Times New Roman"/>
          <w:b/>
          <w:i/>
          <w:sz w:val="28"/>
          <w:szCs w:val="28"/>
        </w:rPr>
        <w:t>с</w:t>
      </w:r>
      <w:r w:rsidR="004C1CF6"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Pr="00FF2DFB">
        <w:rPr>
          <w:rFonts w:ascii="Times New Roman" w:hAnsi="Times New Roman"/>
          <w:i/>
          <w:sz w:val="28"/>
          <w:szCs w:val="28"/>
        </w:rPr>
        <w:t>текущий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="00937ED8"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="004C1CF6" w:rsidRPr="00FF2DFB">
        <w:rPr>
          <w:rFonts w:ascii="Times New Roman" w:hAnsi="Times New Roman"/>
          <w:i/>
          <w:sz w:val="28"/>
          <w:szCs w:val="28"/>
        </w:rPr>
        <w:t>;</w:t>
      </w: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Default="00FF2DF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="007E7400"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="00065CD5"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="007E7400"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6531E" w:rsidRDefault="0066531E" w:rsidP="001A4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531E" w:rsidRDefault="0066531E" w:rsidP="001A4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7400" w:rsidRPr="0066531E" w:rsidRDefault="0066531E" w:rsidP="001A4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7E7400" w:rsidRPr="00FF2DFB" w:rsidRDefault="00065CD5" w:rsidP="001A443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6531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E7400" w:rsidRPr="00FF2DFB" w:rsidRDefault="0066531E" w:rsidP="001A443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7E7400" w:rsidRDefault="00065CD5" w:rsidP="001A443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1A443A" w:rsidRDefault="001A443A" w:rsidP="001A443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1A443A" w:rsidRPr="001A443A" w:rsidRDefault="001A443A" w:rsidP="001A443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7E7400" w:rsidRDefault="00EF143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</w:t>
      </w:r>
    </w:p>
    <w:p w:rsidR="00EF143C" w:rsidRPr="00EF143C" w:rsidRDefault="00EF143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Лучевые поражения в результате внешнего общего облучения. Острая лучевая болезнь: общая характеристика различных клинических форм. Хроническая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lastRenderedPageBreak/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F33AEC" w:rsidRPr="001F5C89" w:rsidRDefault="00F33AEC" w:rsidP="001F5C89">
      <w:pPr>
        <w:rPr>
          <w:color w:val="000000"/>
          <w:sz w:val="28"/>
          <w:szCs w:val="28"/>
        </w:rPr>
      </w:pPr>
    </w:p>
    <w:p w:rsidR="007D4642" w:rsidRDefault="007D464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33AEC" w:rsidRDefault="00F33AE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сан.инструктор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условиях хирургического отделения, затем амбулаторный,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E760F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1F0" w:rsidRDefault="008311F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1F5C89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7E1016" w:rsidRPr="007E1016">
        <w:rPr>
          <w:sz w:val="28"/>
          <w:szCs w:val="28"/>
        </w:rPr>
        <w:t xml:space="preserve">31.05.01 Лечебное дело 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1F5C89" w:rsidP="00E836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</w:t>
      </w:r>
      <w:r w:rsidR="007E7400" w:rsidRPr="00E836D2">
        <w:rPr>
          <w:b/>
          <w:sz w:val="28"/>
          <w:szCs w:val="28"/>
        </w:rPr>
        <w:t xml:space="preserve">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281FE0" w:rsidRPr="00281FE0">
        <w:rPr>
          <w:sz w:val="28"/>
          <w:szCs w:val="28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81FE0" w:rsidRPr="00281FE0">
        <w:rPr>
          <w:sz w:val="28"/>
          <w:szCs w:val="28"/>
        </w:rPr>
        <w:t>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05973" w:rsidRPr="00605973" w:rsidRDefault="001F5C89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__(</w:t>
      </w:r>
      <w:r w:rsidR="00281FE0">
        <w:rPr>
          <w:sz w:val="28"/>
          <w:szCs w:val="28"/>
        </w:rPr>
        <w:t>д.м.н.,</w:t>
      </w:r>
      <w:r w:rsidR="002A56B2">
        <w:rPr>
          <w:sz w:val="28"/>
          <w:szCs w:val="28"/>
        </w:rPr>
        <w:t xml:space="preserve"> доцент</w:t>
      </w:r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</w:t>
      </w:r>
      <w:r w:rsidR="00281FE0">
        <w:rPr>
          <w:sz w:val="28"/>
          <w:szCs w:val="28"/>
        </w:rPr>
        <w:t xml:space="preserve"> </w:t>
      </w:r>
      <w:r w:rsidR="002A56B2">
        <w:rPr>
          <w:sz w:val="28"/>
          <w:szCs w:val="28"/>
        </w:rPr>
        <w:t>лечебного</w:t>
      </w:r>
      <w:r w:rsidR="00281FE0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</w:t>
      </w:r>
      <w:r w:rsidR="002A56B2">
        <w:rPr>
          <w:sz w:val="28"/>
          <w:szCs w:val="28"/>
        </w:rPr>
        <w:t>_______</w:t>
      </w:r>
      <w:r w:rsidRPr="00E836D2">
        <w:rPr>
          <w:sz w:val="28"/>
          <w:szCs w:val="28"/>
        </w:rPr>
        <w:t>_</w:t>
      </w:r>
      <w:r w:rsidR="00605973">
        <w:rPr>
          <w:sz w:val="28"/>
          <w:szCs w:val="28"/>
        </w:rPr>
        <w:t>_</w:t>
      </w:r>
      <w:r w:rsidR="009E0C51">
        <w:rPr>
          <w:sz w:val="28"/>
          <w:szCs w:val="28"/>
        </w:rPr>
        <w:t>_</w:t>
      </w:r>
      <w:r w:rsidR="00281FE0">
        <w:rPr>
          <w:sz w:val="28"/>
          <w:szCs w:val="28"/>
        </w:rPr>
        <w:t>___</w:t>
      </w:r>
      <w:r w:rsidRPr="00E836D2">
        <w:rPr>
          <w:sz w:val="28"/>
          <w:szCs w:val="28"/>
        </w:rPr>
        <w:t xml:space="preserve"> (</w:t>
      </w:r>
      <w:r w:rsidR="00281FE0">
        <w:rPr>
          <w:sz w:val="28"/>
          <w:szCs w:val="28"/>
        </w:rPr>
        <w:t>д.</w:t>
      </w:r>
      <w:r w:rsidR="002A56B2">
        <w:rPr>
          <w:sz w:val="28"/>
          <w:szCs w:val="28"/>
        </w:rPr>
        <w:t>м</w:t>
      </w:r>
      <w:r w:rsidR="00281FE0">
        <w:rPr>
          <w:sz w:val="28"/>
          <w:szCs w:val="28"/>
        </w:rPr>
        <w:t xml:space="preserve">.н., доцент </w:t>
      </w:r>
      <w:r w:rsidR="002A56B2">
        <w:rPr>
          <w:sz w:val="28"/>
          <w:szCs w:val="28"/>
        </w:rPr>
        <w:t>Лященко Д.Н.</w:t>
      </w:r>
      <w:r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C89" w:rsidRDefault="001F5C89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C89" w:rsidRDefault="001F5C89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D5E77" w:rsidRPr="007D5E77" w:rsidRDefault="007D5E77" w:rsidP="007D5E77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7D5E77" w:rsidRPr="007D5E77" w:rsidRDefault="00F8317A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F8317A" w:rsidRPr="00F8317A" w:rsidRDefault="00F85BAA" w:rsidP="00F8317A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 w:rsidR="009E24C7"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="00F8317A"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F8317A" w:rsidRPr="00F8317A" w:rsidRDefault="00F8317A" w:rsidP="00F8317A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F8317A" w:rsidRDefault="00F8317A" w:rsidP="00F8317A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C1C35" w:rsidRDefault="00AC1C35" w:rsidP="00F8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AC1C35" w:rsidRDefault="00AC1C35" w:rsidP="00F8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AC1C35" w:rsidRDefault="00AC1C35" w:rsidP="00F8317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AC1C35" w:rsidRDefault="00AC1C35" w:rsidP="00F8317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AC1C35" w:rsidRDefault="00AC1C35" w:rsidP="00F8317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AC1C35" w:rsidRPr="00AC1C35" w:rsidRDefault="00AC1C35" w:rsidP="00F8317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7D5E77" w:rsidRDefault="007D5E77" w:rsidP="007D5E77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 w:rsidR="00F8317A"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F02AD6" w:rsidRDefault="00F02AD6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F02AD6" w:rsidRDefault="00F02AD6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F02AD6" w:rsidRPr="00F02AD6" w:rsidRDefault="00F02AD6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sectPr w:rsidR="00F02AD6" w:rsidRPr="00F02AD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96" w:rsidRDefault="00546E96" w:rsidP="007E7400">
      <w:r>
        <w:separator/>
      </w:r>
    </w:p>
  </w:endnote>
  <w:endnote w:type="continuationSeparator" w:id="0">
    <w:p w:rsidR="00546E96" w:rsidRDefault="00546E9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16DE1" w:rsidRDefault="00B16D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F9">
          <w:rPr>
            <w:noProof/>
          </w:rPr>
          <w:t>3</w:t>
        </w:r>
        <w:r>
          <w:fldChar w:fldCharType="end"/>
        </w:r>
      </w:p>
    </w:sdtContent>
  </w:sdt>
  <w:p w:rsidR="00B16DE1" w:rsidRDefault="00B16D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96" w:rsidRDefault="00546E96" w:rsidP="007E7400">
      <w:r>
        <w:separator/>
      </w:r>
    </w:p>
  </w:footnote>
  <w:footnote w:type="continuationSeparator" w:id="0">
    <w:p w:rsidR="00546E96" w:rsidRDefault="00546E9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5CBC"/>
    <w:rsid w:val="00022905"/>
    <w:rsid w:val="000300E5"/>
    <w:rsid w:val="00065CD5"/>
    <w:rsid w:val="000723E5"/>
    <w:rsid w:val="0008321A"/>
    <w:rsid w:val="000A30C0"/>
    <w:rsid w:val="000B1ACC"/>
    <w:rsid w:val="000B574A"/>
    <w:rsid w:val="000C1A8B"/>
    <w:rsid w:val="00100FEB"/>
    <w:rsid w:val="00112D09"/>
    <w:rsid w:val="00152246"/>
    <w:rsid w:val="001770A8"/>
    <w:rsid w:val="00183033"/>
    <w:rsid w:val="001913EA"/>
    <w:rsid w:val="001A443A"/>
    <w:rsid w:val="001E540E"/>
    <w:rsid w:val="001F3DC2"/>
    <w:rsid w:val="001F5C89"/>
    <w:rsid w:val="001F6305"/>
    <w:rsid w:val="0022169F"/>
    <w:rsid w:val="0024035B"/>
    <w:rsid w:val="002645E3"/>
    <w:rsid w:val="00281FE0"/>
    <w:rsid w:val="002A56B2"/>
    <w:rsid w:val="002A747F"/>
    <w:rsid w:val="002A7905"/>
    <w:rsid w:val="002B1093"/>
    <w:rsid w:val="002F1CA2"/>
    <w:rsid w:val="002F7B4A"/>
    <w:rsid w:val="00317DB8"/>
    <w:rsid w:val="0034590C"/>
    <w:rsid w:val="00346289"/>
    <w:rsid w:val="00365D8C"/>
    <w:rsid w:val="003735B0"/>
    <w:rsid w:val="003840B7"/>
    <w:rsid w:val="003D4D7E"/>
    <w:rsid w:val="003D4FB5"/>
    <w:rsid w:val="003E6FFF"/>
    <w:rsid w:val="00432152"/>
    <w:rsid w:val="0043230E"/>
    <w:rsid w:val="004338C5"/>
    <w:rsid w:val="00440E80"/>
    <w:rsid w:val="00477EDD"/>
    <w:rsid w:val="00483455"/>
    <w:rsid w:val="00491B14"/>
    <w:rsid w:val="004A5C19"/>
    <w:rsid w:val="004B0DBA"/>
    <w:rsid w:val="004C1CF6"/>
    <w:rsid w:val="00500CF6"/>
    <w:rsid w:val="005108E6"/>
    <w:rsid w:val="005349AA"/>
    <w:rsid w:val="00546E96"/>
    <w:rsid w:val="00551485"/>
    <w:rsid w:val="00555A39"/>
    <w:rsid w:val="005D2A35"/>
    <w:rsid w:val="006053FE"/>
    <w:rsid w:val="00605973"/>
    <w:rsid w:val="0066531E"/>
    <w:rsid w:val="00682122"/>
    <w:rsid w:val="006B6D1F"/>
    <w:rsid w:val="006F10CE"/>
    <w:rsid w:val="007167C9"/>
    <w:rsid w:val="007502ED"/>
    <w:rsid w:val="00762B07"/>
    <w:rsid w:val="007A3A71"/>
    <w:rsid w:val="007C09D3"/>
    <w:rsid w:val="007D2DD6"/>
    <w:rsid w:val="007D4642"/>
    <w:rsid w:val="007D5E77"/>
    <w:rsid w:val="007E1016"/>
    <w:rsid w:val="007E73E6"/>
    <w:rsid w:val="007E7400"/>
    <w:rsid w:val="007E7E59"/>
    <w:rsid w:val="0080448C"/>
    <w:rsid w:val="00810840"/>
    <w:rsid w:val="00813DAA"/>
    <w:rsid w:val="008311F0"/>
    <w:rsid w:val="00833960"/>
    <w:rsid w:val="00833BC2"/>
    <w:rsid w:val="00876450"/>
    <w:rsid w:val="008A3F48"/>
    <w:rsid w:val="008B43DF"/>
    <w:rsid w:val="008D0E90"/>
    <w:rsid w:val="008D23E6"/>
    <w:rsid w:val="008D52BF"/>
    <w:rsid w:val="008D7A21"/>
    <w:rsid w:val="009121C3"/>
    <w:rsid w:val="00920DA7"/>
    <w:rsid w:val="00937ED8"/>
    <w:rsid w:val="00984163"/>
    <w:rsid w:val="009852DD"/>
    <w:rsid w:val="009C6807"/>
    <w:rsid w:val="009D0344"/>
    <w:rsid w:val="009E0C51"/>
    <w:rsid w:val="009E24C7"/>
    <w:rsid w:val="00A1339E"/>
    <w:rsid w:val="00A23F88"/>
    <w:rsid w:val="00A30436"/>
    <w:rsid w:val="00A76E7B"/>
    <w:rsid w:val="00AA41C0"/>
    <w:rsid w:val="00AC0CB0"/>
    <w:rsid w:val="00AC1C35"/>
    <w:rsid w:val="00AD07FB"/>
    <w:rsid w:val="00AD1574"/>
    <w:rsid w:val="00AD6E86"/>
    <w:rsid w:val="00B16DE1"/>
    <w:rsid w:val="00B50234"/>
    <w:rsid w:val="00BC649B"/>
    <w:rsid w:val="00BC7241"/>
    <w:rsid w:val="00BE2411"/>
    <w:rsid w:val="00C45704"/>
    <w:rsid w:val="00C67C7C"/>
    <w:rsid w:val="00C924C2"/>
    <w:rsid w:val="00CA219A"/>
    <w:rsid w:val="00CF3DF9"/>
    <w:rsid w:val="00D30783"/>
    <w:rsid w:val="00D84CC3"/>
    <w:rsid w:val="00DA2565"/>
    <w:rsid w:val="00DA5A0D"/>
    <w:rsid w:val="00DA698A"/>
    <w:rsid w:val="00DE43C7"/>
    <w:rsid w:val="00DE668A"/>
    <w:rsid w:val="00DF44F3"/>
    <w:rsid w:val="00E52D64"/>
    <w:rsid w:val="00E760F5"/>
    <w:rsid w:val="00E836D2"/>
    <w:rsid w:val="00E8391A"/>
    <w:rsid w:val="00EC640D"/>
    <w:rsid w:val="00EE532F"/>
    <w:rsid w:val="00EF143C"/>
    <w:rsid w:val="00F02AD6"/>
    <w:rsid w:val="00F175D9"/>
    <w:rsid w:val="00F260C6"/>
    <w:rsid w:val="00F27A07"/>
    <w:rsid w:val="00F33AEC"/>
    <w:rsid w:val="00F42A37"/>
    <w:rsid w:val="00F5392E"/>
    <w:rsid w:val="00F55332"/>
    <w:rsid w:val="00F826DC"/>
    <w:rsid w:val="00F8317A"/>
    <w:rsid w:val="00F85BAA"/>
    <w:rsid w:val="00FC2A58"/>
    <w:rsid w:val="00FE1B35"/>
    <w:rsid w:val="00FF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D78E-E2F3-448E-A5A5-5573ADEE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0E1-3EBE-43B0-AD96-B979388F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152</Pages>
  <Words>43578</Words>
  <Characters>248396</Characters>
  <Application>Microsoft Office Word</Application>
  <DocSecurity>0</DocSecurity>
  <Lines>2069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k_extremmed</cp:lastModifiedBy>
  <cp:revision>30</cp:revision>
  <cp:lastPrinted>2019-01-16T06:19:00Z</cp:lastPrinted>
  <dcterms:created xsi:type="dcterms:W3CDTF">2019-01-16T06:18:00Z</dcterms:created>
  <dcterms:modified xsi:type="dcterms:W3CDTF">2023-04-18T09:11:00Z</dcterms:modified>
</cp:coreProperties>
</file>