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Медицина катастроф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608F1" w:rsidRPr="00500879" w:rsidRDefault="00A608F1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  <w:highlight w:val="yellow"/>
        </w:rPr>
      </w:pPr>
      <w:r w:rsidRPr="00500879">
        <w:rPr>
          <w:rFonts w:ascii="Times New Roman" w:hAnsi="Times New Roman"/>
          <w:i/>
          <w:sz w:val="28"/>
          <w:szCs w:val="20"/>
        </w:rPr>
        <w:t>31.05.01 Лечебное дело</w:t>
      </w:r>
      <w:r w:rsidR="00500879" w:rsidRPr="00500879">
        <w:rPr>
          <w:rFonts w:ascii="Times New Roman" w:hAnsi="Times New Roman"/>
          <w:i/>
          <w:sz w:val="28"/>
          <w:szCs w:val="20"/>
        </w:rPr>
        <w:t>, факультет иностранных студентов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A608F1">
        <w:rPr>
          <w:rFonts w:ascii="Times New Roman" w:hAnsi="Times New Roman"/>
          <w:color w:val="000000"/>
          <w:sz w:val="24"/>
          <w:szCs w:val="24"/>
        </w:rPr>
        <w:t>по специальности 31.05.01 Лечебное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A608F1">
        <w:rPr>
          <w:rFonts w:ascii="Times New Roman" w:hAnsi="Times New Roman"/>
          <w:color w:val="000000"/>
          <w:sz w:val="24"/>
          <w:szCs w:val="24"/>
        </w:rPr>
        <w:t>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A608F1">
        <w:rPr>
          <w:rFonts w:ascii="Times New Roman" w:hAnsi="Times New Roman"/>
          <w:color w:val="000000"/>
          <w:sz w:val="24"/>
          <w:szCs w:val="24"/>
        </w:rPr>
        <w:t>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608F1">
        <w:rPr>
          <w:rFonts w:ascii="Times New Roman" w:hAnsi="Times New Roman"/>
          <w:color w:val="000000"/>
          <w:sz w:val="24"/>
          <w:szCs w:val="24"/>
        </w:rPr>
        <w:t xml:space="preserve">03.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A608F1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1A748B">
        <w:rPr>
          <w:rFonts w:ascii="Times New Roman" w:hAnsi="Times New Roman"/>
          <w:color w:val="000000"/>
          <w:sz w:val="28"/>
          <w:szCs w:val="28"/>
        </w:rPr>
        <w:t>.</w:t>
      </w:r>
      <w:r w:rsidR="001A748B" w:rsidRPr="001A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748B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1A748B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1A748B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A748B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1A748B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 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261840" w:rsidRPr="00261840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261840">
        <w:rPr>
          <w:rFonts w:ascii="Times New Roman" w:hAnsi="Times New Roman"/>
          <w:color w:val="000000"/>
          <w:sz w:val="28"/>
          <w:szCs w:val="28"/>
        </w:rPr>
        <w:t>.</w:t>
      </w:r>
      <w:r w:rsidRPr="00A608F1">
        <w:rPr>
          <w:color w:val="000000"/>
          <w:shd w:val="clear" w:color="auto" w:fill="FFFFFF"/>
        </w:rPr>
        <w:t xml:space="preserve"> 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основах лечебно-эвакуационного обеспечения населения в чрезвычайных ситуациях мирного и военного времени.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 основные принципы организации системы ЛЭМ, понятие о лечебно-эвакуационных мероприятиях; этапы медицинской эвакуации, определение, задачи и схемы; виды медицинской помощи; объем медицинской помощи, содержание мероприятий, его зависимость от складывающейся обстановки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748B" w:rsidRPr="001A748B" w:rsidRDefault="00214EEB" w:rsidP="001A7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="001142DD" w:rsidRP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A748B" w:rsidRPr="001A748B">
        <w:rPr>
          <w:rFonts w:asciiTheme="minorHAnsi" w:eastAsiaTheme="minorHAnsi" w:hAnsiTheme="minorHAnsi" w:cstheme="minorBidi"/>
          <w:lang w:eastAsia="en-US"/>
        </w:rPr>
        <w:t xml:space="preserve"> </w:t>
      </w:r>
      <w:r w:rsidR="001A748B" w:rsidRPr="001A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 w:rsidR="001142DD">
        <w:rPr>
          <w:rFonts w:ascii="Times New Roman" w:hAnsi="Times New Roman"/>
          <w:color w:val="000000"/>
          <w:sz w:val="28"/>
          <w:szCs w:val="28"/>
        </w:rPr>
        <w:t>б особенностях медико-санитарного обеспечения при ликвидации последствий чрезвычайных ситуаций природного и техногенного характера</w:t>
      </w:r>
      <w:r w:rsidR="001A748B">
        <w:rPr>
          <w:rFonts w:ascii="Times New Roman" w:hAnsi="Times New Roman"/>
          <w:color w:val="000000"/>
          <w:sz w:val="28"/>
          <w:szCs w:val="28"/>
        </w:rPr>
        <w:t>; 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1142DD">
        <w:rPr>
          <w:rFonts w:ascii="Times New Roman" w:hAnsi="Times New Roman"/>
          <w:color w:val="000000"/>
          <w:sz w:val="28"/>
          <w:szCs w:val="28"/>
        </w:rPr>
        <w:t>вопросы медико-санитарного обеспечения населения при ликвидации последствий землетрясений, других природных катастроф, радиаци</w:t>
      </w:r>
      <w:r w:rsidR="009C4EF6">
        <w:rPr>
          <w:rFonts w:ascii="Times New Roman" w:hAnsi="Times New Roman"/>
          <w:color w:val="000000"/>
          <w:sz w:val="28"/>
          <w:szCs w:val="28"/>
        </w:rPr>
        <w:t>онных аварий, химических аварий; медико-санитарное обеспечение в чс на транспорте и дорожно-транспортного характера; медико-санитарное обеспечение в чс взрыво- и пожароопасного характера.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C4EF6" w:rsidRPr="00321A77" w:rsidRDefault="009C4EF6" w:rsidP="009C4E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4EF6" w:rsidRPr="009C4EF6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C4EF6">
        <w:rPr>
          <w:rFonts w:ascii="Times New Roman" w:hAnsi="Times New Roman"/>
          <w:color w:val="000000"/>
          <w:sz w:val="28"/>
          <w:szCs w:val="28"/>
        </w:rPr>
        <w:t>:</w:t>
      </w:r>
      <w:r w:rsidRPr="009C4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Санитарно-противоэпидемические (профилактические) мероприятия при ликвидации последствий чрезвычайных ситуаций.</w:t>
      </w:r>
    </w:p>
    <w:p w:rsidR="009C4EF6" w:rsidRPr="00B04218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4EF6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санитарно-противоэпидемических (профилактических) мероприятиях при ликвидации последствий чрезвычайных ситуаций.</w:t>
      </w:r>
    </w:p>
    <w:p w:rsidR="009C4EF6" w:rsidRPr="00321A77" w:rsidRDefault="009C4EF6" w:rsidP="009C4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задачи, цели и определение санитарно-противоэпидемического обеспечения населения в чс; вопросы организации санитарно-гигиенических мероприятий в чс; организация противоэпидемических мероприятиий в чс; задачи и организация сети наблюдения и лабораторного контроля.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информационная.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500879" w:rsidRDefault="00500879" w:rsidP="00965D50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9C4EF6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767A92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A9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67A92">
        <w:rPr>
          <w:rFonts w:ascii="Times New Roman" w:hAnsi="Times New Roman"/>
          <w:b/>
          <w:color w:val="000000"/>
          <w:sz w:val="28"/>
          <w:szCs w:val="28"/>
        </w:rPr>
        <w:t xml:space="preserve"> Токсикология, радиология и медицинская защита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67A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67A92" w:rsidRPr="00767A92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767A92">
        <w:rPr>
          <w:rFonts w:ascii="Times New Roman" w:hAnsi="Times New Roman"/>
          <w:color w:val="000000"/>
          <w:sz w:val="28"/>
          <w:szCs w:val="28"/>
        </w:rPr>
        <w:t>токсикологии чрезвычайных ситуаций.</w:t>
      </w:r>
    </w:p>
    <w:p w:rsidR="00A608F1" w:rsidRPr="00A608F1" w:rsidRDefault="00A608F1" w:rsidP="00A608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 токсикологии; предмет, цель, задачи и структура токсикологии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токсикометрия; </w:t>
      </w:r>
      <w:r w:rsidR="00FA106B">
        <w:rPr>
          <w:rFonts w:ascii="Times New Roman" w:hAnsi="Times New Roman"/>
          <w:color w:val="000000"/>
          <w:sz w:val="28"/>
          <w:szCs w:val="28"/>
        </w:rPr>
        <w:lastRenderedPageBreak/>
        <w:t>токсикокинетика; токсикодинамика; антидоты, общие принципы оказания неотложной помощи отравленным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вводная,</w:t>
      </w: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 – рассказ, лекция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Default="00767A92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нервно-паралитического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>токсичных химических веществах нервно-паралитического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>вещества, вызывающие преимущественно функциональные нарушения со стороны нервной системы; вещества, вызывающие органические повреждения нервной системы.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Pr="00321A77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преимущественно цитотоксического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>ингибиторы синтеза белка и клеточного деления; тиоловые яды; токсичные модификаторы пластического обмена</w:t>
      </w:r>
      <w:r w:rsidR="00CE221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43DE" w:rsidRPr="00321A77" w:rsidRDefault="004243D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B68C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B68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68C3" w:rsidRPr="009B68C3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9B68C3" w:rsidRPr="00A133B4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  <w:r w:rsidR="000713E2" w:rsidRPr="000713E2">
        <w:rPr>
          <w:rFonts w:ascii="Times New Roman" w:hAnsi="Times New Roman"/>
          <w:color w:val="000000"/>
          <w:sz w:val="28"/>
          <w:szCs w:val="28"/>
        </w:rPr>
        <w:t xml:space="preserve"> Задачи, организационная структура и органы управления Всероссийской службой медицины катастроф (ВСМК).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ЧС, Единой государственной системе предупреждения и ликвидац</w:t>
      </w:r>
      <w:r w:rsidR="000713E2">
        <w:rPr>
          <w:rFonts w:ascii="Times New Roman" w:hAnsi="Times New Roman"/>
          <w:color w:val="000000"/>
          <w:sz w:val="28"/>
          <w:szCs w:val="28"/>
        </w:rPr>
        <w:t xml:space="preserve">ии чрезвычайных </w:t>
      </w:r>
      <w:r w:rsidR="000713E2">
        <w:rPr>
          <w:rFonts w:ascii="Times New Roman" w:hAnsi="Times New Roman"/>
          <w:color w:val="000000"/>
          <w:sz w:val="28"/>
          <w:szCs w:val="28"/>
        </w:rPr>
        <w:lastRenderedPageBreak/>
        <w:t>ситуаций (РСЧС); организационной структуре и органах управления Всероссийской службой медицины катастроф (ВСМК).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713E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0713E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мероприятия первой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3C83">
        <w:rPr>
          <w:rFonts w:ascii="Times New Roman" w:hAnsi="Times New Roman"/>
          <w:color w:val="000000"/>
          <w:sz w:val="28"/>
          <w:szCs w:val="28"/>
        </w:rPr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DB3C83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мероприятия первой медицинской помощи необходимо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E684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  <w:r w:rsidR="00965D50" w:rsidRPr="00965D50">
        <w:t xml:space="preserve"> </w:t>
      </w:r>
      <w:r w:rsidR="00965D50" w:rsidRPr="00965D50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ситуациях. Особенности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65D50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965D50" w:rsidRPr="00965D50">
        <w:rPr>
          <w:rFonts w:ascii="Times New Roman" w:hAnsi="Times New Roman"/>
          <w:color w:val="000000"/>
          <w:sz w:val="28"/>
          <w:szCs w:val="28"/>
        </w:rPr>
        <w:t xml:space="preserve">глубление, расширение, детализация полученных на </w:t>
      </w:r>
      <w:r w:rsidR="00965D50" w:rsidRPr="00965D50">
        <w:rPr>
          <w:rFonts w:ascii="Times New Roman" w:hAnsi="Times New Roman"/>
          <w:color w:val="000000"/>
          <w:sz w:val="28"/>
          <w:szCs w:val="28"/>
        </w:rPr>
        <w:lastRenderedPageBreak/>
        <w:t>лекции знаний об основах организации медико-психологического обеспечения населения, медицинских работников и спасателей в чрезвычайных ситуациях;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E684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5.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6. Специальные формирования здравоохранения.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7. Мобилизационные ресурсы.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8. Права и обязанности медицинского персонала в Вооруженных конфликтах.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9. Основные черты вооруженных конфликтов конца XX – начала XXI вв.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10. Виды военных конфликтов и их основные характеристики.</w:t>
            </w:r>
          </w:p>
          <w:p w:rsid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11. Характеристика современных видов оружия и их поражающих факторов.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65D5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965D50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работы лечебно-профилактических учреждений в чрезвычайных ситуациях.</w:t>
            </w:r>
          </w:p>
          <w:p w:rsidR="005C5FA8" w:rsidRDefault="00965D50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965D50" w:rsidRP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1. Медико-психологическая защита населения и лиц, участвующих в его спасении при чрезвычайных ситуациях.</w:t>
            </w:r>
          </w:p>
          <w:p w:rsid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D50"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медико-санитарного обеспечения при террористических актах.</w:t>
            </w:r>
          </w:p>
          <w:p w:rsidR="00204929" w:rsidRDefault="00965D50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  <w:p w:rsid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После землетрясения, рядом с очагом спасатели обнаружили пострадавшего. Объективно: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65D50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Задача 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965D50" w:rsidRPr="00321A77" w:rsidRDefault="00965D50" w:rsidP="00965D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Default="008E0D19" w:rsidP="00ED5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2: </w:t>
      </w:r>
      <w:r w:rsidRPr="008E0D19">
        <w:rPr>
          <w:rFonts w:ascii="Times New Roman" w:hAnsi="Times New Roman"/>
          <w:b/>
          <w:color w:val="000000"/>
          <w:sz w:val="28"/>
          <w:szCs w:val="28"/>
        </w:rPr>
        <w:t>Токсикология, радиология и медицинская защита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4D2736">
        <w:t xml:space="preserve"> </w:t>
      </w:r>
      <w:r w:rsidRPr="004D2736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ситуаций. Токсичные химические вещества нервно-паралитического действия. Токсичные химические вещества преимущественно цитотоксического действия. Токсичные химические вещества преимущественно общеядовитого действия.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D273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D273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D2736">
        <w:rPr>
          <w:rFonts w:ascii="Times New Roman" w:eastAsia="Calibri" w:hAnsi="Times New Roman"/>
          <w:sz w:val="28"/>
          <w:szCs w:val="28"/>
          <w:lang w:eastAsia="en-US"/>
        </w:rPr>
        <w:t xml:space="preserve"> углубление, расширение, детализация полученных на лекции знаний</w:t>
      </w:r>
      <w:r w:rsidRPr="004D2736">
        <w:rPr>
          <w:rFonts w:ascii="Times New Roman" w:hAnsi="Times New Roman"/>
          <w:color w:val="000000"/>
          <w:sz w:val="28"/>
          <w:szCs w:val="28"/>
        </w:rPr>
        <w:t xml:space="preserve"> о токсикологии чрезвычайных ситуаций; о токсичных химических веществах нервно-паралитического действия.</w:t>
      </w:r>
      <w:r w:rsidRPr="004D2736">
        <w:rPr>
          <w:rFonts w:ascii="Times New Roman" w:eastAsia="Calibri" w:hAnsi="Times New Roman"/>
          <w:sz w:val="28"/>
          <w:szCs w:val="28"/>
          <w:lang w:eastAsia="en-US"/>
        </w:rPr>
        <w:t xml:space="preserve"> Углубление, расширение, детализация полученных на лекции знаний</w:t>
      </w:r>
      <w:r w:rsidRPr="004D2736">
        <w:rPr>
          <w:rFonts w:ascii="Times New Roman" w:hAnsi="Times New Roman"/>
          <w:color w:val="000000"/>
          <w:sz w:val="28"/>
          <w:szCs w:val="28"/>
        </w:rPr>
        <w:t xml:space="preserve"> о токсичных химических веществах цитотоксического действия; о токсичных химических веществах общеядовитого действия.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Организационный момент.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Входной контроль, актуализация опорных знаний, умений, навыков: 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Основная часть учебного занятия.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опрос, доклад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вопросов для устного опроса: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 Предмет, цель, задачи и структура токсикологии.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понятия токсикологии.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3. Токсикометрия.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4. Токсикокинетика.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5. Токсикодинамика.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6. Антидоты. Общие принципы оказания неотложной помощи отравленным.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7. Вещества, вызывающие преимущественно функциональные нарушения со стороны нервной системы.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8. Фосфорорганические соединения.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9. Бициклические фосфорорганические соединения.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10. Отравляющие и высокотоксичные вещества психодислептического действия.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11. Вещества, вызывающие органические повреждения нервной системы.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12. Ингибиторы синтеза белка и клеточного деления.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13. Тиоловые яды.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14. Токсичные модификаторы пластического обмена.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15. ОВТВ, нарушающие кислородтранспортные функции крови.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16. ОВТВ, разрушающие эритроциты (гемолитики).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17. ОВТВ, нарушающие тканевые процессы биоэнергетики.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18. Ингибиторы цепи дыхательных ферментов.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19. Разобщители тканевого дыхания.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1.Основные этапы развития отечественной токсикологии.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2. Нервно-паралитические отравляющие вещества: история, свойства, применение газов.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3. Иприт: история создания, свойства, применение.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4. Синильная кислота: история создания, свойства, применение.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решение проблемно-ситуационных задач.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1: Опишите схематично основные характеристики токсического действия.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2: В токсикологии чрезвычайных ситуаций, как правило, оценивают три уровня эффектов, развивающихся при действии токсиканта на организм. Опишите эти три уровня.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3: Составьте схему этапов взаимодействия организма с ксенобиотиком.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часа  после отравления. В сознании, ориентирован, но вял и заторможен. Кожа влажная, акроцианоз, зрачки сужены, реакция на 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свет ослаблена. Определяются отдельные миофибрилляции в области икроножных мышц, усиливающихся при провокации. Пульс ритмичный, 74 удара в 1 мин. АД 140/90 мм рт ст. Частота  дыхания 22 в 1 мин., дыхание жесткое с удлиненным выдохом, рассеянные сухие жужжащие хрипы. Живот умеренно болезненный по ходу спазмированных слепой и сигмовидной кишок. Установите и обоснуйте диагноз. Определите тактику лечения и эвакуации отравленного.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5: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миофибрилляции. 1. 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      </w:r>
          </w:p>
          <w:p w:rsidR="004D2736" w:rsidRPr="004D2736" w:rsidRDefault="004D2736" w:rsidP="004D2736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6: 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Перкуторный звук не изменен, при аускультации легких дыхание жесткое, рассеянные сухие хрипы. Пульс 84 удара в 1 мин. АД 130/80 мм рт. ст. Сформулируйте и обоснуйте диагноз. Определите объем помощи и эвакуационное предназначение. 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7: Пострадавший поступил в ОПМ через 5 часов после аварии на складах химического оружия. Предъявлял жалобы на ощущение сухости, ссаднения в носу, носоглотке, насморк, на чувство песка и жжения в глазах. Объективно: голос сиплый, время от времени появляется сухой «лаящий» кашель. Слизистая оболочки глаз покрасневшие, веки отечны. Отмечается светобоязнь, слезотечение, гиперемия и отѐчность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мин Заключительная часть занятия: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подготовится к тестированию, подготовиться к практическому занятию, прочитать лекцию и учебник по теме занятия. </w:t>
            </w:r>
          </w:p>
        </w:tc>
      </w:tr>
    </w:tbl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D2736" w:rsidRPr="004D2736" w:rsidRDefault="004D2736" w:rsidP="004D27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4D2736">
        <w:t xml:space="preserve"> </w:t>
      </w:r>
      <w:r w:rsidRPr="004D2736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пульмонотоксического действия. Инкапаситанты. Токсичные химические вещества, вызывающие преимущественно преходящие расстройства здоровья и работоспособности человека.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D273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D273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D2736">
        <w:rPr>
          <w:rFonts w:ascii="Times New Roman" w:eastAsia="Calibri" w:hAnsi="Times New Roman"/>
          <w:sz w:val="28"/>
          <w:szCs w:val="28"/>
          <w:lang w:eastAsia="en-US"/>
        </w:rPr>
        <w:t xml:space="preserve"> углубление, расширение, детализация полученных на лекции знаний</w:t>
      </w:r>
      <w:r w:rsidRPr="004D2736">
        <w:rPr>
          <w:rFonts w:ascii="Times New Roman" w:hAnsi="Times New Roman"/>
          <w:color w:val="000000"/>
          <w:sz w:val="28"/>
          <w:szCs w:val="28"/>
        </w:rPr>
        <w:t xml:space="preserve"> о токсичных химических веществах преимущественно пульмонотоксического действия; о токсичных химических веществах, вызывающих преимущественно преходящие расстройства здоровья и работоспособности человека.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2736" w:rsidRPr="004D2736" w:rsidRDefault="004D2736" w:rsidP="004D273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Организационный момент.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Входной контроль, актуализация опорных знаний, умений, навыков: 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Основная часть учебного занятия.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опрос, доклад.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формы патологии дыхательной системы химической этиологии.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Физико-химические свойства фосгена.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Физико-химические свойства оксидов азота.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5. Физико-химические свойства параквата.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6. Общая характеристика инкапситантов.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7. Физико-химические свойства. Токсичность.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8. Методы изучения раздражающего действия.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 Основные проявления поражения.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10. Патогенез токсического процесса. Механизм действия.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11. Оказание помощи. Медицинская защита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Химическое оружие в Первой мировой войне.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2. Отравление боевыми отравляющими веществами.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решение проблемно-ситуационных задач.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1: 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(полусидячее), беспокоен, температура тела 38,50С. Кожные покровы и видимые слизистые цианотичны. Над легкими притупление перкуторного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мм.рт.ст.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2: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Чейн-Стокса), в углах рта пенистые выделения. Число дыханий до 6 в 1 минуту. Пульс 116 ударов в минуту нитевидный. АД 70/50 мм.рт.ст.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мин Заключительная часть занятия: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подготовится к тестированию, подготовиться к практическому занятию, прочитать лекцию и учебник по теме занятия. </w:t>
            </w:r>
          </w:p>
        </w:tc>
      </w:tr>
    </w:tbl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4D2736">
        <w:t xml:space="preserve"> </w:t>
      </w:r>
      <w:r w:rsidRPr="004D2736">
        <w:rPr>
          <w:rFonts w:ascii="Times New Roman" w:hAnsi="Times New Roman"/>
          <w:color w:val="000000"/>
          <w:sz w:val="28"/>
          <w:szCs w:val="28"/>
        </w:rPr>
        <w:t>Ядовитые технические жидкости. Введение в радиобиологию. Основы биологического действия ионизирующих излучений. Медицинские средства профилактики и оказания помощи при химических и радиационных поражениях. Технические средства индивидуальной защиты.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D273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D273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D2736">
        <w:rPr>
          <w:rFonts w:ascii="Times New Roman" w:eastAsia="Calibri" w:hAnsi="Times New Roman"/>
          <w:sz w:val="28"/>
          <w:szCs w:val="28"/>
          <w:lang w:eastAsia="en-US"/>
        </w:rPr>
        <w:t xml:space="preserve"> углубление, расширение, детализация полученных на лекции знаний</w:t>
      </w:r>
      <w:r w:rsidRPr="004D2736">
        <w:rPr>
          <w:rFonts w:ascii="Times New Roman" w:hAnsi="Times New Roman"/>
          <w:color w:val="000000"/>
          <w:sz w:val="28"/>
          <w:szCs w:val="28"/>
        </w:rPr>
        <w:t xml:space="preserve"> об ядовитых технических жидкостях; о радиобиологии и основах биологического действия ионизирующих излучений; о медицинских средствах профилактики и оказания помощи при химических и радиационных поражениях.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Организационный момент.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Входной контроль, актуализация опорных знаний, умений, навыков: 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Основная часть учебного занятия.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опрос, доклад.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 Общая характеристика ядовитых технических жидкостях.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3. Этиленгиликоль.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4. Дихлорэтан.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5. Трихлорэтилен.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6. Четыреххлористый углерод.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7. Предмет, цель и задачи радиобиологии.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8. Виды ионизирующих излучений и их свойства.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9. Классификация радиобиологических эффектов.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10. Начальные этапы биологической стадии в действии ионизирующих излучений.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11. Реакции клеток на облучение.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12. Действия излучений на ткани, органы и системы. Радиочувствительность тканей.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13. Антидоты. Характеристика современных антидотов.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 Применения противоядий.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15. Разработка новых антидотов.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16. Основные принципы оказания первой, доврачебной и первой врачебной помощи при острых отравлениях.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17. Профилактика поражений радионуклидами. Медицинские средства защиты и раннего лечения.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18. Ранняя диагностика и эвакуационные мероприятия при внутреннем заражении радиоактивными веществами.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19. Средства индивидуальной защиты органов дыхания.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20. Средства индивидуальной защиты кожи.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21. Средства индивидуальной защиты глаз.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докладов: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 Отравление этиловым спиртом и его суррогатами.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2. Отравление метанолом.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3. Развитие радиобиологии.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4. Химическая и радиационная авария.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решение проблемно-ситуационных задач.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2: 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3:  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мин Заключительная часть занятия: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подготовится к тестированию, подготовиться к практическому занятию, прочитать лекцию и учебник по теме занятия. </w:t>
            </w:r>
          </w:p>
        </w:tc>
      </w:tr>
    </w:tbl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4D2736">
        <w:t xml:space="preserve"> </w:t>
      </w:r>
      <w:r w:rsidRPr="004D2736">
        <w:rPr>
          <w:rFonts w:ascii="Times New Roman" w:hAnsi="Times New Roman"/>
          <w:color w:val="000000"/>
          <w:sz w:val="28"/>
          <w:szCs w:val="28"/>
        </w:rPr>
        <w:t xml:space="preserve"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 </w:t>
      </w:r>
      <w:bookmarkStart w:id="0" w:name="_GoBack"/>
      <w:bookmarkEnd w:id="0"/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D273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D273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D2736">
        <w:rPr>
          <w:rFonts w:ascii="Times New Roman" w:eastAsia="Calibri" w:hAnsi="Times New Roman"/>
          <w:sz w:val="28"/>
          <w:szCs w:val="28"/>
          <w:lang w:eastAsia="en-US"/>
        </w:rPr>
        <w:t xml:space="preserve"> углубление, расширение, детализация полученных на лекции знаний</w:t>
      </w:r>
      <w:r w:rsidRPr="004D2736">
        <w:rPr>
          <w:rFonts w:ascii="Times New Roman" w:hAnsi="Times New Roman"/>
          <w:color w:val="000000"/>
          <w:sz w:val="28"/>
          <w:szCs w:val="28"/>
        </w:rPr>
        <w:t xml:space="preserve"> о средствах и методах химической разведки и контроля, основах оценки химической обстановки, организации и проведении радиационной разведки и контроля, основах оценки радиационной обстановки; об организации и проведении специальной обработки в очаге и на этапах медицинской эвакуации.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Организационный момент.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Входной контроль, актуализация опорных знаний, умений, навыков: 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Основная часть учебного занятия. 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опрос, доклад.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 Средства и методы радиационной разведки и контроля.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Организация и проведение экспертизы воды и продовольствия на зараженность отравляющими, высокотоксичными радиоактивными 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веществами.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6. Частичная специальная обработка.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Организация и проведение частичной специальной обработки.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8. Полная специальная обработка. Организация работы отделения специальной обработки.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2. Обеспечение армии в годы Великой отечественной войны.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решение проблемно-ситуационных задач.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      </w:r>
          </w:p>
          <w:p w:rsidR="004D2736" w:rsidRPr="004D2736" w:rsidRDefault="004D2736" w:rsidP="004D27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>Задача 2: Расскажите примерный план развертывания площадки санитарной обработки.</w:t>
            </w:r>
          </w:p>
        </w:tc>
      </w:tr>
      <w:tr w:rsidR="004D2736" w:rsidRPr="004D2736" w:rsidTr="00BB0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36" w:rsidRPr="004D2736" w:rsidRDefault="004D2736" w:rsidP="004D2736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мин Заключительная часть занятия: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D2736" w:rsidRPr="004D2736" w:rsidRDefault="004D2736" w:rsidP="004D2736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  <w:r w:rsidRPr="004D2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73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подготовится к тестированию, подготовиться к практическому занятию, прочитать лекцию и учебник по теме занятия. </w:t>
            </w:r>
          </w:p>
        </w:tc>
      </w:tr>
    </w:tbl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273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4D273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D2736" w:rsidRPr="004D2736" w:rsidRDefault="004D2736" w:rsidP="004D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5F257C">
        <w:rPr>
          <w:rFonts w:ascii="Times New Roman" w:hAnsi="Times New Roman"/>
          <w:b/>
          <w:color w:val="000000"/>
          <w:sz w:val="28"/>
          <w:szCs w:val="28"/>
        </w:rPr>
        <w:t>ема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1C14FE" w:rsidRPr="001C14FE">
        <w:rPr>
          <w:rFonts w:ascii="Times New Roman" w:hAnsi="Times New Roman"/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</w:r>
      <w:r w:rsidR="001C14FE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4624E" w:rsidRPr="00166E49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1C14FE">
        <w:rPr>
          <w:rFonts w:ascii="Times New Roman" w:hAnsi="Times New Roman"/>
          <w:color w:val="000000"/>
          <w:sz w:val="28"/>
          <w:szCs w:val="28"/>
        </w:rPr>
        <w:t>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Частичная специальная обработка.</w:t>
            </w:r>
          </w:p>
          <w:p w:rsidR="001C14FE" w:rsidRDefault="001C14F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и проведение частичной специальной обработки.</w:t>
            </w:r>
          </w:p>
          <w:p w:rsidR="001C14FE" w:rsidRDefault="001C14F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Полная специальная обработка. Организация работы отделения специальной обработки.</w:t>
            </w:r>
          </w:p>
          <w:p w:rsidR="00B4624E" w:rsidRDefault="00B4624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 доклада:</w:t>
            </w:r>
          </w:p>
          <w:p w:rsidR="00B4624E" w:rsidRDefault="00B4624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Расскажите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0A" w:rsidRDefault="0061770A" w:rsidP="00CF7355">
      <w:pPr>
        <w:spacing w:after="0" w:line="240" w:lineRule="auto"/>
      </w:pPr>
      <w:r>
        <w:separator/>
      </w:r>
    </w:p>
  </w:endnote>
  <w:endnote w:type="continuationSeparator" w:id="0">
    <w:p w:rsidR="0061770A" w:rsidRDefault="0061770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A748B" w:rsidRDefault="001A74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36">
          <w:rPr>
            <w:noProof/>
          </w:rPr>
          <w:t>24</w:t>
        </w:r>
        <w:r>
          <w:fldChar w:fldCharType="end"/>
        </w:r>
      </w:p>
    </w:sdtContent>
  </w:sdt>
  <w:p w:rsidR="001A748B" w:rsidRDefault="001A74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0A" w:rsidRDefault="0061770A" w:rsidP="00CF7355">
      <w:pPr>
        <w:spacing w:after="0" w:line="240" w:lineRule="auto"/>
      </w:pPr>
      <w:r>
        <w:separator/>
      </w:r>
    </w:p>
  </w:footnote>
  <w:footnote w:type="continuationSeparator" w:id="0">
    <w:p w:rsidR="0061770A" w:rsidRDefault="0061770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A748B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4D2736"/>
    <w:rsid w:val="00500879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5F257C"/>
    <w:rsid w:val="00616B40"/>
    <w:rsid w:val="0061770A"/>
    <w:rsid w:val="00621F56"/>
    <w:rsid w:val="006B21A7"/>
    <w:rsid w:val="007300A0"/>
    <w:rsid w:val="0075623B"/>
    <w:rsid w:val="00767A92"/>
    <w:rsid w:val="00774A23"/>
    <w:rsid w:val="0079716A"/>
    <w:rsid w:val="007A6121"/>
    <w:rsid w:val="007F2628"/>
    <w:rsid w:val="008058D3"/>
    <w:rsid w:val="00805C58"/>
    <w:rsid w:val="008628B3"/>
    <w:rsid w:val="008644B3"/>
    <w:rsid w:val="008A541E"/>
    <w:rsid w:val="008B7B6B"/>
    <w:rsid w:val="008E0D19"/>
    <w:rsid w:val="008E39FD"/>
    <w:rsid w:val="0094001A"/>
    <w:rsid w:val="00951144"/>
    <w:rsid w:val="00965D50"/>
    <w:rsid w:val="009757D5"/>
    <w:rsid w:val="0098618A"/>
    <w:rsid w:val="00992BBB"/>
    <w:rsid w:val="009B68C3"/>
    <w:rsid w:val="009C4EF6"/>
    <w:rsid w:val="00A133B4"/>
    <w:rsid w:val="00A45FDC"/>
    <w:rsid w:val="00A608F1"/>
    <w:rsid w:val="00A86062"/>
    <w:rsid w:val="00A90C30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24</Pages>
  <Words>7506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2019-02-05T10:00:00Z</cp:lastPrinted>
  <dcterms:created xsi:type="dcterms:W3CDTF">2019-01-24T12:19:00Z</dcterms:created>
  <dcterms:modified xsi:type="dcterms:W3CDTF">2021-10-12T17:05:00Z</dcterms:modified>
</cp:coreProperties>
</file>