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45" w:rsidRPr="004C20D0" w:rsidRDefault="00341D45" w:rsidP="00341D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Лекция №1</w:t>
      </w:r>
    </w:p>
    <w:p w:rsidR="00341D45" w:rsidRPr="00D36FD5" w:rsidRDefault="00341D45" w:rsidP="00341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>:</w:t>
      </w:r>
      <w:r w:rsidR="00D36FD5" w:rsidRPr="00D36FD5">
        <w:rPr>
          <w:rFonts w:ascii="Times New Roman" w:hAnsi="Times New Roman"/>
          <w:b/>
          <w:sz w:val="24"/>
          <w:szCs w:val="24"/>
        </w:rPr>
        <w:t xml:space="preserve"> Профессиональные заболевания. Определение. Классификация. Профессиональные заболевания органов дыхания</w:t>
      </w:r>
      <w:r w:rsidRPr="00D36FD5">
        <w:rPr>
          <w:rFonts w:ascii="Times New Roman" w:hAnsi="Times New Roman"/>
          <w:b/>
          <w:sz w:val="24"/>
          <w:szCs w:val="24"/>
        </w:rPr>
        <w:t>.</w:t>
      </w:r>
    </w:p>
    <w:p w:rsidR="00341D45" w:rsidRPr="00200BE0" w:rsidRDefault="00341D45" w:rsidP="00341D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1D45" w:rsidRPr="00A454E5" w:rsidRDefault="00341D45" w:rsidP="00341D45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 w:rsidR="00A454E5">
        <w:rPr>
          <w:sz w:val="24"/>
          <w:szCs w:val="24"/>
        </w:rPr>
        <w:t>понятием профессиональные заболевания, классификациями профессиональных заболеваний и классификацией профессиональных заболеваний органов дыхания.</w:t>
      </w:r>
    </w:p>
    <w:p w:rsidR="00341D45" w:rsidRPr="00A454E5" w:rsidRDefault="00341D45" w:rsidP="00A454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лекции.</w:t>
      </w:r>
      <w:r w:rsidRPr="004C20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454E5" w:rsidRPr="00A454E5">
        <w:rPr>
          <w:rFonts w:ascii="Times New Roman" w:hAnsi="Times New Roman"/>
          <w:sz w:val="24"/>
          <w:szCs w:val="24"/>
        </w:rPr>
        <w:t>Понятие о болезнях, связанных с работой</w:t>
      </w:r>
      <w:r w:rsidR="00A454E5">
        <w:rPr>
          <w:rFonts w:ascii="Times New Roman" w:hAnsi="Times New Roman"/>
          <w:sz w:val="24"/>
          <w:szCs w:val="24"/>
        </w:rPr>
        <w:t xml:space="preserve">. Определение профессиональных заболеваний. </w:t>
      </w:r>
      <w:r w:rsidR="00A454E5" w:rsidRPr="00A454E5">
        <w:rPr>
          <w:rFonts w:ascii="Times New Roman" w:hAnsi="Times New Roman"/>
          <w:sz w:val="24"/>
          <w:szCs w:val="24"/>
        </w:rPr>
        <w:t>Структура профессиональных заболеваний</w:t>
      </w:r>
      <w:r w:rsidR="00A454E5">
        <w:rPr>
          <w:rFonts w:ascii="Times New Roman" w:hAnsi="Times New Roman"/>
          <w:sz w:val="24"/>
          <w:szCs w:val="24"/>
        </w:rPr>
        <w:t xml:space="preserve">. </w:t>
      </w:r>
      <w:r w:rsidR="00A454E5" w:rsidRPr="00A454E5">
        <w:rPr>
          <w:rFonts w:ascii="Times New Roman" w:hAnsi="Times New Roman"/>
          <w:bCs/>
          <w:sz w:val="24"/>
          <w:szCs w:val="24"/>
        </w:rPr>
        <w:t>Клиническая группировка профессиональных заболеваний</w:t>
      </w:r>
      <w:r w:rsidR="00A454E5">
        <w:rPr>
          <w:rFonts w:ascii="Times New Roman" w:hAnsi="Times New Roman"/>
          <w:bCs/>
          <w:sz w:val="24"/>
          <w:szCs w:val="24"/>
        </w:rPr>
        <w:t xml:space="preserve">. </w:t>
      </w:r>
      <w:r w:rsidR="00A454E5" w:rsidRPr="00A454E5">
        <w:rPr>
          <w:rFonts w:ascii="Times New Roman" w:hAnsi="Times New Roman"/>
          <w:sz w:val="24"/>
          <w:szCs w:val="24"/>
        </w:rPr>
        <w:t>Этиологический принцип группировки профессиональных заболеваний</w:t>
      </w:r>
      <w:r w:rsidR="00A454E5">
        <w:rPr>
          <w:rFonts w:ascii="Times New Roman" w:hAnsi="Times New Roman"/>
          <w:sz w:val="24"/>
          <w:szCs w:val="24"/>
        </w:rPr>
        <w:t xml:space="preserve">. </w:t>
      </w:r>
      <w:r w:rsidR="00A454E5" w:rsidRPr="00A454E5">
        <w:rPr>
          <w:rFonts w:ascii="Times New Roman" w:hAnsi="Times New Roman"/>
          <w:sz w:val="24"/>
          <w:szCs w:val="24"/>
        </w:rPr>
        <w:t>Заболевания, вызванные действием химических факторов</w:t>
      </w:r>
      <w:r w:rsidR="00A454E5">
        <w:rPr>
          <w:rFonts w:ascii="Times New Roman" w:hAnsi="Times New Roman"/>
          <w:sz w:val="24"/>
          <w:szCs w:val="24"/>
        </w:rPr>
        <w:t xml:space="preserve">. </w:t>
      </w:r>
      <w:r w:rsidR="00A454E5" w:rsidRPr="00A454E5">
        <w:rPr>
          <w:rFonts w:ascii="Times New Roman" w:hAnsi="Times New Roman"/>
          <w:sz w:val="24"/>
          <w:szCs w:val="24"/>
        </w:rPr>
        <w:t>Заболевания, вызванные промышленными аэрозолями</w:t>
      </w:r>
      <w:r w:rsidR="00A454E5">
        <w:rPr>
          <w:rFonts w:ascii="Times New Roman" w:hAnsi="Times New Roman"/>
          <w:sz w:val="24"/>
          <w:szCs w:val="24"/>
        </w:rPr>
        <w:t xml:space="preserve">. </w:t>
      </w:r>
      <w:r w:rsidR="00A454E5" w:rsidRPr="00A454E5">
        <w:rPr>
          <w:rFonts w:ascii="Times New Roman" w:hAnsi="Times New Roman"/>
          <w:sz w:val="24"/>
          <w:szCs w:val="24"/>
        </w:rPr>
        <w:t>Заболевания, вызванные действием физических факторов</w:t>
      </w:r>
      <w:r w:rsidR="00A454E5">
        <w:rPr>
          <w:rFonts w:ascii="Times New Roman" w:hAnsi="Times New Roman"/>
          <w:sz w:val="24"/>
          <w:szCs w:val="24"/>
        </w:rPr>
        <w:t xml:space="preserve">. </w:t>
      </w:r>
      <w:r w:rsidR="00A454E5" w:rsidRPr="00A454E5">
        <w:rPr>
          <w:rFonts w:ascii="Times New Roman" w:hAnsi="Times New Roman"/>
          <w:sz w:val="24"/>
          <w:szCs w:val="24"/>
        </w:rPr>
        <w:t>Заболевания, вызванные действием биологических факторов</w:t>
      </w:r>
      <w:r w:rsidR="00A454E5">
        <w:rPr>
          <w:rFonts w:ascii="Times New Roman" w:hAnsi="Times New Roman"/>
          <w:sz w:val="24"/>
          <w:szCs w:val="24"/>
        </w:rPr>
        <w:t xml:space="preserve">. </w:t>
      </w:r>
      <w:r w:rsidR="00A454E5" w:rsidRPr="00A454E5">
        <w:rPr>
          <w:rFonts w:ascii="Times New Roman" w:hAnsi="Times New Roman"/>
          <w:sz w:val="24"/>
          <w:szCs w:val="24"/>
        </w:rPr>
        <w:t>Заболевания, вызванные перенапряжением отдельных органов и систем</w:t>
      </w:r>
      <w:r w:rsidR="00A454E5">
        <w:rPr>
          <w:rFonts w:ascii="Times New Roman" w:hAnsi="Times New Roman"/>
          <w:sz w:val="24"/>
          <w:szCs w:val="24"/>
        </w:rPr>
        <w:t xml:space="preserve">. </w:t>
      </w:r>
      <w:r w:rsidR="00A454E5" w:rsidRPr="00A454E5">
        <w:rPr>
          <w:rFonts w:ascii="Times New Roman" w:hAnsi="Times New Roman"/>
          <w:sz w:val="24"/>
          <w:szCs w:val="24"/>
        </w:rPr>
        <w:t>Системный принцип группировки профессиональных заболеваний</w:t>
      </w:r>
      <w:r w:rsidR="00A454E5">
        <w:rPr>
          <w:rFonts w:ascii="Times New Roman" w:hAnsi="Times New Roman"/>
          <w:sz w:val="24"/>
          <w:szCs w:val="24"/>
        </w:rPr>
        <w:t xml:space="preserve">. </w:t>
      </w:r>
      <w:r w:rsidR="00A454E5" w:rsidRPr="00A454E5">
        <w:rPr>
          <w:rFonts w:ascii="Times New Roman" w:hAnsi="Times New Roman"/>
          <w:sz w:val="24"/>
          <w:szCs w:val="24"/>
        </w:rPr>
        <w:t>Профессиональные заболевания с преимущественным поражением органов дыхания</w:t>
      </w:r>
      <w:r w:rsidR="00A454E5">
        <w:rPr>
          <w:rFonts w:ascii="Times New Roman" w:hAnsi="Times New Roman"/>
          <w:sz w:val="24"/>
          <w:szCs w:val="24"/>
        </w:rPr>
        <w:t xml:space="preserve">. </w:t>
      </w:r>
      <w:r w:rsidR="00A454E5" w:rsidRPr="00A454E5">
        <w:rPr>
          <w:rFonts w:ascii="Times New Roman" w:hAnsi="Times New Roman"/>
          <w:sz w:val="24"/>
          <w:szCs w:val="24"/>
        </w:rPr>
        <w:t>Профессиональные заболевания с преимущественным поражением системы крови</w:t>
      </w:r>
      <w:r w:rsidR="00A454E5">
        <w:rPr>
          <w:rFonts w:ascii="Times New Roman" w:hAnsi="Times New Roman"/>
          <w:sz w:val="24"/>
          <w:szCs w:val="24"/>
        </w:rPr>
        <w:t xml:space="preserve">. </w:t>
      </w:r>
      <w:r w:rsidR="00A454E5" w:rsidRPr="00A454E5">
        <w:rPr>
          <w:rFonts w:ascii="Times New Roman" w:hAnsi="Times New Roman"/>
          <w:sz w:val="24"/>
          <w:szCs w:val="24"/>
        </w:rPr>
        <w:t xml:space="preserve">Профессиональные заболевания с преимущественным поражением </w:t>
      </w:r>
      <w:proofErr w:type="spellStart"/>
      <w:r w:rsidR="00A454E5" w:rsidRPr="00A454E5">
        <w:rPr>
          <w:rFonts w:ascii="Times New Roman" w:hAnsi="Times New Roman"/>
          <w:sz w:val="24"/>
          <w:szCs w:val="24"/>
        </w:rPr>
        <w:t>гепатобилиарной</w:t>
      </w:r>
      <w:proofErr w:type="spellEnd"/>
      <w:r w:rsidR="00A454E5" w:rsidRPr="00A454E5">
        <w:rPr>
          <w:rFonts w:ascii="Times New Roman" w:hAnsi="Times New Roman"/>
          <w:sz w:val="24"/>
          <w:szCs w:val="24"/>
        </w:rPr>
        <w:t xml:space="preserve"> системы</w:t>
      </w:r>
      <w:r w:rsidR="00A454E5">
        <w:rPr>
          <w:rFonts w:ascii="Times New Roman" w:hAnsi="Times New Roman"/>
          <w:sz w:val="24"/>
          <w:szCs w:val="24"/>
        </w:rPr>
        <w:t xml:space="preserve">. </w:t>
      </w:r>
      <w:r w:rsidR="00A454E5" w:rsidRPr="00A454E5">
        <w:rPr>
          <w:rFonts w:ascii="Times New Roman" w:hAnsi="Times New Roman"/>
          <w:sz w:val="24"/>
          <w:szCs w:val="24"/>
        </w:rPr>
        <w:t>Профессиональные заболевания с преимущественным поражением нервной системы</w:t>
      </w:r>
      <w:r w:rsidR="00A454E5">
        <w:rPr>
          <w:rFonts w:ascii="Times New Roman" w:hAnsi="Times New Roman"/>
          <w:sz w:val="24"/>
          <w:szCs w:val="24"/>
        </w:rPr>
        <w:t xml:space="preserve">. </w:t>
      </w:r>
      <w:r w:rsidR="00A454E5" w:rsidRPr="00A454E5">
        <w:rPr>
          <w:rFonts w:ascii="Times New Roman" w:hAnsi="Times New Roman"/>
          <w:sz w:val="24"/>
          <w:szCs w:val="24"/>
        </w:rPr>
        <w:t>Профессиональные заболевания кожи</w:t>
      </w:r>
      <w:r w:rsidR="00A454E5">
        <w:rPr>
          <w:rFonts w:ascii="Times New Roman" w:hAnsi="Times New Roman"/>
          <w:sz w:val="24"/>
          <w:szCs w:val="24"/>
        </w:rPr>
        <w:t xml:space="preserve">. </w:t>
      </w:r>
      <w:r w:rsidR="00A454E5" w:rsidRPr="00A454E5">
        <w:rPr>
          <w:rFonts w:ascii="Times New Roman" w:hAnsi="Times New Roman"/>
          <w:sz w:val="24"/>
          <w:szCs w:val="24"/>
        </w:rPr>
        <w:t>Профессиональные заболевания уха, горла, носа</w:t>
      </w:r>
      <w:r w:rsidR="00A454E5">
        <w:rPr>
          <w:rFonts w:ascii="Times New Roman" w:hAnsi="Times New Roman"/>
          <w:sz w:val="24"/>
          <w:szCs w:val="24"/>
        </w:rPr>
        <w:t xml:space="preserve">. </w:t>
      </w:r>
      <w:r w:rsidR="00A454E5" w:rsidRPr="00A454E5">
        <w:rPr>
          <w:rFonts w:ascii="Times New Roman" w:hAnsi="Times New Roman"/>
          <w:sz w:val="24"/>
          <w:szCs w:val="24"/>
        </w:rPr>
        <w:t>Профессиональные заболевания опорно-двигательного аппарата, периферических мышц и нервов</w:t>
      </w:r>
      <w:r w:rsidR="00A454E5">
        <w:rPr>
          <w:rFonts w:ascii="Times New Roman" w:hAnsi="Times New Roman"/>
          <w:sz w:val="24"/>
          <w:szCs w:val="24"/>
        </w:rPr>
        <w:t xml:space="preserve">. </w:t>
      </w:r>
      <w:r w:rsidR="00A454E5" w:rsidRPr="00A454E5">
        <w:rPr>
          <w:rFonts w:ascii="Times New Roman" w:hAnsi="Times New Roman"/>
          <w:sz w:val="24"/>
          <w:szCs w:val="24"/>
        </w:rPr>
        <w:t>Формы профессиональных заболеваний</w:t>
      </w:r>
      <w:r w:rsidR="00A454E5">
        <w:rPr>
          <w:rFonts w:ascii="Times New Roman" w:hAnsi="Times New Roman"/>
          <w:sz w:val="24"/>
          <w:szCs w:val="24"/>
        </w:rPr>
        <w:t xml:space="preserve">. Острые заболевания (отравления). </w:t>
      </w:r>
      <w:r w:rsidR="00A454E5" w:rsidRPr="00A454E5">
        <w:rPr>
          <w:rFonts w:ascii="Times New Roman" w:hAnsi="Times New Roman"/>
          <w:sz w:val="24"/>
          <w:szCs w:val="24"/>
        </w:rPr>
        <w:t>Хронические заболевания (отравления)</w:t>
      </w:r>
      <w:r w:rsidR="00A454E5">
        <w:rPr>
          <w:rFonts w:ascii="Times New Roman" w:hAnsi="Times New Roman"/>
          <w:sz w:val="24"/>
          <w:szCs w:val="24"/>
        </w:rPr>
        <w:t xml:space="preserve">. </w:t>
      </w:r>
      <w:r w:rsidR="00A454E5" w:rsidRPr="00A454E5">
        <w:rPr>
          <w:rFonts w:ascii="Times New Roman" w:hAnsi="Times New Roman"/>
          <w:sz w:val="24"/>
          <w:szCs w:val="24"/>
        </w:rPr>
        <w:t>Отдаленные последствия</w:t>
      </w:r>
      <w:r w:rsidR="00A454E5">
        <w:rPr>
          <w:rFonts w:ascii="Times New Roman" w:hAnsi="Times New Roman"/>
          <w:sz w:val="24"/>
          <w:szCs w:val="24"/>
        </w:rPr>
        <w:t xml:space="preserve">. </w:t>
      </w:r>
      <w:r w:rsidR="00A454E5" w:rsidRPr="00A454E5">
        <w:rPr>
          <w:rFonts w:ascii="Times New Roman" w:hAnsi="Times New Roman"/>
          <w:sz w:val="24"/>
          <w:szCs w:val="24"/>
        </w:rPr>
        <w:t xml:space="preserve">Причины </w:t>
      </w:r>
      <w:proofErr w:type="spellStart"/>
      <w:r w:rsidR="00A454E5" w:rsidRPr="00A454E5">
        <w:rPr>
          <w:rFonts w:ascii="Times New Roman" w:hAnsi="Times New Roman"/>
          <w:sz w:val="24"/>
          <w:szCs w:val="24"/>
        </w:rPr>
        <w:t>недовыявляемости</w:t>
      </w:r>
      <w:proofErr w:type="spellEnd"/>
      <w:r w:rsidR="00A454E5" w:rsidRPr="00A454E5">
        <w:rPr>
          <w:rFonts w:ascii="Times New Roman" w:hAnsi="Times New Roman"/>
          <w:sz w:val="24"/>
          <w:szCs w:val="24"/>
        </w:rPr>
        <w:t xml:space="preserve"> профессиональных заболеваний</w:t>
      </w:r>
      <w:r w:rsidR="00A454E5">
        <w:rPr>
          <w:rFonts w:ascii="Times New Roman" w:hAnsi="Times New Roman"/>
          <w:sz w:val="24"/>
          <w:szCs w:val="24"/>
        </w:rPr>
        <w:t>.</w:t>
      </w:r>
      <w:r w:rsidR="0071328A">
        <w:rPr>
          <w:rFonts w:ascii="Times New Roman" w:hAnsi="Times New Roman"/>
          <w:sz w:val="24"/>
          <w:szCs w:val="24"/>
        </w:rPr>
        <w:t xml:space="preserve"> Классификация профессиональных заболеваний органов дыхания.</w:t>
      </w:r>
    </w:p>
    <w:p w:rsidR="00341D45" w:rsidRDefault="00341D45" w:rsidP="00341D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4C20D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традиционная, вводная.</w:t>
      </w:r>
    </w:p>
    <w:p w:rsidR="00341D45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лекции: </w:t>
      </w:r>
      <w:r w:rsidRPr="004C20D0">
        <w:rPr>
          <w:rFonts w:ascii="Times New Roman" w:hAnsi="Times New Roman"/>
          <w:color w:val="000000"/>
          <w:spacing w:val="-4"/>
          <w:sz w:val="24"/>
          <w:szCs w:val="24"/>
        </w:rPr>
        <w:t>словесные, наглядные.</w:t>
      </w:r>
    </w:p>
    <w:p w:rsidR="00341D45" w:rsidRPr="004C20D0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341D45" w:rsidRPr="004C20D0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341D45" w:rsidRPr="00F72BC2" w:rsidRDefault="00341D45" w:rsidP="00341D4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4C20D0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4C20D0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41D45"/>
    <w:rsid w:val="002C3C58"/>
    <w:rsid w:val="00341D45"/>
    <w:rsid w:val="0071328A"/>
    <w:rsid w:val="00937D5B"/>
    <w:rsid w:val="00A454E5"/>
    <w:rsid w:val="00D36FD5"/>
    <w:rsid w:val="00E8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41D4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1574</Characters>
  <Application>Microsoft Office Word</Application>
  <DocSecurity>0</DocSecurity>
  <Lines>13</Lines>
  <Paragraphs>3</Paragraphs>
  <ScaleCrop>false</ScaleCrop>
  <Company>ORGMA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User</cp:lastModifiedBy>
  <cp:revision>6</cp:revision>
  <dcterms:created xsi:type="dcterms:W3CDTF">2018-03-16T05:46:00Z</dcterms:created>
  <dcterms:modified xsi:type="dcterms:W3CDTF">2018-06-06T04:06:00Z</dcterms:modified>
</cp:coreProperties>
</file>