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ED" w:rsidRDefault="00803DED" w:rsidP="00803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№1.</w:t>
      </w:r>
    </w:p>
    <w:p w:rsidR="00803DED" w:rsidRPr="0024494A" w:rsidRDefault="00803DED" w:rsidP="00803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DED" w:rsidRPr="006164BD" w:rsidRDefault="00803DED" w:rsidP="00803DED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EC57E9">
        <w:rPr>
          <w:rFonts w:ascii="Times New Roman" w:hAnsi="Times New Roman"/>
          <w:sz w:val="24"/>
          <w:szCs w:val="24"/>
          <w:lang w:eastAsia="ar-SA"/>
        </w:rPr>
        <w:t>Общие вопросы профессиональной патологии. Профессиональная патология как клиническая дисциплина.</w:t>
      </w:r>
      <w:r w:rsidRPr="006164BD">
        <w:rPr>
          <w:rFonts w:ascii="Times New Roman" w:hAnsi="Times New Roman"/>
          <w:lang w:eastAsia="ar-SA"/>
        </w:rPr>
        <w:t xml:space="preserve"> </w:t>
      </w:r>
    </w:p>
    <w:p w:rsidR="00803DED" w:rsidRDefault="0021320E" w:rsidP="00803DED">
      <w:pPr>
        <w:spacing w:after="0" w:line="240" w:lineRule="auto"/>
        <w:jc w:val="both"/>
        <w:rPr>
          <w:bCs/>
        </w:rPr>
      </w:pPr>
      <w:r w:rsidRPr="0021320E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</w:t>
      </w:r>
      <w:r w:rsidR="00803DED" w:rsidRPr="009D3A5D">
        <w:rPr>
          <w:rFonts w:ascii="Times New Roman" w:hAnsi="Times New Roman"/>
          <w:b/>
          <w:sz w:val="24"/>
        </w:rPr>
        <w:t>Цель:</w:t>
      </w:r>
      <w:r w:rsidR="00803DED"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3DED"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="00803DED">
        <w:rPr>
          <w:rFonts w:ascii="Times New Roman" w:hAnsi="Times New Roman"/>
          <w:sz w:val="24"/>
          <w:szCs w:val="24"/>
          <w:lang w:eastAsia="ar-SA"/>
        </w:rPr>
        <w:t>методикой установления профессионального характера заболевания и проведения врачебно-профессиональной экспертизы.</w:t>
      </w:r>
    </w:p>
    <w:p w:rsidR="00803DED" w:rsidRDefault="0021320E" w:rsidP="00803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3DED" w:rsidRPr="0024494A">
        <w:rPr>
          <w:rFonts w:ascii="Times New Roman" w:hAnsi="Times New Roman"/>
          <w:sz w:val="24"/>
          <w:szCs w:val="24"/>
        </w:rPr>
        <w:t xml:space="preserve">. </w:t>
      </w:r>
      <w:r w:rsidR="00803DED"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="00803DED" w:rsidRPr="0024494A">
        <w:rPr>
          <w:rFonts w:ascii="Times New Roman" w:hAnsi="Times New Roman"/>
          <w:sz w:val="24"/>
          <w:szCs w:val="24"/>
        </w:rPr>
        <w:t xml:space="preserve"> </w:t>
      </w:r>
    </w:p>
    <w:p w:rsidR="00803DED" w:rsidRPr="00677535" w:rsidRDefault="00803DED" w:rsidP="0080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677535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ведение в клинику профессиональ</w:t>
      </w:r>
      <w:r w:rsidRPr="00677535">
        <w:rPr>
          <w:rFonts w:ascii="Times New Roman" w:eastAsia="Calibri" w:hAnsi="Times New Roman"/>
          <w:sz w:val="24"/>
          <w:szCs w:val="24"/>
        </w:rPr>
        <w:t>ных болезней. Понятие о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ессиональной </w:t>
      </w:r>
      <w:r w:rsidRPr="00677535">
        <w:rPr>
          <w:rFonts w:ascii="Times New Roman" w:eastAsia="Calibri" w:hAnsi="Times New Roman"/>
          <w:sz w:val="24"/>
          <w:szCs w:val="24"/>
        </w:rPr>
        <w:t>патологии как</w:t>
      </w:r>
      <w:r>
        <w:rPr>
          <w:rFonts w:ascii="Times New Roman" w:eastAsia="Calibri" w:hAnsi="Times New Roman"/>
          <w:sz w:val="24"/>
          <w:szCs w:val="24"/>
        </w:rPr>
        <w:t xml:space="preserve"> клинической дисциплине. Группи</w:t>
      </w:r>
      <w:r w:rsidRPr="00677535">
        <w:rPr>
          <w:rFonts w:ascii="Times New Roman" w:eastAsia="Calibri" w:hAnsi="Times New Roman"/>
          <w:sz w:val="24"/>
          <w:szCs w:val="24"/>
        </w:rPr>
        <w:t>ровка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ессиональных </w:t>
      </w:r>
      <w:r w:rsidRPr="00677535">
        <w:rPr>
          <w:rFonts w:ascii="Times New Roman" w:eastAsia="Calibri" w:hAnsi="Times New Roman"/>
          <w:sz w:val="24"/>
          <w:szCs w:val="24"/>
        </w:rPr>
        <w:t>заболеваний по этиологии и пре</w:t>
      </w:r>
      <w:r>
        <w:rPr>
          <w:rFonts w:ascii="Times New Roman" w:eastAsia="Calibri" w:hAnsi="Times New Roman"/>
          <w:sz w:val="24"/>
          <w:szCs w:val="24"/>
        </w:rPr>
        <w:t>имущественному поражению отдель</w:t>
      </w:r>
      <w:r w:rsidRPr="00677535">
        <w:rPr>
          <w:rFonts w:ascii="Times New Roman" w:eastAsia="Calibri" w:hAnsi="Times New Roman"/>
          <w:sz w:val="24"/>
          <w:szCs w:val="24"/>
        </w:rPr>
        <w:t>ных о</w:t>
      </w:r>
      <w:r>
        <w:rPr>
          <w:rFonts w:ascii="Times New Roman" w:eastAsia="Calibri" w:hAnsi="Times New Roman"/>
          <w:sz w:val="24"/>
          <w:szCs w:val="24"/>
        </w:rPr>
        <w:t>рганов и систем. Медицинские уч</w:t>
      </w:r>
      <w:r w:rsidRPr="00677535">
        <w:rPr>
          <w:rFonts w:ascii="Times New Roman" w:eastAsia="Calibri" w:hAnsi="Times New Roman"/>
          <w:sz w:val="24"/>
          <w:szCs w:val="24"/>
        </w:rPr>
        <w:t>реждения, занимающиеся вопросами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ессиональной </w:t>
      </w:r>
      <w:r w:rsidRPr="00677535">
        <w:rPr>
          <w:rFonts w:ascii="Times New Roman" w:eastAsia="Calibri" w:hAnsi="Times New Roman"/>
          <w:sz w:val="24"/>
          <w:szCs w:val="24"/>
        </w:rPr>
        <w:t xml:space="preserve">патологии.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677535">
        <w:rPr>
          <w:rFonts w:ascii="Times New Roman" w:eastAsia="Calibri" w:hAnsi="Times New Roman"/>
          <w:sz w:val="24"/>
          <w:szCs w:val="24"/>
        </w:rPr>
        <w:t xml:space="preserve">риказ </w:t>
      </w:r>
      <w:r>
        <w:rPr>
          <w:rFonts w:ascii="Times New Roman" w:eastAsia="Calibri" w:hAnsi="Times New Roman"/>
          <w:sz w:val="24"/>
          <w:szCs w:val="24"/>
        </w:rPr>
        <w:t xml:space="preserve">№ 302н </w:t>
      </w:r>
      <w:r w:rsidRPr="00677535">
        <w:rPr>
          <w:rFonts w:ascii="Times New Roman" w:eastAsia="Calibri" w:hAnsi="Times New Roman"/>
          <w:sz w:val="24"/>
          <w:szCs w:val="24"/>
        </w:rPr>
        <w:t>МЗ России.</w:t>
      </w:r>
    </w:p>
    <w:p w:rsidR="00803DED" w:rsidRPr="00677535" w:rsidRDefault="00803DED" w:rsidP="0080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 xml:space="preserve">2. </w:t>
      </w:r>
      <w:r w:rsidRPr="00677535">
        <w:rPr>
          <w:rFonts w:ascii="Times New Roman" w:eastAsia="Calibri" w:hAnsi="Times New Roman"/>
          <w:sz w:val="24"/>
          <w:szCs w:val="24"/>
        </w:rPr>
        <w:t>Особ</w:t>
      </w:r>
      <w:r>
        <w:rPr>
          <w:rFonts w:ascii="Times New Roman" w:eastAsia="Calibri" w:hAnsi="Times New Roman"/>
          <w:sz w:val="24"/>
          <w:szCs w:val="24"/>
        </w:rPr>
        <w:t>енности обследования и необходи</w:t>
      </w:r>
      <w:r w:rsidRPr="00677535">
        <w:rPr>
          <w:rFonts w:ascii="Times New Roman" w:eastAsia="Calibri" w:hAnsi="Times New Roman"/>
          <w:sz w:val="24"/>
          <w:szCs w:val="24"/>
        </w:rPr>
        <w:t>мая документация для установления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ессионального </w:t>
      </w:r>
      <w:r w:rsidRPr="00677535">
        <w:rPr>
          <w:rFonts w:ascii="Times New Roman" w:eastAsia="Calibri" w:hAnsi="Times New Roman"/>
          <w:sz w:val="24"/>
          <w:szCs w:val="24"/>
        </w:rPr>
        <w:t>характера заболевания. Критерии для установления связи заболевания с выполняемой работой.</w:t>
      </w:r>
    </w:p>
    <w:p w:rsidR="00803DED" w:rsidRPr="00677535" w:rsidRDefault="00803DED" w:rsidP="0080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Calibri" w:hAnsi="Times New Roman"/>
          <w:sz w:val="24"/>
          <w:szCs w:val="24"/>
        </w:rPr>
        <w:t>Задачи и принци</w:t>
      </w:r>
      <w:r w:rsidRPr="00677535">
        <w:rPr>
          <w:rFonts w:ascii="Times New Roman" w:eastAsia="Calibri" w:hAnsi="Times New Roman"/>
          <w:sz w:val="24"/>
          <w:szCs w:val="24"/>
        </w:rPr>
        <w:t>пы вр</w:t>
      </w:r>
      <w:r>
        <w:rPr>
          <w:rFonts w:ascii="Times New Roman" w:eastAsia="Calibri" w:hAnsi="Times New Roman"/>
          <w:sz w:val="24"/>
          <w:szCs w:val="24"/>
        </w:rPr>
        <w:t>ачебно-трудовой экспертизы, тру</w:t>
      </w:r>
      <w:r w:rsidRPr="00677535">
        <w:rPr>
          <w:rFonts w:ascii="Times New Roman" w:eastAsia="Calibri" w:hAnsi="Times New Roman"/>
          <w:sz w:val="24"/>
          <w:szCs w:val="24"/>
        </w:rPr>
        <w:t>довой и медицинской реабилитации в клинике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ессиональных </w:t>
      </w:r>
      <w:r w:rsidRPr="00677535">
        <w:rPr>
          <w:rFonts w:ascii="Times New Roman" w:eastAsia="Calibri" w:hAnsi="Times New Roman"/>
          <w:sz w:val="24"/>
          <w:szCs w:val="24"/>
        </w:rPr>
        <w:t>болезней и их социальное значение.</w:t>
      </w:r>
    </w:p>
    <w:p w:rsidR="00803DED" w:rsidRDefault="0021320E" w:rsidP="00803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3DED" w:rsidRPr="0024494A">
        <w:rPr>
          <w:rFonts w:ascii="Times New Roman" w:hAnsi="Times New Roman"/>
          <w:sz w:val="24"/>
          <w:szCs w:val="24"/>
        </w:rPr>
        <w:t>.</w:t>
      </w:r>
      <w:r w:rsidR="00803DED"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="00803DED" w:rsidRPr="0024494A">
        <w:rPr>
          <w:rFonts w:ascii="Times New Roman" w:hAnsi="Times New Roman"/>
          <w:sz w:val="24"/>
          <w:szCs w:val="24"/>
        </w:rPr>
        <w:t>:</w:t>
      </w:r>
      <w:r w:rsidR="00803DED">
        <w:rPr>
          <w:rFonts w:ascii="Times New Roman" w:hAnsi="Times New Roman"/>
          <w:sz w:val="24"/>
          <w:szCs w:val="24"/>
        </w:rPr>
        <w:t xml:space="preserve"> профессиональная патология, врачебно-трудовая экспертиза, расследование случая возникновения профессионального заболевания, предварительные и периодические медицинские осмотры, врачебно-трудовая экспертиза, трудовая и медицинская реабилитация.</w:t>
      </w:r>
    </w:p>
    <w:p w:rsidR="00803DED" w:rsidRDefault="0021320E" w:rsidP="00803DE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03DED" w:rsidRPr="0024494A">
        <w:rPr>
          <w:rFonts w:ascii="Times New Roman" w:hAnsi="Times New Roman"/>
          <w:sz w:val="24"/>
          <w:szCs w:val="24"/>
        </w:rPr>
        <w:t xml:space="preserve">. </w:t>
      </w:r>
      <w:r w:rsidR="00803DED" w:rsidRPr="0024494A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803DED" w:rsidRPr="00CC24AA" w:rsidRDefault="00803DED" w:rsidP="00803DE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803DED" w:rsidRPr="00CC24AA" w:rsidRDefault="00803DED" w:rsidP="00803DE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803DED" w:rsidRPr="00CC24AA" w:rsidRDefault="00803DED" w:rsidP="0080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803DED" w:rsidRPr="00CC24AA" w:rsidRDefault="00803DED" w:rsidP="00803D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803DED" w:rsidRPr="00CC24AA" w:rsidRDefault="00803DED" w:rsidP="00803D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803DED" w:rsidRPr="00CC24AA" w:rsidRDefault="00803DED" w:rsidP="00803DE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803DED" w:rsidRPr="00CC24AA" w:rsidRDefault="00803DED" w:rsidP="00803DE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 xml:space="preserve">риказ № 417н от 27.04.2012 </w:t>
      </w:r>
      <w:bookmarkStart w:id="0" w:name="100004"/>
      <w:bookmarkEnd w:id="0"/>
      <w:r w:rsidRPr="00CC24AA">
        <w:rPr>
          <w:rFonts w:ascii="Times New Roman" w:hAnsi="Times New Roman"/>
          <w:color w:val="000000"/>
          <w:sz w:val="24"/>
          <w:szCs w:val="24"/>
        </w:rPr>
        <w:t>«Об утверждении перечня профессиональных заболеваний».</w:t>
      </w:r>
    </w:p>
    <w:p w:rsidR="00803DED" w:rsidRPr="0021320E" w:rsidRDefault="00803DED" w:rsidP="0021320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803DED" w:rsidRPr="0024494A" w:rsidRDefault="0021320E" w:rsidP="00803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20E">
        <w:rPr>
          <w:rFonts w:ascii="Times New Roman" w:hAnsi="Times New Roman"/>
          <w:sz w:val="24"/>
          <w:szCs w:val="24"/>
        </w:rPr>
        <w:t>7</w:t>
      </w:r>
      <w:r w:rsidR="00803DED" w:rsidRPr="0021320E">
        <w:rPr>
          <w:rFonts w:ascii="Times New Roman" w:hAnsi="Times New Roman"/>
          <w:sz w:val="24"/>
          <w:szCs w:val="24"/>
        </w:rPr>
        <w:t>.</w:t>
      </w:r>
      <w:r w:rsidR="00803DED" w:rsidRPr="0024494A">
        <w:rPr>
          <w:rFonts w:ascii="Times New Roman" w:hAnsi="Times New Roman"/>
          <w:b/>
          <w:sz w:val="24"/>
          <w:szCs w:val="24"/>
        </w:rPr>
        <w:t xml:space="preserve"> Форма организации занятия</w:t>
      </w:r>
      <w:r w:rsidR="00803DED" w:rsidRPr="0024494A">
        <w:rPr>
          <w:rFonts w:ascii="Times New Roman" w:hAnsi="Times New Roman"/>
          <w:sz w:val="24"/>
          <w:szCs w:val="24"/>
        </w:rPr>
        <w:t xml:space="preserve"> </w:t>
      </w:r>
      <w:r w:rsidR="00803DED">
        <w:rPr>
          <w:rFonts w:ascii="Times New Roman" w:hAnsi="Times New Roman"/>
          <w:sz w:val="24"/>
          <w:szCs w:val="24"/>
        </w:rPr>
        <w:t xml:space="preserve">обучающий </w:t>
      </w:r>
      <w:r w:rsidR="00803DED" w:rsidRPr="0024494A">
        <w:rPr>
          <w:rFonts w:ascii="Times New Roman" w:hAnsi="Times New Roman"/>
          <w:sz w:val="24"/>
          <w:szCs w:val="24"/>
        </w:rPr>
        <w:t>практикум</w:t>
      </w:r>
      <w:r w:rsidR="00803DED">
        <w:rPr>
          <w:rFonts w:ascii="Times New Roman" w:hAnsi="Times New Roman"/>
          <w:sz w:val="24"/>
          <w:szCs w:val="24"/>
        </w:rPr>
        <w:t>.</w:t>
      </w:r>
    </w:p>
    <w:p w:rsidR="00803DED" w:rsidRPr="00D20F3E" w:rsidRDefault="0021320E" w:rsidP="00803D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" w:name="_GoBack"/>
      <w:r w:rsidRPr="0021320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803DED" w:rsidRPr="002132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03DED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bookmarkEnd w:id="1"/>
      <w:r w:rsidR="00803DED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803DED" w:rsidRPr="00D20F3E" w:rsidRDefault="00803DED" w:rsidP="00803D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803DED" w:rsidRPr="00D20F3E" w:rsidRDefault="00803DED" w:rsidP="00803D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атериально-технические (мел, доска, калькулятор). </w:t>
      </w: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203EED"/>
    <w:rsid w:val="0021320E"/>
    <w:rsid w:val="002B7DB8"/>
    <w:rsid w:val="003F449B"/>
    <w:rsid w:val="00803DED"/>
    <w:rsid w:val="00AF22F8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2018-05-24T06:11:00Z</dcterms:created>
  <dcterms:modified xsi:type="dcterms:W3CDTF">2018-05-24T06:11:00Z</dcterms:modified>
</cp:coreProperties>
</file>