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D57C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№2</w:t>
      </w:r>
      <w:r w:rsidR="003A74F8">
        <w:rPr>
          <w:rFonts w:ascii="Times New Roman" w:hAnsi="Times New Roman"/>
          <w:b/>
          <w:color w:val="000000"/>
          <w:sz w:val="24"/>
          <w:szCs w:val="24"/>
          <w:lang w:eastAsia="ru-RU"/>
        </w:rPr>
        <w:t>.</w:t>
      </w:r>
    </w:p>
    <w:p w:rsidR="00A13852" w:rsidRPr="00D20F3E"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w:t>
      </w:r>
      <w:r w:rsidR="002616D7" w:rsidRPr="00555E65">
        <w:rPr>
          <w:rFonts w:ascii="Times New Roman" w:hAnsi="Times New Roman"/>
          <w:b/>
          <w:sz w:val="24"/>
          <w:szCs w:val="24"/>
        </w:rPr>
        <w:t>Охрана здоровья работающих подростков</w:t>
      </w:r>
      <w:r>
        <w:rPr>
          <w:rFonts w:ascii="Times New Roman" w:hAnsi="Times New Roman"/>
          <w:b/>
          <w:color w:val="000000"/>
          <w:sz w:val="24"/>
          <w:szCs w:val="24"/>
          <w:lang w:eastAsia="ru-RU"/>
        </w:rPr>
        <w:t>.</w:t>
      </w:r>
    </w:p>
    <w:p w:rsidR="002616D7" w:rsidRPr="00555E65" w:rsidRDefault="002616D7" w:rsidP="002616D7">
      <w:pPr>
        <w:spacing w:after="0" w:line="240" w:lineRule="auto"/>
        <w:ind w:firstLine="284"/>
        <w:jc w:val="both"/>
        <w:rPr>
          <w:rFonts w:ascii="Times New Roman" w:hAnsi="Times New Roman"/>
          <w:sz w:val="24"/>
          <w:szCs w:val="24"/>
          <w:lang w:eastAsia="ar-SA"/>
        </w:rPr>
      </w:pPr>
      <w:r w:rsidRPr="003E06FD">
        <w:rPr>
          <w:rFonts w:ascii="Times New Roman" w:hAnsi="Times New Roman"/>
          <w:b/>
          <w:color w:val="000000"/>
          <w:sz w:val="24"/>
          <w:szCs w:val="24"/>
          <w:lang w:eastAsia="ru-RU"/>
        </w:rPr>
        <w:t>Цель:</w:t>
      </w:r>
      <w:r w:rsidRPr="003E06FD">
        <w:rPr>
          <w:rFonts w:ascii="Times New Roman" w:hAnsi="Times New Roman"/>
          <w:color w:val="000000"/>
          <w:sz w:val="24"/>
          <w:szCs w:val="24"/>
          <w:lang w:eastAsia="ru-RU"/>
        </w:rPr>
        <w:t xml:space="preserve"> </w:t>
      </w:r>
      <w:r w:rsidRPr="00555E65">
        <w:rPr>
          <w:rFonts w:ascii="Times New Roman" w:hAnsi="Times New Roman"/>
          <w:sz w:val="24"/>
          <w:szCs w:val="24"/>
          <w:lang w:eastAsia="ar-SA"/>
        </w:rPr>
        <w:t>ознакомить</w:t>
      </w:r>
      <w:r w:rsidR="005129DE">
        <w:rPr>
          <w:rFonts w:ascii="Times New Roman" w:hAnsi="Times New Roman"/>
          <w:sz w:val="24"/>
          <w:szCs w:val="24"/>
          <w:lang w:eastAsia="ar-SA"/>
        </w:rPr>
        <w:t>ся</w:t>
      </w:r>
      <w:r w:rsidRPr="00555E65">
        <w:rPr>
          <w:rFonts w:ascii="Times New Roman" w:hAnsi="Times New Roman"/>
          <w:sz w:val="24"/>
          <w:szCs w:val="24"/>
          <w:lang w:eastAsia="ar-SA"/>
        </w:rPr>
        <w:t xml:space="preserve"> с </w:t>
      </w:r>
      <w:r w:rsidRPr="00555E65">
        <w:rPr>
          <w:rFonts w:ascii="Times New Roman" w:hAnsi="Times New Roman"/>
          <w:sz w:val="24"/>
          <w:szCs w:val="24"/>
          <w:lang w:eastAsia="ru-RU"/>
        </w:rPr>
        <w:t>особенностями влияния факторов производственной среды и трудового процесса на организм подростков</w:t>
      </w:r>
      <w:r w:rsidRPr="00555E65">
        <w:rPr>
          <w:rFonts w:ascii="Times New Roman" w:hAnsi="Times New Roman"/>
          <w:sz w:val="24"/>
          <w:szCs w:val="24"/>
          <w:lang w:eastAsia="ar-SA"/>
        </w:rPr>
        <w:t>, з</w:t>
      </w:r>
      <w:r w:rsidRPr="00555E65">
        <w:rPr>
          <w:rFonts w:ascii="Times New Roman" w:hAnsi="Times New Roman"/>
          <w:sz w:val="24"/>
          <w:szCs w:val="24"/>
          <w:lang w:eastAsia="ru-RU"/>
        </w:rPr>
        <w:t>аконодательными и нормативными документы по охране труда подростков и особенностями профилактики вредного действия факторов производственной среды на организм работающих подростков.</w:t>
      </w:r>
    </w:p>
    <w:p w:rsidR="00A13852" w:rsidRPr="00F82509" w:rsidRDefault="00A13852" w:rsidP="00A13852">
      <w:pPr>
        <w:spacing w:after="0" w:line="240" w:lineRule="auto"/>
        <w:ind w:firstLine="284"/>
        <w:jc w:val="both"/>
        <w:rPr>
          <w:rFonts w:ascii="Times New Roman" w:hAnsi="Times New Roman"/>
          <w:sz w:val="24"/>
          <w:szCs w:val="24"/>
          <w:lang w:eastAsia="ar-SA"/>
        </w:rPr>
      </w:pPr>
    </w:p>
    <w:p w:rsidR="002616D7" w:rsidRDefault="002616D7" w:rsidP="002616D7">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Особенности влияния факторов производственной среды и трудового процесса на организм подростков (факторы трудового процесса, химического фактора, биологического фактора, физического фактора).</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Социальные особенности условий труда подростков.</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Нарушение здоровья работающих подростков от воздействия неблагоприятных факторов трудового процесса.</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Оздоровление работающих  подростков.</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Законодательные и нормативные документы по гигиене и охране труда подростков.</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Особенности профилактики вредного действия факторов производственной среды на работающих подростков.</w:t>
      </w:r>
    </w:p>
    <w:p w:rsidR="002616D7" w:rsidRPr="009D7C16" w:rsidRDefault="002616D7" w:rsidP="002616D7">
      <w:pPr>
        <w:numPr>
          <w:ilvl w:val="0"/>
          <w:numId w:val="5"/>
        </w:numPr>
        <w:suppressAutoHyphens/>
        <w:spacing w:after="0" w:line="240" w:lineRule="auto"/>
        <w:ind w:left="284" w:hanging="284"/>
        <w:jc w:val="both"/>
        <w:rPr>
          <w:rFonts w:ascii="Times New Roman" w:hAnsi="Times New Roman"/>
          <w:color w:val="000000"/>
          <w:sz w:val="24"/>
          <w:szCs w:val="24"/>
          <w:lang w:eastAsia="ru-RU"/>
        </w:rPr>
      </w:pPr>
      <w:r w:rsidRPr="009D7C16">
        <w:rPr>
          <w:rFonts w:ascii="Times New Roman" w:hAnsi="Times New Roman"/>
          <w:sz w:val="24"/>
          <w:szCs w:val="24"/>
          <w:lang w:eastAsia="ru-RU"/>
        </w:rPr>
        <w:t>Особенности обучения подростков в отдельных производствах.</w:t>
      </w:r>
    </w:p>
    <w:p w:rsidR="002616D7" w:rsidRPr="00E819BC" w:rsidRDefault="002616D7" w:rsidP="002616D7">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Pr>
          <w:rFonts w:ascii="Times New Roman" w:hAnsi="Times New Roman"/>
          <w:b/>
          <w:color w:val="000000"/>
          <w:sz w:val="24"/>
          <w:szCs w:val="24"/>
          <w:lang w:eastAsia="ru-RU"/>
        </w:rPr>
        <w:t xml:space="preserve"> </w:t>
      </w:r>
      <w:r w:rsidRPr="00C82B43">
        <w:rPr>
          <w:rFonts w:ascii="Times New Roman" w:hAnsi="Times New Roman"/>
          <w:color w:val="000000"/>
          <w:sz w:val="24"/>
          <w:szCs w:val="24"/>
          <w:lang w:eastAsia="ru-RU"/>
        </w:rPr>
        <w:t>подростки</w:t>
      </w:r>
      <w:r>
        <w:rPr>
          <w:rFonts w:ascii="Times New Roman" w:hAnsi="Times New Roman"/>
          <w:color w:val="000000"/>
          <w:sz w:val="24"/>
          <w:szCs w:val="24"/>
          <w:lang w:eastAsia="ru-RU"/>
        </w:rPr>
        <w:t>,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оздоровление работающих подростков.</w:t>
      </w:r>
      <w:proofErr w:type="gramEnd"/>
    </w:p>
    <w:p w:rsidR="002616D7" w:rsidRDefault="002616D7" w:rsidP="002616D7">
      <w:pPr>
        <w:spacing w:after="0" w:line="240" w:lineRule="auto"/>
        <w:ind w:firstLine="284"/>
        <w:jc w:val="both"/>
        <w:rPr>
          <w:rFonts w:ascii="Times New Roman" w:hAnsi="Times New Roman"/>
          <w:b/>
          <w:color w:val="000000"/>
          <w:sz w:val="24"/>
          <w:szCs w:val="24"/>
          <w:lang w:eastAsia="ru-RU"/>
        </w:rPr>
      </w:pPr>
    </w:p>
    <w:p w:rsidR="002616D7" w:rsidRDefault="002616D7" w:rsidP="002616D7">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2616D7" w:rsidRPr="00882BE0" w:rsidRDefault="002616D7" w:rsidP="002616D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Профессиональная патология [Электронный ресурс] : национальное руководство</w:t>
      </w:r>
      <w:proofErr w:type="gramStart"/>
      <w:r w:rsidRPr="00882BE0">
        <w:rPr>
          <w:rFonts w:ascii="Times New Roman" w:hAnsi="Times New Roman"/>
          <w:color w:val="000000"/>
          <w:sz w:val="24"/>
          <w:szCs w:val="24"/>
          <w:shd w:val="clear" w:color="auto" w:fill="FFFFFF"/>
        </w:rPr>
        <w:t xml:space="preserve"> / П</w:t>
      </w:r>
      <w:proofErr w:type="gramEnd"/>
      <w:r w:rsidRPr="00882BE0">
        <w:rPr>
          <w:rFonts w:ascii="Times New Roman" w:hAnsi="Times New Roman"/>
          <w:color w:val="000000"/>
          <w:sz w:val="24"/>
          <w:szCs w:val="24"/>
          <w:shd w:val="clear" w:color="auto" w:fill="FFFFFF"/>
        </w:rPr>
        <w:t xml:space="preserve">од ред. И.Ф. </w:t>
      </w:r>
      <w:proofErr w:type="spellStart"/>
      <w:r w:rsidRPr="00882BE0">
        <w:rPr>
          <w:rFonts w:ascii="Times New Roman" w:hAnsi="Times New Roman"/>
          <w:color w:val="000000"/>
          <w:sz w:val="24"/>
          <w:szCs w:val="24"/>
          <w:shd w:val="clear" w:color="auto" w:fill="FFFFFF"/>
        </w:rPr>
        <w:t>Измерова</w:t>
      </w:r>
      <w:proofErr w:type="spellEnd"/>
      <w:r w:rsidRPr="00882BE0">
        <w:rPr>
          <w:rFonts w:ascii="Times New Roman" w:hAnsi="Times New Roman"/>
          <w:color w:val="000000"/>
          <w:sz w:val="24"/>
          <w:szCs w:val="24"/>
          <w:shd w:val="clear" w:color="auto" w:fill="FFFFFF"/>
        </w:rPr>
        <w:t>. - М.</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2011. - http://www.rosmedlib.ru/book/ISBN9785970419472.html Электронное издание на основе: Профессиональная патология : национальное руководство</w:t>
      </w:r>
      <w:proofErr w:type="gramStart"/>
      <w:r w:rsidRPr="00882BE0">
        <w:rPr>
          <w:rFonts w:ascii="Times New Roman" w:hAnsi="Times New Roman"/>
          <w:color w:val="000000"/>
          <w:sz w:val="24"/>
          <w:szCs w:val="24"/>
          <w:shd w:val="clear" w:color="auto" w:fill="FFFFFF"/>
        </w:rPr>
        <w:t xml:space="preserve"> / П</w:t>
      </w:r>
      <w:proofErr w:type="gramEnd"/>
      <w:r w:rsidRPr="00882BE0">
        <w:rPr>
          <w:rFonts w:ascii="Times New Roman" w:hAnsi="Times New Roman"/>
          <w:color w:val="000000"/>
          <w:sz w:val="24"/>
          <w:szCs w:val="24"/>
          <w:shd w:val="clear" w:color="auto" w:fill="FFFFFF"/>
        </w:rPr>
        <w:t xml:space="preserve">од ред. Н.Ф. </w:t>
      </w:r>
      <w:proofErr w:type="spellStart"/>
      <w:r w:rsidRPr="00882BE0">
        <w:rPr>
          <w:rFonts w:ascii="Times New Roman" w:hAnsi="Times New Roman"/>
          <w:color w:val="000000"/>
          <w:sz w:val="24"/>
          <w:szCs w:val="24"/>
          <w:shd w:val="clear" w:color="auto" w:fill="FFFFFF"/>
        </w:rPr>
        <w:t>Измерова</w:t>
      </w:r>
      <w:proofErr w:type="spellEnd"/>
      <w:r w:rsidRPr="00882BE0">
        <w:rPr>
          <w:rFonts w:ascii="Times New Roman" w:hAnsi="Times New Roman"/>
          <w:color w:val="000000"/>
          <w:sz w:val="24"/>
          <w:szCs w:val="24"/>
          <w:shd w:val="clear" w:color="auto" w:fill="FFFFFF"/>
        </w:rPr>
        <w:t>. - М.</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2011. - 784 с. - ISBN 978-5-9704-1947-2.</w:t>
      </w:r>
    </w:p>
    <w:p w:rsidR="002616D7" w:rsidRPr="00882BE0" w:rsidRDefault="002616D7" w:rsidP="002616D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Профессиональные болезни [Электронный ресурс] / Косарев В.В., Бабанов С.А. - Москва</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[б. и.], 2010 . - . - ISBN </w:t>
      </w:r>
      <w:proofErr w:type="spellStart"/>
      <w:r w:rsidRPr="00882BE0">
        <w:rPr>
          <w:rFonts w:ascii="Times New Roman" w:hAnsi="Times New Roman"/>
          <w:color w:val="000000"/>
          <w:sz w:val="24"/>
          <w:szCs w:val="24"/>
          <w:shd w:val="clear" w:color="auto" w:fill="FFFFFF"/>
        </w:rPr>
        <w:t>ISBN</w:t>
      </w:r>
      <w:proofErr w:type="spellEnd"/>
      <w:r w:rsidRPr="00882BE0">
        <w:rPr>
          <w:rFonts w:ascii="Times New Roman" w:hAnsi="Times New Roman"/>
          <w:color w:val="000000"/>
          <w:sz w:val="24"/>
          <w:szCs w:val="24"/>
          <w:shd w:val="clear" w:color="auto" w:fill="FFFFFF"/>
        </w:rPr>
        <w:t xml:space="preserve"> 978-5-9704-1434-7 : Б. </w:t>
      </w:r>
      <w:proofErr w:type="spellStart"/>
      <w:r w:rsidRPr="00882BE0">
        <w:rPr>
          <w:rFonts w:ascii="Times New Roman" w:hAnsi="Times New Roman"/>
          <w:color w:val="000000"/>
          <w:sz w:val="24"/>
          <w:szCs w:val="24"/>
          <w:shd w:val="clear" w:color="auto" w:fill="FFFFFF"/>
        </w:rPr>
        <w:t>ц</w:t>
      </w:r>
      <w:proofErr w:type="spellEnd"/>
      <w:r w:rsidRPr="00882BE0">
        <w:rPr>
          <w:rFonts w:ascii="Times New Roman" w:hAnsi="Times New Roman"/>
          <w:color w:val="000000"/>
          <w:sz w:val="24"/>
          <w:szCs w:val="24"/>
          <w:shd w:val="clear" w:color="auto" w:fill="FFFFFF"/>
        </w:rPr>
        <w:t xml:space="preserve">. Профессиональные болезни: учебник / Косарев В.В., Бабанов С.А. - М.: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xml:space="preserve">, 2010. - 368 </w:t>
      </w:r>
      <w:proofErr w:type="gramStart"/>
      <w:r w:rsidRPr="00882BE0">
        <w:rPr>
          <w:rFonts w:ascii="Times New Roman" w:hAnsi="Times New Roman"/>
          <w:color w:val="000000"/>
          <w:sz w:val="24"/>
          <w:szCs w:val="24"/>
          <w:shd w:val="clear" w:color="auto" w:fill="FFFFFF"/>
        </w:rPr>
        <w:t>с</w:t>
      </w:r>
      <w:proofErr w:type="gramEnd"/>
      <w:r w:rsidRPr="00882BE0">
        <w:rPr>
          <w:rFonts w:ascii="Times New Roman" w:hAnsi="Times New Roman"/>
          <w:color w:val="000000"/>
          <w:sz w:val="24"/>
          <w:szCs w:val="24"/>
          <w:shd w:val="clear" w:color="auto" w:fill="FFFFFF"/>
        </w:rPr>
        <w:t>.</w:t>
      </w:r>
    </w:p>
    <w:p w:rsidR="002616D7" w:rsidRPr="00882BE0" w:rsidRDefault="002616D7" w:rsidP="002616D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Профессиональные болезни [Электронный ресурс]</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учебное пособие / Косарев В. В. - Москва : БИНОМ. Лаборатория знаний, 2011. - ISBN 978-5-9963-0467-7</w:t>
      </w:r>
    </w:p>
    <w:p w:rsidR="002616D7" w:rsidRPr="00990DB7" w:rsidRDefault="002616D7" w:rsidP="002616D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Гигиена труда: учеб. для вузов с приложением</w:t>
      </w:r>
      <w:r w:rsidRPr="00990DB7">
        <w:rPr>
          <w:rFonts w:ascii="Times New Roman" w:hAnsi="Times New Roman"/>
          <w:color w:val="000000"/>
          <w:sz w:val="24"/>
          <w:szCs w:val="24"/>
          <w:shd w:val="clear" w:color="auto" w:fill="FFFFFF"/>
        </w:rPr>
        <w:t xml:space="preserve">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2616D7" w:rsidRPr="00990DB7" w:rsidRDefault="002616D7" w:rsidP="002616D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2616D7" w:rsidRPr="00990DB7" w:rsidRDefault="002616D7" w:rsidP="002616D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2616D7" w:rsidRPr="00990DB7" w:rsidRDefault="002616D7" w:rsidP="002616D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2616D7" w:rsidRPr="00990DB7" w:rsidRDefault="002616D7" w:rsidP="002616D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2616D7" w:rsidRPr="0018777A" w:rsidRDefault="002616D7" w:rsidP="002616D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2616D7" w:rsidRDefault="002616D7" w:rsidP="00A15518">
      <w:pPr>
        <w:spacing w:after="0" w:line="240" w:lineRule="auto"/>
        <w:ind w:firstLine="284"/>
        <w:jc w:val="both"/>
        <w:rPr>
          <w:rFonts w:ascii="Times New Roman" w:hAnsi="Times New Roman"/>
          <w:b/>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4275D"/>
    <w:rsid w:val="002616D7"/>
    <w:rsid w:val="002C3C58"/>
    <w:rsid w:val="003A74F8"/>
    <w:rsid w:val="005129DE"/>
    <w:rsid w:val="005E1D21"/>
    <w:rsid w:val="00650351"/>
    <w:rsid w:val="00A13852"/>
    <w:rsid w:val="00A15518"/>
    <w:rsid w:val="00A34AB2"/>
    <w:rsid w:val="00D57C18"/>
    <w:rsid w:val="00DC0915"/>
    <w:rsid w:val="00E87238"/>
    <w:rsid w:val="00F75CDE"/>
    <w:rsid w:val="00FD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Company>ORGMA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8</cp:revision>
  <dcterms:created xsi:type="dcterms:W3CDTF">2018-03-16T08:41:00Z</dcterms:created>
  <dcterms:modified xsi:type="dcterms:W3CDTF">2018-05-13T08:48:00Z</dcterms:modified>
</cp:coreProperties>
</file>