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 xml:space="preserve">федеральное государственное бюджетное образовательное учреждение 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высшего образования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«Оренбургский государственный медицинский университет»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Министерства здравоохранения Российской Федерации</w:t>
      </w:r>
    </w:p>
    <w:p w:rsidR="007E7400" w:rsidRPr="006B75D6" w:rsidRDefault="007E7400" w:rsidP="004C7862">
      <w:pPr>
        <w:spacing w:line="360" w:lineRule="auto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7E7400" w:rsidP="004C7862">
      <w:pPr>
        <w:spacing w:line="360" w:lineRule="auto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7E7400" w:rsidP="004C7862">
      <w:pPr>
        <w:spacing w:line="360" w:lineRule="auto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 xml:space="preserve">ФОНД ОЦЕНОЧНЫХ СРЕДСТВ </w:t>
      </w:r>
    </w:p>
    <w:p w:rsidR="007E7400" w:rsidRPr="006B75D6" w:rsidRDefault="007E7400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 xml:space="preserve">ДЛЯ ПРОВЕДЕНИЯ ТЕКУЩЕГО </w:t>
      </w: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 xml:space="preserve">КОНТРОЛЯ УСПЕВАЕМОСТИ И ПРОМЕЖУТОЧНОЙ АТТЕСТАЦИИ </w:t>
      </w: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>ОБУЧАЮЩИХСЯ ПО ДИСЦИПЛИНЕ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sz w:val="28"/>
        </w:rPr>
      </w:pPr>
    </w:p>
    <w:p w:rsidR="00E836D2" w:rsidRPr="006B75D6" w:rsidRDefault="00605CFF" w:rsidP="004C7862">
      <w:pPr>
        <w:spacing w:line="360" w:lineRule="auto"/>
        <w:jc w:val="center"/>
        <w:rPr>
          <w:rFonts w:asciiTheme="majorBidi" w:hAnsiTheme="majorBidi" w:cstheme="majorBidi"/>
          <w:b/>
          <w:sz w:val="28"/>
        </w:rPr>
      </w:pPr>
      <w:r w:rsidRPr="006B75D6">
        <w:rPr>
          <w:rFonts w:asciiTheme="majorBidi" w:hAnsiTheme="majorBidi" w:cstheme="majorBidi"/>
          <w:b/>
          <w:sz w:val="28"/>
        </w:rPr>
        <w:t>МИКРОБИОЛОГИЯ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по направлению подготовки (специальности)</w:t>
      </w:r>
    </w:p>
    <w:p w:rsidR="00605CFF" w:rsidRPr="006B75D6" w:rsidRDefault="006B5173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szCs w:val="28"/>
        </w:rPr>
        <w:t>32.08.11 Социальная гигиены и организация госсанэпидслужбы</w:t>
      </w:r>
    </w:p>
    <w:p w:rsidR="00605CFF" w:rsidRPr="006B75D6" w:rsidRDefault="00605CFF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</w:p>
    <w:p w:rsidR="00605CFF" w:rsidRPr="00404934" w:rsidRDefault="00605CFF" w:rsidP="00404934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color w:val="000000"/>
          <w:sz w:val="28"/>
        </w:rPr>
        <w:t>Является частью основной профессиональной образовательной программы высшего образования – программы ординатуры по направлению подготовки (специальности)</w:t>
      </w:r>
      <w:r w:rsidR="006B5173">
        <w:rPr>
          <w:rFonts w:asciiTheme="majorBidi" w:hAnsiTheme="majorBidi" w:cstheme="majorBidi"/>
          <w:sz w:val="28"/>
          <w:szCs w:val="28"/>
        </w:rPr>
        <w:t>32.08.11 Социальная гигиены и организация госсанэпидслужбы</w:t>
      </w:r>
      <w:r w:rsidRPr="006B75D6">
        <w:rPr>
          <w:rFonts w:asciiTheme="majorBidi" w:hAnsiTheme="majorBidi" w:cstheme="majorBidi"/>
          <w:color w:val="000000"/>
          <w:sz w:val="28"/>
        </w:rPr>
        <w:t>, утвержденной ученым советом ФГБОУ ВО ОрГМУ Минздрава России</w:t>
      </w:r>
    </w:p>
    <w:p w:rsidR="00605CFF" w:rsidRPr="006B75D6" w:rsidRDefault="00605CFF" w:rsidP="004C7862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</w:rPr>
      </w:pPr>
    </w:p>
    <w:p w:rsidR="00605CFF" w:rsidRPr="006B75D6" w:rsidRDefault="006B75D6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color w:val="000000"/>
          <w:sz w:val="28"/>
        </w:rPr>
        <w:t xml:space="preserve">протокол № </w:t>
      </w:r>
      <w:r w:rsidR="00605CFF" w:rsidRPr="006B75D6">
        <w:rPr>
          <w:rFonts w:asciiTheme="majorBidi" w:hAnsiTheme="majorBidi" w:cstheme="majorBidi"/>
          <w:color w:val="000000"/>
          <w:sz w:val="28"/>
          <w:u w:val="single"/>
        </w:rPr>
        <w:t>11</w:t>
      </w:r>
      <w:r w:rsidR="00605CFF" w:rsidRPr="006B75D6">
        <w:rPr>
          <w:rFonts w:asciiTheme="majorBidi" w:hAnsiTheme="majorBidi" w:cstheme="majorBidi"/>
          <w:color w:val="000000"/>
          <w:sz w:val="28"/>
        </w:rPr>
        <w:t>от «22» июня 2018г.</w:t>
      </w:r>
    </w:p>
    <w:p w:rsidR="00605CFF" w:rsidRPr="006B75D6" w:rsidRDefault="00605CFF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</w:rPr>
      </w:pPr>
    </w:p>
    <w:p w:rsidR="00605CFF" w:rsidRDefault="00605CFF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</w:rPr>
      </w:pPr>
    </w:p>
    <w:p w:rsidR="006B5173" w:rsidRPr="006B75D6" w:rsidRDefault="006B5173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</w:rPr>
      </w:pP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Оренбург</w:t>
      </w:r>
    </w:p>
    <w:p w:rsidR="007E7400" w:rsidRPr="002E5779" w:rsidRDefault="007E7400" w:rsidP="004C7862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bookmarkStart w:id="0" w:name="_Toc535164689"/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Фонд оценочных средств по дисциплинесодержит </w:t>
      </w:r>
      <w:r w:rsidR="004338C5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типовые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E5779">
        <w:rPr>
          <w:rFonts w:asciiTheme="majorBidi" w:hAnsiTheme="majorBidi" w:cstheme="majorBidi"/>
          <w:color w:val="000000"/>
          <w:sz w:val="28"/>
          <w:szCs w:val="28"/>
        </w:rPr>
        <w:t>тоятельной работы обучающихся, а также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B75D6">
        <w:rPr>
          <w:rFonts w:asciiTheme="majorBidi" w:hAnsiTheme="majorBidi" w:cstheme="majorBidi"/>
          <w:color w:val="000000"/>
          <w:sz w:val="28"/>
          <w:szCs w:val="28"/>
          <w:u w:val="single"/>
        </w:rPr>
        <w:t>зачет</w:t>
      </w:r>
      <w:r w:rsidR="008A4231" w:rsidRPr="002E5779">
        <w:rPr>
          <w:rFonts w:asciiTheme="majorBidi" w:hAnsiTheme="majorBidi" w:cstheme="majorBidi"/>
          <w:color w:val="000000"/>
          <w:sz w:val="28"/>
          <w:szCs w:val="28"/>
          <w:u w:val="single"/>
        </w:rPr>
        <w:t>а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6B75D6">
        <w:rPr>
          <w:rFonts w:asciiTheme="majorBidi" w:hAnsiTheme="majorBidi" w:cstheme="majorBidi"/>
          <w:color w:val="000000"/>
          <w:sz w:val="28"/>
          <w:szCs w:val="28"/>
        </w:rPr>
        <w:t>м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плане О</w:t>
      </w:r>
      <w:r w:rsidR="00E836D2" w:rsidRPr="002E5779">
        <w:rPr>
          <w:rFonts w:asciiTheme="majorBidi" w:hAnsiTheme="majorBidi" w:cstheme="majorBidi"/>
          <w:color w:val="000000"/>
          <w:sz w:val="28"/>
          <w:szCs w:val="28"/>
        </w:rPr>
        <w:t>П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следующие компетенции:</w:t>
      </w:r>
    </w:p>
    <w:p w:rsidR="00605CFF" w:rsidRPr="002E5779" w:rsidRDefault="00605CFF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2E5779">
        <w:rPr>
          <w:rFonts w:asciiTheme="majorBidi" w:hAnsiTheme="majorBidi" w:cstheme="majorBidi"/>
          <w:sz w:val="28"/>
          <w:szCs w:val="28"/>
          <w:lang w:bidi="he-IL"/>
        </w:rPr>
        <w:t>ПК-1 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605CFF" w:rsidRPr="002E5779" w:rsidRDefault="00605CFF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2E5779">
        <w:rPr>
          <w:rFonts w:asciiTheme="majorBidi" w:hAnsiTheme="majorBidi" w:cstheme="majorBidi"/>
          <w:sz w:val="28"/>
          <w:szCs w:val="28"/>
          <w:lang w:bidi="he-IL"/>
        </w:rPr>
        <w:t>УК-1 готовностью к абстрактному мышлению, анализу, синтезу</w:t>
      </w:r>
    </w:p>
    <w:p w:rsidR="008A4231" w:rsidRPr="002E5779" w:rsidRDefault="008A4231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</w:p>
    <w:p w:rsidR="007E7400" w:rsidRPr="002E5779" w:rsidRDefault="007E7400" w:rsidP="004C7862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bookmarkStart w:id="1" w:name="_Toc535164690"/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2E5779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</w:p>
    <w:p w:rsidR="00876450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Pr="002E5779" w:rsidRDefault="00544A04" w:rsidP="00C7452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По </w:t>
      </w:r>
      <w:r w:rsidR="00667FFE" w:rsidRPr="002E5779">
        <w:rPr>
          <w:rFonts w:asciiTheme="majorBidi" w:hAnsiTheme="majorBidi" w:cstheme="majorBidi"/>
          <w:color w:val="000000"/>
          <w:sz w:val="28"/>
          <w:szCs w:val="28"/>
        </w:rPr>
        <w:t>дисциплине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, к котор</w:t>
      </w:r>
      <w:r w:rsidR="00667FFE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ой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относятся модули</w:t>
      </w:r>
      <w:r w:rsidR="00361F5A" w:rsidRPr="002E5779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C74522">
        <w:rPr>
          <w:rFonts w:asciiTheme="majorBidi" w:hAnsiTheme="majorBidi" w:cstheme="majorBidi"/>
          <w:color w:val="000000"/>
          <w:sz w:val="28"/>
          <w:szCs w:val="28"/>
        </w:rPr>
        <w:t>Общая микробиол</w:t>
      </w:r>
      <w:r w:rsidR="006B75D6">
        <w:rPr>
          <w:rFonts w:asciiTheme="majorBidi" w:hAnsiTheme="majorBidi" w:cstheme="majorBidi"/>
          <w:color w:val="000000"/>
          <w:sz w:val="28"/>
          <w:szCs w:val="28"/>
        </w:rPr>
        <w:t>огия, Клиническая микробиология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– реферат на одну из тем: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b/>
          <w:sz w:val="28"/>
          <w:szCs w:val="28"/>
          <w:u w:val="single"/>
        </w:rPr>
      </w:pPr>
      <w:r w:rsidRPr="006B75D6">
        <w:rPr>
          <w:sz w:val="28"/>
          <w:szCs w:val="28"/>
        </w:rPr>
        <w:lastRenderedPageBreak/>
        <w:t>Инфекции</w:t>
      </w:r>
      <w:r w:rsidR="006B75D6" w:rsidRPr="006B75D6">
        <w:rPr>
          <w:sz w:val="28"/>
          <w:szCs w:val="28"/>
        </w:rPr>
        <w:t>,</w:t>
      </w:r>
      <w:r w:rsidRPr="006B75D6">
        <w:rPr>
          <w:sz w:val="28"/>
          <w:szCs w:val="28"/>
        </w:rPr>
        <w:t xml:space="preserve"> связанные с оказанием медицинской помощи. Роль условно-патогенных микробов в инфекционной патологии человека.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Госпитальная стафилококковая инфекция.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Этиологическая и патогенетическая роль стрептококков группы А и В в гнойно-воспалительных, респираторных инфекциях, рожистом воспалении, ангине, остром гломерулонефрите, ревматизме, сепсисе.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Синегнойная внутрибольничная инфекция.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Дифтерия.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Туберкулез.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Столбняк.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Ботулизм.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Газовая анаэробная инфекция (газовая гангрена). </w:t>
      </w:r>
    </w:p>
    <w:p w:rsidR="00667FFE" w:rsidRPr="006B75D6" w:rsidRDefault="006B75D6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Анаэробная инфекция,</w:t>
      </w:r>
      <w:r w:rsidR="00667FFE" w:rsidRPr="006B75D6">
        <w:rPr>
          <w:sz w:val="28"/>
          <w:szCs w:val="28"/>
        </w:rPr>
        <w:t xml:space="preserve"> вызванная неспорообразующимимикрооганизмами.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Кандидоз.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Микозы.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Герпесвирусы, патогенные для человека.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Энтеральные гепатиты.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Парентеральные гепатиты.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Вирус иммунодефицита человека.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Теоретические основы организации микробиологического надзора и его информационное обеспечение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Эпидемиологический надзор. Определение, основные этапы ЭН, особенности при различных нозоформах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Эпидемиологический контроль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Устройство изоляторов (Мельцеровских боксов) и инфекционных отделений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Система карантинных мероприятий – «Санитарная охрана»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Организация микробиологических лабораторий.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Влияние микробов на жизнедеятельность человека.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Питание детей и подростков.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Дизентерия – пищевая инфекция.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Брюшной тиф – пищевая инфекция.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Холера – пищевая инфекция.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Микробиология молока и молочных продуктов.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Микробиология мяса и мясных продуктов.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Микробиология яиц и яичных продуктов.  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Микрофлора почвы.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Микрофлора воды.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Микрофлора воздуха.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Исторические этапы развития микробиологической лабораторной службы.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Нормативные документы в области микробиологической лабораторной службы.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Достижения микробиологической лабораторной службы в России и за рубежом.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Вклад отечественных учёных в развитие микробиологической лабораторной службы.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Значение микробиологической диагностики в идентификации возбудителей.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Особенности систематики лабораторных методов диагностики.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Основные критерии идентификации микроорганизмов на современном этапе.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Индикация покоящихся (некультивируемых) форм бактерий.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Роль генетики микроорганизмов в индикации и идентификации возбудителей заболеваний человека.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Особенности лабораторного выявления госпитальных штаммов микроорганизмов.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Социально-экономические аспекты внутрибольничной инфекции в хирургическом стационаре.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lastRenderedPageBreak/>
        <w:t>Молекулярные взаимосвязи в системе хозяин/микрофлора в норме и патологии.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Сепсис-индуцированный синдром полиорганной недостаточности.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Социально-экономические аспекты внутрибольничных инфекций.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Коморбидные инфекции при ревматических заболеваниях.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Оппортунистические инфекции в кардиально-хирургической патологии.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Особенности оппортунистических инфекций у лиц пожилого возраста.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 Новая внутрибольничная инфекция Крейтцфельда-Якоба.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Род</w:t>
      </w:r>
      <w:r w:rsidR="00614A61">
        <w:rPr>
          <w:rFonts w:ascii="Times New Roman" w:hAnsi="Times New Roman"/>
          <w:sz w:val="28"/>
          <w:szCs w:val="28"/>
        </w:rPr>
        <w:t xml:space="preserve"> </w:t>
      </w:r>
      <w:r w:rsidRPr="006B75D6">
        <w:rPr>
          <w:rFonts w:ascii="Times New Roman" w:hAnsi="Times New Roman"/>
          <w:sz w:val="28"/>
          <w:szCs w:val="28"/>
          <w:lang w:val="en-US"/>
        </w:rPr>
        <w:t>Acidaminococcus .</w:t>
      </w:r>
    </w:p>
    <w:p w:rsidR="00667FFE" w:rsidRPr="002E5779" w:rsidRDefault="00667FFE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color w:val="000000"/>
          <w:sz w:val="28"/>
          <w:szCs w:val="28"/>
        </w:rPr>
      </w:pPr>
    </w:p>
    <w:p w:rsidR="00667FFE" w:rsidRPr="00C74522" w:rsidRDefault="00C74522" w:rsidP="00C74522">
      <w:pPr>
        <w:pStyle w:val="a5"/>
        <w:spacing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color w:val="000000"/>
          <w:sz w:val="28"/>
          <w:szCs w:val="28"/>
        </w:rPr>
        <w:t>По дисциплине, к которой относятся модули: Общая микробиол</w:t>
      </w:r>
      <w:r w:rsidR="006B75D6">
        <w:rPr>
          <w:rFonts w:asciiTheme="majorBidi" w:hAnsiTheme="majorBidi" w:cstheme="majorBidi"/>
          <w:color w:val="000000"/>
          <w:sz w:val="28"/>
          <w:szCs w:val="28"/>
        </w:rPr>
        <w:t>огия, Клиническая микробиология</w:t>
      </w:r>
      <w:r w:rsidRPr="00C74522"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  <w:r w:rsidRPr="00C74522">
        <w:rPr>
          <w:rFonts w:asciiTheme="majorBidi" w:hAnsiTheme="majorBidi" w:cstheme="majorBidi"/>
          <w:sz w:val="28"/>
          <w:szCs w:val="28"/>
        </w:rPr>
        <w:t>собеседование по полученным результатам исследования</w:t>
      </w:r>
      <w:r w:rsidR="006B75D6">
        <w:rPr>
          <w:rFonts w:asciiTheme="majorBidi" w:hAnsiTheme="majorBidi" w:cstheme="majorBidi"/>
          <w:sz w:val="28"/>
          <w:szCs w:val="28"/>
        </w:rPr>
        <w:t>.</w:t>
      </w:r>
    </w:p>
    <w:p w:rsidR="00C74522" w:rsidRPr="002E5779" w:rsidRDefault="00C74522" w:rsidP="00C7452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</w:p>
    <w:p w:rsidR="002419AF" w:rsidRPr="002E5779" w:rsidRDefault="002419AF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Pr="002E5779" w:rsidRDefault="00B37465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A37E64" w:rsidRPr="002E5779" w:rsidRDefault="00A37E64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Модуль 1 </w:t>
      </w:r>
      <w:r w:rsidR="00BE618D" w:rsidRPr="00BE618D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A37E64" w:rsidRPr="002E5779" w:rsidRDefault="001F420A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Форма контроля - тестирование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ОСНОВОПОЛОЖНИК НАУКИ ВИРУСОЛОГИИ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З. Ермольева;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И.Мечников; </w:t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Д. Ивановский;      </w:t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Р.Кох;</w:t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Л.Пастер.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ЗАСЛУГИ Р.КОХА В МИКРОБИОЛОГИИ 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разработал плотные питательные среды;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разработал плотные питательные среды, открыл возбудителей туберкулеза и холеры;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 xml:space="preserve">разработал плотные питательные среды, открыл возбудителей туберкулеза и холеры, применил анилиновые красители;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бешенства;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бешенства, открыл вирусы.</w:t>
      </w:r>
    </w:p>
    <w:p w:rsidR="00844E22" w:rsidRPr="00BE618D" w:rsidRDefault="00844E22" w:rsidP="006B75D6">
      <w:pPr>
        <w:pStyle w:val="af4"/>
        <w:spacing w:line="360" w:lineRule="auto"/>
        <w:ind w:left="0"/>
        <w:jc w:val="left"/>
        <w:rPr>
          <w:i w:val="0"/>
          <w:sz w:val="28"/>
          <w:szCs w:val="28"/>
        </w:rPr>
      </w:pPr>
      <w:r w:rsidRPr="00BE618D">
        <w:rPr>
          <w:bCs/>
          <w:i w:val="0"/>
          <w:sz w:val="28"/>
          <w:szCs w:val="28"/>
        </w:rPr>
        <w:t xml:space="preserve">УЧЕНЫЙ, </w:t>
      </w:r>
      <w:r w:rsidRPr="00BE618D">
        <w:rPr>
          <w:i w:val="0"/>
          <w:sz w:val="28"/>
          <w:szCs w:val="28"/>
        </w:rPr>
        <w:t xml:space="preserve">ОПИСАВШИЙ ЯВЛЕНИЕ АНАЭРОБИОЗА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 Л. Пастер;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2. И. Мечников;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3. Э. Дженнер;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6B75D6">
          <w:rPr>
            <w:sz w:val="28"/>
            <w:szCs w:val="28"/>
          </w:rPr>
          <w:t>4. Л</w:t>
        </w:r>
      </w:smartTag>
      <w:r w:rsidRPr="006B75D6">
        <w:rPr>
          <w:sz w:val="28"/>
          <w:szCs w:val="28"/>
        </w:rPr>
        <w:t>. Зильбер;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Р.Кох.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РАБОТЫ Л. ПАСТЕРА СВЯЗАНЫ  С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созданием плотных питательных сред; 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раскрытием механизмов гуморального иммунитета; 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научным обоснованием вакцинопрофилактики; 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конструированием микроскопа;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описанием вирусов.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РАЗРЕШАЮЩАЯ  СПОСОБНОСТЬ  СВЕТОВОГО МИКРОСКОПА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0,2 мкм;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1  мкм;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5  мкм;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0,8 нм;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200 мкм.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ХАРАКТЕРИСТИКА  ЭЛЕКТРОННОГО  МИКРОСКОПА: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Разрешающая способность 0,2 мкм, общее увеличение до 1000000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Разрешающая способность 0,2 мкм, общее увеличение до 200000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Разрешающая способность 0,2 нм, общее увеличение до 1000000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Разрешающая способность 2 мкм, общее увеличение до 500000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Разрешающая способность 200 мкм, общее увеличение до 20000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>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ФАЗОВО-КОНТРАСТНАЯ МИКРОСКОПИЯ ПРОВОДИТСЯ ДЛЯ  ИЗУЧЕНИЯ  МИКРООРГАНИЗМОВ 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окрашенных флюоресцентными красителями;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окрашенных позитивным методом окраски;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окрашенных негативным методом окраски;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неокрашенных; 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окрашенных анилиновыми красителями.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В ЛЮМИНЕСЦЕНТНОМ МЕТОДЕ МИКРОСКОПИИ КАК ИСТОЧНИК СВЕТА ИСПОЛЬЗУЮТСЯ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ультрафиолетовое излучение;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2. дневной свет;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микроволновое излучение;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рентгеновское излучение;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инфракрасное излучение.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МИКРОСКОПИЧЕСКИМ МЕТОДОМ ИЗУЧАЮТ СВОЙСТВА БАКТЕРИЙ: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1.  морфо-тинкториальные;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культуральные;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антигенные;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токсигенные;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биохимические .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ДЛЯ КАКОГО ТИПА МИКРОСКОПИЧЕСКОЙ ТЕХНИКИ ГОТОВЯТ МИКРОПРЕПАРАТЫ, ОКРАШЕННЫЕ ФЛЮОРЕСЦИРУЮЩИМИ КРАСИТЕЛЯМИ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фазово-контрастной;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темнопольной; 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электронной; 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люминесцентной; 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sz w:val="28"/>
          <w:szCs w:val="28"/>
        </w:rPr>
        <w:t xml:space="preserve">стандартной световой. 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lastRenderedPageBreak/>
        <w:t>ДОСТОИНСТВА МИКРОСКОПИЧЕСКОГО МЕТОДА ДИАГНОСТИКИ ИНФЕКЦИОННЫХ ЗАБОЛЕВАНИЙ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возможность ускоренной диагностики;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простота и доступность метода;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при некоторых заболеваниях имеет самостоятельное диагностическое значение;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позволяет выявить клинически значимое количество условно-патогенных микроорганизмов;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все вышеперечисленное. 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ПРИНЦИП ДЕЛЕНИЯ НА ПРОСТЫЕ И СЛОЖНЫЕ МЕТОДЫ ОКРАСКИ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морфология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способ микроскопии;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количество используемых красителей;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время окраски;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способ фиксации.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СЛОЖНЫЕ МЕТОДЫ ОКРАСКИ ИСПОЛЬЗУЮТ ДЛЯ ИЗУЧЕНИЯ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подвижности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биохимических свойств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антигенных свойств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структуры микробной клетки;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вирулентности бактерий.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ОКРАСКА ПО МЕТОДУ ГРАМА ВЫЯВЛЯЕТ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морфологию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способ получения энергии;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строение цитоплазматической мембраны;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наличие ядра;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состава и строения клеточной стенки. 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КЛЕТОЧНОЙ СТЕНКИ НЕ ИМЕЮТ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актиномицеты;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микоплазмы;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lastRenderedPageBreak/>
        <w:t xml:space="preserve">3. риккетсии;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бациллы;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хламидии. </w:t>
      </w:r>
    </w:p>
    <w:p w:rsidR="00844E22" w:rsidRPr="006B75D6" w:rsidRDefault="006B75D6" w:rsidP="006B75D6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i w:val="0"/>
        </w:rPr>
      </w:pPr>
      <w:r>
        <w:rPr>
          <w:b w:val="0"/>
          <w:i w:val="0"/>
        </w:rPr>
        <w:t xml:space="preserve">КИСЛОТОУСТОЙЧИВЫЕ </w:t>
      </w:r>
      <w:r w:rsidR="00844E22" w:rsidRPr="006B75D6">
        <w:rPr>
          <w:b w:val="0"/>
          <w:i w:val="0"/>
        </w:rPr>
        <w:t>БАКТЕРИИ МОЖНО ОБНАРУЖИТЬ В МАЗКЕ, ОКРАШЕННОМ МЕТОДОМ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по Ожешко;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по Нейссеру;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по Бурри-Гинсу;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по Циль-Нильсену;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по Леффлеру.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СПОРЫ БАКТЕРИЙ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способ размножения;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внехромосомные факторы наследственности;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покоящиеся репродуктивные клетки;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эквивалент ядра у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образуются в процессе деления клетки.</w:t>
      </w:r>
    </w:p>
    <w:p w:rsidR="00844E22" w:rsidRPr="006B75D6" w:rsidRDefault="00844E22" w:rsidP="006B75D6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i w:val="0"/>
        </w:rPr>
      </w:pPr>
      <w:r w:rsidRPr="006B75D6">
        <w:rPr>
          <w:b w:val="0"/>
          <w:i w:val="0"/>
        </w:rPr>
        <w:t>К СПОРООБРАЗУЮЩИМ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1. стрептококки;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клостридии;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нейссерии;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сальмонеллы;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коринебактерии.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ФОРМУ БАКТЕРИЯМ ПРИДАЕТ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клеточная стенка;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2. цитоплазматическая мембрана;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капсула;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спора;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нуклеоид.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СПОРЫ НЕОБХОДИМЫ БАКТЕРИЯМ ДЛЯ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синтеза белка;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2. защиты от иммунитета организма;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размножения;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сохранения во внешней среде;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защиты от антибиотиков;</w:t>
      </w:r>
    </w:p>
    <w:p w:rsidR="00844E22" w:rsidRPr="006B75D6" w:rsidRDefault="006B75D6" w:rsidP="006B75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КЛЕТОЧНАЯ СТЕНКА</w:t>
      </w:r>
      <w:r w:rsidR="00844E22" w:rsidRPr="006B75D6">
        <w:rPr>
          <w:bCs/>
          <w:sz w:val="28"/>
          <w:szCs w:val="28"/>
        </w:rPr>
        <w:t xml:space="preserve"> Гр- БАКТЕРИЙ  ИМЕЕТ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толстый слой пептидогликана, тейхоевые кислоты; 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тонкий слой пептидогликана, тейхоевые кислоты;  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толстый слой пептидогликана, липополисахаридный слой;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тонкий слой пептидогликана, липополисахаридный слой;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отсутствие пептидогликана, липидный слой.</w:t>
      </w:r>
    </w:p>
    <w:p w:rsidR="00844E22" w:rsidRPr="006B75D6" w:rsidRDefault="006B75D6" w:rsidP="006B75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СУБСТРАТ</w:t>
      </w:r>
      <w:r w:rsidR="00844E22" w:rsidRPr="006B75D6">
        <w:rPr>
          <w:bCs/>
          <w:sz w:val="28"/>
          <w:szCs w:val="28"/>
        </w:rPr>
        <w:t>КИСЛОТОУСТОЙЧИВОСТИ  МИКРООРГАНИЗМОВ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1. миколовая кислота и углеводы;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2. белки и липиды;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3. углеводы и белки;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4. липиды и миколовая кислота;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 углеводы и липиды.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ОСНОВНОЙ КРАСИТЕЛЬ ПРИ ОКРАСКЕ ПО ГРАМУ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генциановый фиолетовый;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фуксин;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метиленовый синий;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окридиновый оранжевый;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бриллиантовый зеленый.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ОСНОВНОЙ КРАСИТЕЛЬ ПРИ ОКРАСКЕ ПО ЦИЛЮ-НИЛЬСЕНУ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генциановый фиолетовый;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карболовый фуксин Циля;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метиленовый синий;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окридиновый оранжевый;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бриллиантовый зеленый.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МОРФОЛОГИЧЕСКИЕ СВОЙСТВА БАКТЕРИЙ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характер роста на питательных средах;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2. способность окрашиваться различными красителями;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форму клеток и их взаимное расположение;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способность синтезировать пигмент;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наличие разных антигенов.</w:t>
      </w:r>
    </w:p>
    <w:p w:rsidR="00844E22" w:rsidRPr="006B75D6" w:rsidRDefault="006B75D6" w:rsidP="006B75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МИКОПЛАЗМЫ,</w:t>
      </w:r>
      <w:r w:rsidR="00844E22" w:rsidRPr="006B75D6">
        <w:rPr>
          <w:bCs/>
          <w:sz w:val="28"/>
          <w:szCs w:val="28"/>
          <w:lang w:val="en-US"/>
        </w:rPr>
        <w:t>L</w:t>
      </w:r>
      <w:r w:rsidR="00844E22" w:rsidRPr="006B75D6">
        <w:rPr>
          <w:bCs/>
          <w:sz w:val="28"/>
          <w:szCs w:val="28"/>
        </w:rPr>
        <w:t xml:space="preserve">-ФОРМЫ  НЕ ИМЕЮТ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1. нуклеоида;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2. рибосом;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клеточной стенки;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цитоплазматической мембраны;</w:t>
      </w:r>
    </w:p>
    <w:p w:rsidR="00844E22" w:rsidRPr="006B75D6" w:rsidRDefault="00844E22" w:rsidP="006B75D6">
      <w:pPr>
        <w:spacing w:line="360" w:lineRule="auto"/>
        <w:rPr>
          <w:i/>
          <w:sz w:val="28"/>
          <w:szCs w:val="28"/>
        </w:rPr>
      </w:pPr>
      <w:r w:rsidRPr="006B75D6">
        <w:rPr>
          <w:sz w:val="28"/>
          <w:szCs w:val="28"/>
        </w:rPr>
        <w:t>5. плазмид.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ПО ФОРМЕ МИКРООРГАНИЗМЫ ПОДРАЗДЕЛЯЮТСЯ НА: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диплококки, стрептококки. стафилококки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бациллы, бактерии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палочки, кокки, микоплазмы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кокки, палочки, извитые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клостридии, бациллы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К ИЗВИТЫМ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микрококки;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бациллы;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клостридии;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спирохеты;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сарцины.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К ПАЛОЧКОВИДНЫМ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тетракокки;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стрептококки;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клостридии;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микоплазмы;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спириллы.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К ШАРОВИДНЫМ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бациллы;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lastRenderedPageBreak/>
        <w:t>2. сарцины;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бактерии;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вибрионы;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актиномицеты.</w:t>
      </w:r>
    </w:p>
    <w:p w:rsidR="00844E22" w:rsidRPr="006B75D6" w:rsidRDefault="00844E22" w:rsidP="006B75D6">
      <w:pPr>
        <w:pStyle w:val="33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ОБЛИГАТНЫЕ ВНУТРИКЛЕТОЧНЫЕ ПАРАЗИТЫ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риккетсии;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стрептококки;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боррелии;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клостридии;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стафилококки.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ПРИЗНАКИ ВИРУСОВ                                                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1. размер менее 200 нм, отсутствие автономного питания;                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2. размер более 200 нм, отсутствие автономного питания, облигатный паразитизм;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размер менее 200 нм, отсутствие авто</w:t>
      </w:r>
      <w:r w:rsidR="006B75D6">
        <w:rPr>
          <w:sz w:val="28"/>
          <w:szCs w:val="28"/>
        </w:rPr>
        <w:t xml:space="preserve">номного питания, облигатный </w:t>
      </w:r>
      <w:r w:rsidRPr="006B75D6">
        <w:rPr>
          <w:sz w:val="28"/>
          <w:szCs w:val="28"/>
        </w:rPr>
        <w:t xml:space="preserve">паразитизм, один тип нуклеиновой кислоты;                           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размер более 200 нм, отсутствие а</w:t>
      </w:r>
      <w:r w:rsidR="006B75D6">
        <w:rPr>
          <w:sz w:val="28"/>
          <w:szCs w:val="28"/>
        </w:rPr>
        <w:t xml:space="preserve">втономного питания, облигатный </w:t>
      </w:r>
      <w:r w:rsidRPr="006B75D6">
        <w:rPr>
          <w:sz w:val="28"/>
          <w:szCs w:val="28"/>
        </w:rPr>
        <w:t xml:space="preserve">паразитизм, один тип нуклеиновой кислоты, митотическое деление;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5. размер более 200 мкм, автономное питание.                  </w:t>
      </w:r>
    </w:p>
    <w:p w:rsidR="00844E22" w:rsidRPr="006B75D6" w:rsidRDefault="006B75D6" w:rsidP="006B75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ИЗВИТУЮ ФОРМУ </w:t>
      </w:r>
      <w:r w:rsidR="00844E22" w:rsidRPr="006B75D6">
        <w:rPr>
          <w:bCs/>
          <w:sz w:val="28"/>
          <w:szCs w:val="28"/>
        </w:rPr>
        <w:t xml:space="preserve">ИМЕЮТ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вибрионы;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 и спириллы;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вибрионы, спириллы и бациллы;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вибрионы, спириллы, бациллы и клостридии; </w:t>
      </w:r>
    </w:p>
    <w:p w:rsidR="00844E22" w:rsidRPr="006B75D6" w:rsidRDefault="006B75D6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вибрионы, спириллы, бациллы,</w:t>
      </w:r>
      <w:r w:rsidR="00844E22" w:rsidRPr="006B75D6">
        <w:rPr>
          <w:sz w:val="28"/>
          <w:szCs w:val="28"/>
        </w:rPr>
        <w:t xml:space="preserve">клостридии и хламидии; </w:t>
      </w:r>
    </w:p>
    <w:p w:rsidR="00844E22" w:rsidRPr="006B75D6" w:rsidRDefault="006B75D6" w:rsidP="006B75D6">
      <w:pPr>
        <w:pStyle w:val="af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МОРФОЛОГИЯ </w:t>
      </w:r>
      <w:r w:rsidR="00844E22" w:rsidRPr="006B75D6">
        <w:rPr>
          <w:sz w:val="28"/>
          <w:szCs w:val="28"/>
        </w:rPr>
        <w:t xml:space="preserve">КЛОСТРИДИЙ 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палочки без спор; 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палочки со спорами, диаметр спор не превышает поперечный размер бактерий;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палочки со спорами, диаметр спор больше поперечного размера бактерий;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палочки с биполярными включениями;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извитые формы.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СПОРООБРАЗУЮЩИЕ ПАЛОЧКИ, РАСПОЛОЖЕННЫЕ В ЦЕПОЧКУ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стрептококки;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сарцины;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стафилококки;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стрептобациллы;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клостридии.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МИКРООРГАНИЗМЫ, НЕ ИМЕЮЩИЕ КЛЕТОЧНОЙ СТЕНКИ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стафилококки;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вибрионы;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спириллы;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микоплазмы;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 риккетсии.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ГР+ БАКТЕРИИ, ОБРАЗУЮЩИЕ ВЕТВЯЩИЕСЯ НИТИ, ГИФЫ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вибрионы;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микоплазмы;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3. риккетсии;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стрептобациллы;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актиномицеты.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МИКРООРГАНИЗМЫ, РАЗМНОЖАЮЩИЕСЯ СПОРАМИ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грибы;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бактерии;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простейшие;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водоросли;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вирусы.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КОККИ, ОБРАЗУЮЩИЕ  ДЛИННЫЕ ЦЕПОЧКИ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менингококки;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2. стафилококки;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стрептококки;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гонококки;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пневмококки.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ГРУППЫ МИКРООРГАНИЗМОВ ПО ТИПУ ПИТАНИЯ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аутотрофы и аэробы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аэробы и мезофилы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мезофилы и гетеротрофы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гетеротрофы и аутотрофы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мезофилы и микроаэрофилы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844E22" w:rsidRPr="006B75D6" w:rsidRDefault="006B75D6" w:rsidP="006B7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ГЕТЕРОТРОФЫ </w:t>
      </w:r>
      <w:r w:rsidR="00844E22" w:rsidRPr="006B75D6">
        <w:rPr>
          <w:sz w:val="28"/>
          <w:szCs w:val="28"/>
        </w:rPr>
        <w:t>УСВАИВАЮТ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органических, азот из органических соединений;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неорганических, азот из органических соединений;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органических, азот из неорганических соединений;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неорганических, азот из неорганических соединений;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УСЛОВИЯ КУЛЬТИВИРОВАНИЯ БАКТЕРИЙ 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среда, длительность инкубации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среда, длительность инкубации, оптимальная температура;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среда, длительность инкубации, оптимальная температура, аэробные или анаэробные условия;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 питательная среда, длительность инкубации, оптимальная температура, аэробные или анаэробные условия, регуляция атмосферного давления.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ПИТАНИЕ БАКТЕРИЙ ОТЛИЧАЕТСЯ ОТ ПРОСТЕЙШИХ ПО ФАЗЕ 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синтеза веществ в клетке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экзогенного расщепления питательных веществ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расщепление веществ в клетке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выведения продуктов обмена веществ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депонирования продуктов обмена веществ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ДЛЯ КУЛЬТИВИРОВАНИЯ АНАЭРОБОВ ИСПОЛЬЗУЮТ ПИТАТЕЛЬНЫЕ СРЕДЫ: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среда Плоскирева и Китт-Тароцци; 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среда Китт-Тароцци и Вильсон-Блера; 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среда Вильсон-Блера  и мясопептонный бульон (МПБ);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МПБ и среда Плоскирева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МПБ и  средаКитт-Тароцци.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ДИФФЕРЕНЦИАЛЬНО-ДИАГНОСТИЧЕСКИМИ ЯВЛЯЮТСЯ СРЕДЫ, ПРЕДНАЗНАЧЕННЫЕ ДЛЯ 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определенного вида микробов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и идентификации разных видов микроорганизмов;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облигатных анаэробов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облигатных паразитов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возбудителя заболевания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СПОСОБ РАЗМНОЖЕНИЯ ПАТОГЕННЫХ БАКТЕРИЙ 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деление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деление и почкование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деление, почкование и коньюгация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деление, почкование, коньюгация и спорообразование; 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деление, почкование, коньюгация, спорообразование и дисъюнктивный.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ПО ТИПУ ДЫХАНИЯ МИКРООРГАНИЗМЫ ДЕЛЯТСЯ НА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облигатные анаэробы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облигатные анаэробы и факультативные анаэробы; 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облигатные и факультативные анаэробы,  облигатные аэробы;  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облигатные и факультативные анаэробы, облигатные аэробы, микроаэрофилы;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облигатные и факультативные анаэробы, облигатные аэробы, микроаэрофилы и мезофилы.</w:t>
      </w:r>
    </w:p>
    <w:p w:rsidR="00844E22" w:rsidRPr="006B75D6" w:rsidRDefault="00844E22" w:rsidP="006B75D6">
      <w:pPr>
        <w:pStyle w:val="1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ЭЛЕКТИВНЫМИ ЯВЛЯЮТСЯ СРЕДЫ, ПРЕДНАЗНАЧЕННЫЕ ДЛЯ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1.выделения определенного вида микробов;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2.выделения и идентификации разных видов микроорганизмов;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3.выделения облигатных анаэробов;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4.выделения облигатных паразитов;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5.выделения возбудителя заболевания.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ДЛЯ КУЛЬТИВИРОВАНИЯ ОБЛИГАТНЫХ ПАРАЗИТОВ     ИСПОЛЬЗУЮТ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плотные питательные среды;  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жидкие питательные среды;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3.организм животного;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культуры клеток;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bCs/>
          <w:sz w:val="28"/>
          <w:szCs w:val="28"/>
        </w:rPr>
        <w:t xml:space="preserve">5.организм животного и культуры клеток. 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КОНЕЧНОЙ ЦЕЛЬЮ БАКТЕРИОЛОГИЧЕСКОГО МЕТОДА ЯВЛЯЕТСЯ 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определение рода микроба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выделение чистой культуры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определение биохимической активности микробов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определение морфологии микроорганизмов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 определение вида возбудителя.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КРИТЕРИИ ИДЕНТИФИКАЦИИ ЧИСТОЙ КУЛЬТУРЫ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морфология, биохимические свойства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морфология, биохимические свойства, АГ структура;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  <w:tab w:val="num" w:pos="105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морфология, биохимические свойства, АГструктура, антибиотикограмма;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  <w:tab w:val="num" w:pos="105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морфология, биохимические свойства, АГ структура, антибиотикограмма, фаготипирование.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МИКРООРГАНИЗМЫ ОДНОГО ВИДА, ОТЛИЧАЮЩИЕСЯ ПО БИОЛОГИЧЕСКИМ СВОЙСТВАМ НАЗЫВАЮТСЯ  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штамм;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серовар;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lastRenderedPageBreak/>
        <w:t>биовар;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эковар;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фаготип.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МИКРООРГАНИЗМЫ ОДНОГО ВИДА, ОТЛИЧАЮЩИЕСЯ ПО АНТИГЕННЫМ СВОЙСТВАМ 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</w:t>
      </w:r>
      <w:r w:rsidRPr="006B75D6">
        <w:rPr>
          <w:bCs/>
          <w:sz w:val="28"/>
          <w:szCs w:val="28"/>
        </w:rPr>
        <w:tab/>
        <w:t>штамм;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</w:t>
      </w:r>
      <w:r w:rsidRPr="006B75D6">
        <w:rPr>
          <w:bCs/>
          <w:sz w:val="28"/>
          <w:szCs w:val="28"/>
        </w:rPr>
        <w:tab/>
        <w:t>серовар;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</w:t>
      </w:r>
      <w:r w:rsidRPr="006B75D6">
        <w:rPr>
          <w:bCs/>
          <w:sz w:val="28"/>
          <w:szCs w:val="28"/>
        </w:rPr>
        <w:tab/>
        <w:t>биовар;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</w:t>
      </w:r>
      <w:r w:rsidRPr="006B75D6">
        <w:rPr>
          <w:bCs/>
          <w:sz w:val="28"/>
          <w:szCs w:val="28"/>
        </w:rPr>
        <w:tab/>
        <w:t>эковар;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</w:t>
      </w:r>
      <w:r w:rsidRPr="006B75D6">
        <w:rPr>
          <w:bCs/>
          <w:sz w:val="28"/>
          <w:szCs w:val="28"/>
        </w:rPr>
        <w:tab/>
        <w:t>фаготип.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МИКРООРГАНИЗМЫ ОДНОГО ВИДА, ОТЛИЧАЮЩИЕСЯ ПОЧУВСТВИТЕЛЬНОСТИ К  АНТИБИОТИКАМ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</w:t>
      </w:r>
      <w:r w:rsidRPr="006B75D6">
        <w:rPr>
          <w:bCs/>
          <w:sz w:val="28"/>
          <w:szCs w:val="28"/>
        </w:rPr>
        <w:tab/>
        <w:t>резистовар;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</w:t>
      </w:r>
      <w:r w:rsidRPr="006B75D6">
        <w:rPr>
          <w:bCs/>
          <w:sz w:val="28"/>
          <w:szCs w:val="28"/>
        </w:rPr>
        <w:tab/>
        <w:t>серовар;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</w:t>
      </w:r>
      <w:r w:rsidRPr="006B75D6">
        <w:rPr>
          <w:bCs/>
          <w:sz w:val="28"/>
          <w:szCs w:val="28"/>
        </w:rPr>
        <w:tab/>
        <w:t>биовар;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</w:t>
      </w:r>
      <w:r w:rsidRPr="006B75D6">
        <w:rPr>
          <w:bCs/>
          <w:sz w:val="28"/>
          <w:szCs w:val="28"/>
        </w:rPr>
        <w:tab/>
        <w:t>эковар;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</w:t>
      </w:r>
      <w:r w:rsidRPr="006B75D6">
        <w:rPr>
          <w:bCs/>
          <w:sz w:val="28"/>
          <w:szCs w:val="28"/>
        </w:rPr>
        <w:tab/>
        <w:t>фаговар.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ЧИСТУЮ КУЛЬТУРУ СПОРООБРАЗУЮЩИХ БАКТЕРИЙ МОЖНО ВЫДЕЛИТЬ ПРИ ОБРАБОТКЕ ИССЛЕДУЕМОГО МАТЕРИАЛА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1. УФЛ;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2. кислотой;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3. высокой температурой;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4. замораживанием;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5. высоким давлением.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ХИМИЧЕСКИЕ ВЕЩЕСТВА ДЛЯ ДЕЗИНФЕКЦИИ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 и кислоты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фенолы, кислоты и щелочи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фенолы, кислоты, щелочи и соли тяжелых металлов;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фенолы, кислоты, щелочи, соли тяжелых металлов, сульфаниламиды и антибиотики.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МЕТОДЫ СТЕРИЛИЗАЦИИ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фильтрация, автоклавирование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фильтрация, автоклавирование, сухожаровой шкаф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фильтрация, автоклавирование, сухожаровой шкаф, пастеризация;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фильтрация, автоклавирование, сухожаровой шкаф, γ-излучение;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фильтрация, автоклавирование, сухожаровой шкаф, УФЛ, γ-излучение, пастеризация.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Основные методы стерилизации металлического инструментария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кипячение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паровая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ультразвуковая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сухожаровая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фильтрация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В автоклаве можно стерилизовать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перевязочный материал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питательные среды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пластиковые шприцы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растворы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«1», «2» и «4»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Метод стерилизации материалов, не выдерживающих высоких температур (80-100°С)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тиндализация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сухим жаром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дробная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автоклавирование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 и «3»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caps/>
          <w:color w:val="000000"/>
          <w:kern w:val="28"/>
          <w:sz w:val="28"/>
          <w:szCs w:val="28"/>
        </w:rPr>
      </w:pPr>
      <w:r w:rsidRPr="006B75D6">
        <w:rPr>
          <w:bCs/>
          <w:caps/>
          <w:color w:val="000000"/>
          <w:kern w:val="28"/>
          <w:sz w:val="28"/>
          <w:szCs w:val="28"/>
        </w:rPr>
        <w:t>Цель создания повышенного давления в автоклаве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lastRenderedPageBreak/>
        <w:t>повышение температуры кипения воды</w:t>
      </w:r>
      <w:r w:rsidRPr="006B75D6">
        <w:rPr>
          <w:color w:val="000000"/>
          <w:kern w:val="28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губительное действие на споры</w:t>
      </w:r>
      <w:r w:rsidRPr="006B75D6">
        <w:rPr>
          <w:color w:val="000000"/>
          <w:kern w:val="28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понижение температуры кипения воды</w:t>
      </w:r>
      <w:r w:rsidRPr="006B75D6">
        <w:rPr>
          <w:color w:val="000000"/>
          <w:kern w:val="28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губительное действие только на вегетативные формы микроорганизмов;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верно «1» и «2»</w:t>
      </w:r>
      <w:r w:rsidRPr="006B75D6">
        <w:rPr>
          <w:color w:val="000000"/>
          <w:kern w:val="28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РЕЗУЛЬТАТЫ НЕБЛАГОПРИЯТНОГО ДЕЙСТВИЯ ФАКТОРОВ  ВНЕШНЕЙ СРЕДЫ НА МИКРООРГАНИЗМЫ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бактериостатическое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бактериостатическое и бактерицидное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бактериостатическое, бактерицидное и бактериолитическое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бактериостатическое, бактерицидное, бактериолитическое и изменение свойств;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бактериостатическое, бактерицидное, бактериолитическое, изменение свойств  и индифферентное.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ДЛЯ СТЕРИЛИЗАЦИИ РАСТВОРОВ БЕЛКОВ, АНТИБИОТИКОВ ИСПОЛЬЗУЮТ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тиндализацию и сухожаровую стерилизацию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сухожаровую стерилизацию и УФЛ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УФЛ и фильтрование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фильтрование и тиндализацию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«2» и «4»</w:t>
      </w:r>
      <w:r w:rsidRPr="006B75D6">
        <w:rPr>
          <w:bCs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Стерилизовать объект позволяют следующие методы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sym w:font="Symbol" w:char="F067"/>
      </w:r>
      <w:r w:rsidRPr="006B75D6">
        <w:rPr>
          <w:sz w:val="28"/>
          <w:szCs w:val="28"/>
        </w:rPr>
        <w:t>-облучение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автоклавирование (120°С)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сухой жар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пастеризация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«1», «2» и «3»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методы Контроля качества стерилизации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молекулярно-биологический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биологический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физический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химический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верно «2», «3» и «4». 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Основные группы дезинфектантов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альдегиды, спирты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белки, амины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галоидсодержащие вещества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поверхностно-активные вещества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«1», «3» и «4»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УНИЧТОЖЕНИЕ ПАТОГЕННЫХ МИКРОБОВ ХИМИЧЕСКИМИ ВЕЩЕСТВАМИ ВО ВНЕШНЕЙ СРЕДЕ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дезинфекция;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химиотерапия;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иммунотерапия;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 и «2».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КОМПЛЕКС МЕРОПРИЯТИЙ, ПРЕПЯТСТВУЮЩИХ ПОПАДАНИЮ МИКРООРГАНИЗМОВ В РАНУ ИЛИ СТЕРИЛЬНЫЙ ОБЪЕКТ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дезинфекция;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химиотерапия;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иммунотерапия.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УНИЧТОЖЕНИЕ ПАТОГЕННЫХ МИКРООРГАНИЗМОВ ХИМИЧЕСКИМИ ВЕЩЕСТВАМИ НА ПОВЕРХНОСТИ ТЕЛА И В РАНЕ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дезинфекция;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химиотерапия;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lastRenderedPageBreak/>
        <w:t>иммунотерапия.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ПРИЧИНА КОСВЕННОГО ТОКСИЧЕСКОГО ДЕЙСТВИЯ АНТИБИОТИКОВ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аллергические реакции;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бактериолиз под влиянием больших доз антибиотиков;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иммунодепрессивное действие; 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особенности химического строения, метаболизма, элиминации АБ; 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дисбактериоз. </w:t>
      </w:r>
    </w:p>
    <w:p w:rsidR="00844E22" w:rsidRPr="006B75D6" w:rsidRDefault="00844E22" w:rsidP="006B75D6">
      <w:pPr>
        <w:spacing w:line="360" w:lineRule="auto"/>
        <w:jc w:val="both"/>
        <w:rPr>
          <w:caps/>
          <w:sz w:val="28"/>
          <w:szCs w:val="28"/>
        </w:rPr>
      </w:pPr>
      <w:r w:rsidRPr="006B75D6">
        <w:rPr>
          <w:caps/>
          <w:sz w:val="28"/>
          <w:szCs w:val="28"/>
        </w:rPr>
        <w:t xml:space="preserve">При оценке чувствительности к антибиотику </w:t>
      </w:r>
      <w:r w:rsidRPr="006B75D6">
        <w:rPr>
          <w:i/>
          <w:iCs/>
          <w:caps/>
          <w:sz w:val="28"/>
          <w:szCs w:val="28"/>
          <w:lang w:val="en-US"/>
        </w:rPr>
        <w:t>invitro</w:t>
      </w:r>
      <w:r w:rsidRPr="006B75D6">
        <w:rPr>
          <w:caps/>
          <w:sz w:val="28"/>
          <w:szCs w:val="28"/>
        </w:rPr>
        <w:t xml:space="preserve"> диско-диффузионным способом определяют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интенсивность роста культуры;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продукцию пигмента;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диаметр зоны подавления роста;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генетические маркеры резистентности;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«в»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Природная устойчивость микробов к антибиотикам и химиопрепаратам может быть обусловлена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отсутствием «мишени» для действия препарата;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переносом </w:t>
      </w:r>
      <w:r w:rsidRPr="006B75D6">
        <w:rPr>
          <w:sz w:val="28"/>
          <w:szCs w:val="28"/>
          <w:lang w:val="en-US"/>
        </w:rPr>
        <w:t>r</w:t>
      </w:r>
      <w:r w:rsidRPr="006B75D6">
        <w:rPr>
          <w:sz w:val="28"/>
          <w:szCs w:val="28"/>
        </w:rPr>
        <w:t>-генов хромосомы;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наличием инактивирующих ферментов;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мутациями в генах хромосомы;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 и «в».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Приобретенная устойчивость микробов к действию антибиотиков может быть обусловлена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отсутствием «мишени» для действия препарата;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мутациями, изменяющими «мишень» действия антибиотика;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переносом </w:t>
      </w:r>
      <w:r w:rsidRPr="006B75D6">
        <w:rPr>
          <w:sz w:val="28"/>
          <w:szCs w:val="28"/>
          <w:lang w:val="en-US"/>
        </w:rPr>
        <w:t>r</w:t>
      </w:r>
      <w:r w:rsidRPr="006B75D6">
        <w:rPr>
          <w:sz w:val="28"/>
          <w:szCs w:val="28"/>
        </w:rPr>
        <w:t>- генов хромосомы;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передачей R-плазмиды;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«б», «в»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Бактерицидные антибиотики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тетрациклины;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пенициллины;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полипептиды;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цефалоспорины;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«б», «в» и «г».</w:t>
      </w:r>
    </w:p>
    <w:p w:rsidR="00844E22" w:rsidRPr="006B75D6" w:rsidRDefault="00844E22" w:rsidP="006B75D6">
      <w:pPr>
        <w:spacing w:line="360" w:lineRule="auto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ЦЕФАЛОСПОРИНА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нарушение синтеза белка;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ингибиторы синтеза клеточной стенки;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дезорганизация ЦПМ;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нарушение синтеза нуклеиновых кислот;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 и «в».</w:t>
      </w:r>
    </w:p>
    <w:p w:rsidR="00844E22" w:rsidRPr="006B75D6" w:rsidRDefault="00844E22" w:rsidP="006B75D6">
      <w:pPr>
        <w:spacing w:line="360" w:lineRule="auto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ТЕТРАЦИКЛИНА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нарушение синтеза белка;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ингибиторы синтеза клеточной стенки;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дезорганизация ЦПМ;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нарушение синтеза нуклеиновых кислот;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«в» и «г».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ОСЛОЖНЕНИЯ ПРИ ЛЕЧЕНИИ АНТИБИОТИКАМИ: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токсическое действие; 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токсическое действие и аллергические реакции;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токсическое действие, аллергические реакции и дисбиоз; 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токсическое действие, аллергические реакции, дисбиоз и иммунодепрессивное действие;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токсическое действие, аллергические реакции и иммунодепрессивное действие;</w:t>
      </w:r>
    </w:p>
    <w:p w:rsidR="00844E22" w:rsidRPr="006B75D6" w:rsidRDefault="00844E22" w:rsidP="006B75D6">
      <w:pPr>
        <w:spacing w:line="360" w:lineRule="auto"/>
        <w:jc w:val="both"/>
        <w:rPr>
          <w:caps/>
          <w:sz w:val="28"/>
          <w:szCs w:val="28"/>
        </w:rPr>
      </w:pPr>
      <w:r w:rsidRPr="006B75D6">
        <w:rPr>
          <w:caps/>
          <w:sz w:val="28"/>
          <w:szCs w:val="28"/>
        </w:rPr>
        <w:t xml:space="preserve">При оценке чувствительности к антибиотику </w:t>
      </w:r>
      <w:r w:rsidRPr="006B75D6">
        <w:rPr>
          <w:i/>
          <w:iCs/>
          <w:caps/>
          <w:sz w:val="28"/>
          <w:szCs w:val="28"/>
          <w:lang w:val="en-US"/>
        </w:rPr>
        <w:t>invitro</w:t>
      </w:r>
      <w:r w:rsidRPr="006B75D6">
        <w:rPr>
          <w:caps/>
          <w:sz w:val="28"/>
          <w:szCs w:val="28"/>
        </w:rPr>
        <w:t xml:space="preserve"> способом серийных разведений в жидкой среде определяют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интенсивность роста культуры;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продукцию пигмента;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диаметр зоны подавления роста;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генетические маркеры резистентности;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«в»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 xml:space="preserve">Природная устойчивость микробов к антибиотикам и химиопрепаратам 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наследуемый признак;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признак, формирующийся под влиянием антибиотика;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признак, обусловленный модификационной изменчивостью;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признак, возникающий вследствие передачи плазмиды;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Назовите генетические механизмы приобретенной резистентности микробов к антибиотикам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мутации в генах;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наличие R-плазмид;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перенос </w:t>
      </w:r>
      <w:r w:rsidRPr="006B75D6">
        <w:rPr>
          <w:sz w:val="28"/>
          <w:szCs w:val="28"/>
          <w:lang w:val="en-US"/>
        </w:rPr>
        <w:t>r</w:t>
      </w:r>
      <w:r w:rsidRPr="006B75D6">
        <w:rPr>
          <w:sz w:val="28"/>
          <w:szCs w:val="28"/>
        </w:rPr>
        <w:t>-генов хромосомы и плазмиды;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природное отсутствие точки приложения действия антибиотика; 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«а», «б» и «в».</w:t>
      </w:r>
    </w:p>
    <w:p w:rsidR="00844E22" w:rsidRPr="006B75D6" w:rsidRDefault="00844E22" w:rsidP="006B75D6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aps/>
          <w:color w:val="000000"/>
          <w:kern w:val="28"/>
          <w:sz w:val="28"/>
          <w:szCs w:val="28"/>
        </w:rPr>
      </w:pPr>
      <w:r w:rsidRPr="006B75D6">
        <w:rPr>
          <w:bCs/>
          <w:caps/>
          <w:color w:val="000000"/>
          <w:kern w:val="28"/>
          <w:sz w:val="28"/>
          <w:szCs w:val="28"/>
        </w:rPr>
        <w:t>Бактериостатические антибиотики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хлорамфениколы;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тетрациклины;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аминогликозиды;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монобактамы;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«а» и «б».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ПОЛИЕНОВЫХ АНТИБИОТИКОВ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нарушение синтеза белка;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2.ингибиторы синтеза клеточной стенки;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3.дезорганизация ЦПМ;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4.нарушение синтеза нуклеиновых кислот;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5.верно «в» и «г».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ПЕНИЦИЛЛИНА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1. нарушение синтеза белка;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2.ингибиторы синтеза клеточной стенки;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3.дезорганизация ЦПМ;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4.нарушение синтеза нуклеиновых кислот;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5.верно «а» и «б».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ПОЛИМИКСИНОВ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нарушение синтеза белка;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2.ингибиторы синтеза клеточной стенки;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3.дезорганизация ЦПМ;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4.нарушение синтеза нуклеиновых кислот;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5.верно «а» и «г».</w:t>
      </w:r>
    </w:p>
    <w:p w:rsidR="00844E22" w:rsidRPr="006B75D6" w:rsidRDefault="00844E22" w:rsidP="006B75D6">
      <w:pPr>
        <w:tabs>
          <w:tab w:val="left" w:pos="360"/>
        </w:tabs>
        <w:spacing w:line="360" w:lineRule="auto"/>
        <w:rPr>
          <w:color w:val="000000"/>
          <w:sz w:val="28"/>
          <w:szCs w:val="28"/>
          <w:shd w:val="clear" w:color="auto" w:fill="FAFDFF"/>
        </w:rPr>
      </w:pPr>
      <w:r w:rsidRPr="006B75D6">
        <w:rPr>
          <w:color w:val="000000"/>
          <w:sz w:val="28"/>
          <w:szCs w:val="28"/>
          <w:shd w:val="clear" w:color="auto" w:fill="FAFDFF"/>
        </w:rPr>
        <w:t>ИНФЕКЦИОННЫЙ ПРОЦЕСС – ЭТО:</w:t>
      </w:r>
    </w:p>
    <w:p w:rsidR="00844E22" w:rsidRPr="006B75D6" w:rsidRDefault="00844E22" w:rsidP="006B75D6">
      <w:pPr>
        <w:spacing w:line="360" w:lineRule="auto"/>
        <w:rPr>
          <w:color w:val="000000"/>
          <w:sz w:val="28"/>
          <w:szCs w:val="28"/>
          <w:shd w:val="clear" w:color="auto" w:fill="FAFDFF"/>
        </w:rPr>
      </w:pPr>
      <w:r w:rsidRPr="006B75D6">
        <w:rPr>
          <w:color w:val="000000"/>
          <w:sz w:val="28"/>
          <w:szCs w:val="28"/>
          <w:shd w:val="clear" w:color="auto" w:fill="FAFDFF"/>
        </w:rPr>
        <w:t>1. распространение инфекционных болезней среди животных;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>2. наличие возбудителей в окружающей среде;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>3. взаимодействие микро- и макроорганизма;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>4. зараженность инфекционными агентами переносчиков;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>5. распространение болезней среди людей.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 xml:space="preserve">ИНФЕКЦИИ РАЗДЕЛЯЮТ НА АНТРОПОНОЗЫ, ЗООНОЗЫ И САПРОНОЗЫ ПО: 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>1. механизму передачи;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>2. источнику инфекции;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резервуару инфекции;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месту входных ворот;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верно всё.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 xml:space="preserve">МЕХАНИЗМ ПЕРЕДАЧИ ВОЗБУДИТЕЛЯ ЗАВИСИТ ОТ: </w:t>
      </w:r>
    </w:p>
    <w:p w:rsidR="00844E22" w:rsidRPr="006B75D6" w:rsidRDefault="00844E22" w:rsidP="006B75D6">
      <w:pPr>
        <w:pStyle w:val="afb"/>
        <w:tabs>
          <w:tab w:val="left" w:pos="360"/>
        </w:tabs>
        <w:spacing w:line="360" w:lineRule="auto"/>
        <w:ind w:left="0" w:right="-1"/>
      </w:pPr>
      <w:r w:rsidRPr="006B75D6">
        <w:t>1. устойчивости возбудителя во внешней среде;</w:t>
      </w:r>
    </w:p>
    <w:p w:rsidR="00844E22" w:rsidRPr="006B75D6" w:rsidRDefault="00844E22" w:rsidP="006B75D6">
      <w:pPr>
        <w:pStyle w:val="afb"/>
        <w:tabs>
          <w:tab w:val="left" w:pos="360"/>
        </w:tabs>
        <w:spacing w:line="360" w:lineRule="auto"/>
        <w:ind w:left="0" w:right="-1"/>
      </w:pPr>
      <w:r w:rsidRPr="006B75D6">
        <w:t>2. локализации возбудителя в организме источника инфекции;</w:t>
      </w:r>
    </w:p>
    <w:p w:rsidR="00844E22" w:rsidRPr="006B75D6" w:rsidRDefault="00844E22" w:rsidP="006B75D6">
      <w:pPr>
        <w:pStyle w:val="afb"/>
        <w:tabs>
          <w:tab w:val="left" w:pos="360"/>
        </w:tabs>
        <w:spacing w:line="360" w:lineRule="auto"/>
        <w:ind w:left="0" w:right="-1"/>
      </w:pPr>
      <w:r w:rsidRPr="006B75D6">
        <w:t>3. патогенности возбудителя;</w:t>
      </w:r>
    </w:p>
    <w:p w:rsidR="00844E22" w:rsidRPr="006B75D6" w:rsidRDefault="00844E22" w:rsidP="006B75D6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вирулентности возбудителя;</w:t>
      </w:r>
    </w:p>
    <w:p w:rsidR="00844E22" w:rsidRPr="006B75D6" w:rsidRDefault="00844E22" w:rsidP="006B75D6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верно всё.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sz w:val="28"/>
          <w:szCs w:val="28"/>
        </w:rPr>
        <w:lastRenderedPageBreak/>
        <w:t xml:space="preserve">ФАКТОРЫ  ИММУНОДЕПРЕССИИ  У  МИКРОБОВ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  <w:lang w:val="en-US"/>
        </w:rPr>
        <w:t>R</w:t>
      </w:r>
      <w:r w:rsidRPr="006B75D6">
        <w:rPr>
          <w:bCs/>
          <w:sz w:val="28"/>
          <w:szCs w:val="28"/>
        </w:rPr>
        <w:t xml:space="preserve">-плазмида и антилизоцимная активность;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антилизоцимная активность и антиинтерфероновая активность;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антиинтерфероновая активность и </w:t>
      </w:r>
      <w:r w:rsidRPr="006B75D6">
        <w:rPr>
          <w:bCs/>
          <w:sz w:val="28"/>
          <w:szCs w:val="28"/>
          <w:lang w:val="en-US"/>
        </w:rPr>
        <w:t>Col</w:t>
      </w:r>
      <w:r w:rsidRPr="006B75D6">
        <w:rPr>
          <w:bCs/>
          <w:sz w:val="28"/>
          <w:szCs w:val="28"/>
        </w:rPr>
        <w:t xml:space="preserve">-плазмида;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  <w:lang w:val="en-US"/>
        </w:rPr>
        <w:t>R</w:t>
      </w:r>
      <w:r w:rsidRPr="006B75D6">
        <w:rPr>
          <w:bCs/>
          <w:sz w:val="28"/>
          <w:szCs w:val="28"/>
        </w:rPr>
        <w:t xml:space="preserve">-плазмида и </w:t>
      </w:r>
      <w:r w:rsidRPr="006B75D6">
        <w:rPr>
          <w:bCs/>
          <w:sz w:val="28"/>
          <w:szCs w:val="28"/>
          <w:lang w:val="en-US"/>
        </w:rPr>
        <w:t>Col</w:t>
      </w:r>
      <w:r w:rsidRPr="006B75D6">
        <w:rPr>
          <w:bCs/>
          <w:sz w:val="28"/>
          <w:szCs w:val="28"/>
        </w:rPr>
        <w:t>-плазмида;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верно всё.  </w:t>
      </w:r>
    </w:p>
    <w:p w:rsidR="00844E22" w:rsidRPr="006B75D6" w:rsidRDefault="00844E22" w:rsidP="006B75D6">
      <w:pPr>
        <w:pStyle w:val="af0"/>
        <w:spacing w:after="0" w:line="360" w:lineRule="auto"/>
        <w:rPr>
          <w:caps/>
          <w:sz w:val="28"/>
          <w:szCs w:val="28"/>
        </w:rPr>
      </w:pPr>
      <w:r w:rsidRPr="006B75D6">
        <w:rPr>
          <w:caps/>
          <w:sz w:val="28"/>
          <w:szCs w:val="28"/>
        </w:rPr>
        <w:t xml:space="preserve">ВИРУЛЕНТНОСТЬ  -  МЕРА 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иммуногенности 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патогенности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персистентности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специфичности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всё.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ИЗБИРАТЕЛЬНЫМ  ДЕЙСТВИЕМ  НА  МАКРООРГАНИЗМ  ОБЛАДАЕТ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1. экзотоксин; 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эндотоксин;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ЛЖК;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бактериоцины;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верно всё.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ГЕМОЛИЗИН  -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эндотоксин; 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фермент агрессии; 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экзотоксин; 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фермент  защиты;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верно всё. 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ФЕРМЕНТ  ЗАЩИТЫ  -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коллагеназа;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фибринолизин;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плазмокоагулаза;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лецитовителлаза;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верно всё.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ЭНДОТОКСИН -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неспецифичен; 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неспецифичен и термостабилен; 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неспецифичен, термостабилен, компонент клеточной стенки; 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неспецифичен, термостабилен, компонент клеточной стенки, освобождается при разрушении клетки;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неспецифичен, термостабилен, компонент клеточной стенки, освобождается при разрушении клеток преимущественно спорообразующих микроорганизмов.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  <w:lang w:val="en-US"/>
        </w:rPr>
        <w:t>DLM</w:t>
      </w:r>
      <w:r w:rsidRPr="006B75D6">
        <w:rPr>
          <w:sz w:val="28"/>
          <w:szCs w:val="28"/>
        </w:rPr>
        <w:t xml:space="preserve">  -  ЕДИНИЦА  ИЗМЕРЕНИЯ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лизогении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вирулентности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антибиотикочувствительности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персистенции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бактериоциногении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ФАКТОР МИКРОБНОГО АНТАГОНИЗМА: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гиалуронидаза;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плазмокоагулаза;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лизоцим;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гемолизин;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эндотоксин.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НА  ЭТАПЕ  КОЛОНИЗАЦИИ  МИКРООРГАНИЗМОВ  УЧАСТВУЮТ 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адгезины;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адгезины и бактериоцины;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адгезины, бактериоцины и нейраминидаза;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адгезины, бактериоцины, нейраминидаза и экзопротеазы;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адгезины, бактериоцины, нейраминидаза, экзопротеазы и нуклеиновые кислоты.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ПЕРСИСТЕНЦИЯ: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длительное выживание микроба в организме человека;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2. длительное выживание микроба в окружающей среде;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длительное выживание микроба в элективной среде;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длительное выживание микроба в крио-среде;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верно всё.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ЛИПОПОЛИСАХАРИД  БАКТЕРИЙ  ИГРАЕТ  РОЛЬ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информационной макромолекулы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эндотоксина и О-антигена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регулятора синтеза пептидогликана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 патогенезе токсинемических инфекций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биоэнергетического источника 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ФАКТОРЫ ПЕРСИСТЕНЦИИ – АНТИЛИЗОЦИМНАЯ АКТИВНОСТЬ, АНТИИНТЕРФЕРОНОВАЯ АКТИВНОСТЬ, АНТИКОМПЛЕМЕНТАРНАЯ АКТИВНОСТЬ 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секретируемые;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экранирующие; 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связаны с дефектом клеточной стенки микробов;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генетически детерминированы в плазмиде;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1,4.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АНТРОПОНОЗЫ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восприимчив человек, восприимчивы животные;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восприимчив человек, не восприимчивы животные;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не восприимчив человек, восприимчивы животные;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не восприимчив человек, не восприимчивы животные;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СЕПТИКОПИЕМИЯ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крови, гнойные очаги в органах;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крови, без гнойных очагов в органах;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отсутствие размножения микробов в крови, гнойные очаги в органах;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отсутствие размножения микробов в крови, отсутствие гнойных очагов в органах;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 xml:space="preserve">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БАКТЕРИЕМИЯ 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тканях;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тканях и проникновение в кровь;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тканях, проникновение их в кровь и размножение микробов в крови; 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размножение микробов в тканях, проникновение их в кровь и размножение микробов в крови и формирование гнойных очагов;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ВЫХОД ТОКСИНОВ В КРОВЬ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бактериемия;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септицемия;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септикопиемия;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токсинемия;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СУПЕРИНФЕКЦИЯ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повторное заражение тем же видом микробов после выздоровления; 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2. повторное заражение тем же видом микробов до окончания  основного заболевания;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заражение другим видом микробов после выздоровления;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заражение другим видом микробов  до окончания основного заболевания;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5.  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ПРИ ЛАТЕНТНОЙ  ИНФЕКЦИИ  ВНЕ  ОБОСТРЕНИЯ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есть внутриклеточный паразитизм, есть выделение возбудителя во внешнюю среду;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2. нет внутриклеточного паразитизма, есть выделение возбудителя во внешнюю среду;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3. есть внутриклеточный паразитизм, нет выделения возбудителя во внешнюю среду;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4. нет внутриклеточного паразитизма, нет выделения возбудителя во внешнюю среду;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5. 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ВОСПРИИМЧИВОСТЬ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видовой признак,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индивидуальный признак, не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видовой признак, не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индивидуальный признак,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ФАКТОРЫ, ОПРЕДЕЛЯЮЩИЕ ЕСТЕСТВЕННУЮ РЕЗИСТЕНТНОСТЬ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эндокринный статус;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иммуногенетический статус;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возраст;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физическая нагрузка;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5. всё 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К  ФАКТОРАМ  ЕСТЕСТВЕННОЙ  РЕЗИСТЕНТНОСТИ  ОТНОСЯТСЯ: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интерфероны;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     2. естественные киллеры (</w:t>
      </w:r>
      <w:r w:rsidRPr="006B75D6">
        <w:rPr>
          <w:sz w:val="28"/>
          <w:szCs w:val="28"/>
          <w:lang w:val="en-US"/>
        </w:rPr>
        <w:t>NK</w:t>
      </w:r>
      <w:r w:rsidRPr="006B75D6">
        <w:rPr>
          <w:sz w:val="28"/>
          <w:szCs w:val="28"/>
        </w:rPr>
        <w:t>-клетки);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макрофаги;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система-комплемента;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всё верно.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ГУМОРАЛЬНЫЕ  И  КЛЕТОЧНЫЕ  ФАКТОРЫ  ЕСТЕСТВЕННОЙ  РЕЗИСТЕНТНОСТИ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 и комплемент;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лизоцим, комплемент и бета-лизины;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лизоцим, комплемент, бета-лизины и нейтрофилы;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лизоцим, комплемент, бета-лизины, нейтрофилы и макрофаги. 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КИСЛОРОДОЗАВИСИМЫЕ  МЕХАНИЗМЫ  ФАГОЦИТОЗА 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лактоферрин, лизоцим, протеазы, фосфолипазы; 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лактоферрин, лизоцим,  Н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>О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 xml:space="preserve">, </w:t>
      </w:r>
      <w:r w:rsidRPr="006B75D6">
        <w:rPr>
          <w:bCs/>
          <w:sz w:val="28"/>
          <w:szCs w:val="28"/>
          <w:lang w:val="en-US"/>
        </w:rPr>
        <w:t>NO</w:t>
      </w:r>
      <w:r w:rsidRPr="006B75D6">
        <w:rPr>
          <w:bCs/>
          <w:sz w:val="28"/>
          <w:szCs w:val="28"/>
        </w:rPr>
        <w:t xml:space="preserve">, синглетный кислород; 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лизоцим, Н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>О</w:t>
      </w:r>
      <w:r w:rsidRPr="006B75D6">
        <w:rPr>
          <w:bCs/>
          <w:sz w:val="28"/>
          <w:szCs w:val="28"/>
          <w:vertAlign w:val="subscript"/>
        </w:rPr>
        <w:t xml:space="preserve">2,  </w:t>
      </w:r>
      <w:r w:rsidRPr="006B75D6">
        <w:rPr>
          <w:bCs/>
          <w:sz w:val="28"/>
          <w:szCs w:val="28"/>
          <w:lang w:val="en-US"/>
        </w:rPr>
        <w:t>NO</w:t>
      </w:r>
      <w:r w:rsidRPr="006B75D6">
        <w:rPr>
          <w:bCs/>
          <w:sz w:val="28"/>
          <w:szCs w:val="28"/>
        </w:rPr>
        <w:t xml:space="preserve">, синглетный кислород, </w:t>
      </w:r>
      <w:r w:rsidRPr="006B75D6">
        <w:rPr>
          <w:bCs/>
          <w:sz w:val="28"/>
          <w:szCs w:val="28"/>
          <w:lang w:val="en-US"/>
        </w:rPr>
        <w:t>HOCl</w:t>
      </w:r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Н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>О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 xml:space="preserve">, оксид азота, кислородные радикалы, </w:t>
      </w:r>
      <w:r w:rsidRPr="006B75D6">
        <w:rPr>
          <w:bCs/>
          <w:sz w:val="28"/>
          <w:szCs w:val="28"/>
          <w:lang w:val="en-US"/>
        </w:rPr>
        <w:t>HOCl</w:t>
      </w:r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УНИВЕРСАЛЬНЫЕ АНТИМИКРОБНЫЕ ФАКТОРЫ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лизоцим, дефенсины;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дефенсины, ТКБ;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ТКБ, система комплимента;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система комплимента, БОФ;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 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ФАГОЦИТОЗ РЕАЛИЗУЕТСЯ КЛЕТКАМИ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макрофаги, нейтрофилы;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нейтрофилы, Т-лимфоциты;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Т-лимфоциты, В-лимфоциты;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В-лимфоциты, макрофаги;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всё неверно.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НАИБОЛЕЕ  ВЫГОДНЫЙ  ДЛЯ  МИКРОБА  ИСХОД  ЗАБОЛЕВАНИЯ 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выздоровление;  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смерть; 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бактерионосительство;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верно 2,3;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НОРМАЛЬНАЯ  МИКРОФЛОРА  КИШЕЧНИКА  УЧАСТВУЕТ  В  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переваривании пищи;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переваривании пищи и стимуляции иммуногенеза;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переваривании пищи, стимуляции иммуногенеза и синтезе витаминов;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переваривании пищи, стимуляции иммуногенеза, синтезе витаминов и  секреторных иммуноглобулинов;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 переваривании пищи, стимуляции иммуногенеза, синтезе витаминов и  секреторных иммуноглобулинов, развитии эндогенной инфекции.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 xml:space="preserve">СООТНОШЕНИЕ АНАЭРОБЫ/АЭРОБЫ  В МИКРОФЛОРЕ ТОЛСТОЙ  КИШКИ  СОСТАВЛЯЕТ 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1/1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10/1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1000/1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1/100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100/1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ЧИСЛЕННО ПРЕОБЛАДАЮЩИЕ БАКТЕРИИ МИКРОБИОЦЕНОЗА ТОЛСТОЙ КИШКИ ЧЕЛОВЕКА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лактобациллы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энтерококки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бациллы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бактероиды,бифидобактерии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кишечная палочка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МЕХАНИЗМЫ КОЛОНИЗАЦИОННОЙ РЕЗИСТЕНТНОСТИ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секреторный иммуноглобулин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лизоцим и другие катионные белки; 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дефенсины и другие катионные пептиды; 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лактоферрин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ФАКТОРЫ МИКРОФЛОРЫ В ОБЕСПЕЧЕНИИ КОЛОНИЗАЦИОННОЙ РЕЗИСТЕНТНОСТИ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органические кислоты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летучие жирные кислоты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бактериоцины и микроцины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перекись водорода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ОСНОВНОЙ МЕТОД ДИАГНОСТИКИ ДИСБИОЗОВ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микроскопический;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бактериологический;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lastRenderedPageBreak/>
        <w:t>биологический;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серологический;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аллергический.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ОСНОВНОЙ </w:t>
      </w:r>
      <w:r w:rsidR="006B75D6">
        <w:rPr>
          <w:sz w:val="28"/>
          <w:szCs w:val="28"/>
        </w:rPr>
        <w:t xml:space="preserve">МИКРОБИОЛОГИЧЕСКИЙ КРИТЕРИЙ ПРИ ОПРЕДЕЛЕНИИ СТЕПЕНИ </w:t>
      </w:r>
      <w:r w:rsidRPr="006B75D6">
        <w:rPr>
          <w:sz w:val="28"/>
          <w:szCs w:val="28"/>
        </w:rPr>
        <w:t xml:space="preserve">ДИСБИОЗА КИШЕЧНИКА 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количество бактероидов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культуральные свойства кишечной палочки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наличие условно-патогенных бактерий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количество бифидобактерий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количество лактобацилл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ПРЕПАРАТЫ ДЛЯ ЛЕЧЕНИЯ ДИСБИОЗОВ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пробиотики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синбиотики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фитопрепараты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иммуномодуляторы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6B75D6" w:rsidP="006B75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44E22" w:rsidRPr="006B75D6">
        <w:rPr>
          <w:sz w:val="28"/>
          <w:szCs w:val="28"/>
        </w:rPr>
        <w:t xml:space="preserve"> ГРУППЕ ПРОБИОТИКОВ ОТНОСИТСЯ 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протейный бактериофаг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инулин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колибактерин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антистафилококковая гипериммунная плазма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клебсиеллезный бактериофаг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ОСНОВУ ПРОБИОТИКОВ СОСТАВЛЯЮТ МИКРООРГАНИЗМЫ РОДОВ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>Bifidobacterium;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>Lactobacillus;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>Enterococcus;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 xml:space="preserve">Bacillus; 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6B75D6" w:rsidP="006B75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44E22" w:rsidRPr="006B75D6">
        <w:rPr>
          <w:sz w:val="28"/>
          <w:szCs w:val="28"/>
        </w:rPr>
        <w:t xml:space="preserve"> ГРУППЕ ПРЕБИОТИКОВ ОТНОСИТСЯ 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лактобактерин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lastRenderedPageBreak/>
        <w:t>бифидумбактерин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олигофруктоза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споробактерин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синегнойный бактериофаг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</w:p>
    <w:p w:rsidR="0069364D" w:rsidRPr="002E5779" w:rsidRDefault="0069364D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Форма контроля – устный опрос</w:t>
      </w:r>
    </w:p>
    <w:p w:rsidR="0069364D" w:rsidRPr="002E5779" w:rsidRDefault="0069364D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Список вопросов: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Основные типы биологического окисления субстрата бактериями.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Элективные питательные среды. Цель применения. Примеры.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Классификация микроорганизмов по типам питания.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Фазы размножения бактериальной популяции.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Генотипическая изменчивость у бактерий: рекомбинации и мутации. Роль в эволюции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Правила заполнения бланка направления на бактериологическое исследование. 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Ферменты микроорганизмов. Практическое использование биохимической активности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Популяционный анализ, практическое применение.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Организация генетического аппарата у бактерий. Гено- и фенотип.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Способы размножения патогенных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Плазмиды бактерий, их роль в биологии и медицине.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Методы выделения чистых культур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Отличие облигатных и факультативных паразитов. Примеры питательных сред для разных групп.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Цели и методы генной инженерии. Практическое использование генной инженерии в медицинской микробиологии, вирусологии, иммунологии и биотехнологии.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Питательные среды для бактерий. Их классификация. Назначение.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Методы молекулярной гибридизации (ПЦР).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Этапы бактериологического метода лабораторной диагностики инфекционных заболеваний, их характеристика.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Механизм питания бактерий.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Способы создания условий для культивирования анаэробов.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Дифференциально-диагностические питательные среды. Цель применения. Примеры.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Генетика микроорганизмов, ее задачи, значение для медицины.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Чистая культура бактерий и методы ее выделения.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Морфология и структура бактериофагов. 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Правила забора и доставки исследуемого материала для бактериологического исследования.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Особенности физиологии вирулентного и умеренного бактериофагов.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Питательные среды для культивирования анаэробов.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Бактериологический метод диагностики. Цель, задачи. Методика проведения. Диагностическая ценность.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Применение в медицине вирулентного и умеренного бактериофагов.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Методы молекулярной гибридизации (ДНК-зонд).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Фаготипирование. Цель. Методика проведения.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Определение понятий: «инфекция», «инфекционный процесс», «инфекционное заболевание».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Движущие силы инфекционного процесса.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Роль микроба в инфекционном процессе. Патогенность и вирулентность. Факторы колонизации, вирулентности и персистенции.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Роль внешней среды как движущей силы инфекционного процесса. 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Формы инфекционного процесса по происхождению, по числу возбудителей.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Роль макроорганизма в инфекционном процессе (понятие о восприимчивости, инфекционной чувствительности)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Причины и условия, влияющие на восприимчивость и инфекционную чувствительность макроорганизма.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Факторы естественной резистентности организма человека.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Влияние внешней среды на устойчивость макроорганизма к действию патогенных микробов.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Роль социальных факторов в возникновении и развитии инфекционного процесса.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Этапы в развитии инфекционного заболевания.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Пути распространения микробов и токсинов в организме.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Формы инфекционного процесса по длительности и по выраженности клинических проявлений.  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Иммунитет. Определение понятия.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Виды иммунитета по происхождению и условиям формирования.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Антигенная структура бактериальной клетки. Виды антигенов по специфичности. Значение для практической медицины.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Серологическая диагностика инфекционных заболеваний.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Реакция агглютинации. Механизм, практическое использование.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Реакция преципитации, ингредиенты. Механизм. Практическое использование. 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Диагностические препараты: виды, определение, получение, применение.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Антитела. Классы иммуноглобулинов, их определение.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Современные модификации реакции агглютинации: РНГА, РКоА. Механизм, практическое использование.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Препараты для специфической профилактики и лечения инфекционных заболеваний.</w:t>
      </w:r>
    </w:p>
    <w:p w:rsidR="0069364D" w:rsidRPr="002E5779" w:rsidRDefault="0069364D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9364D" w:rsidRPr="002E5779" w:rsidRDefault="0069364D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lastRenderedPageBreak/>
        <w:t>Форма контроля – проверка практических навыков</w:t>
      </w:r>
    </w:p>
    <w:p w:rsidR="0069364D" w:rsidRPr="002E5779" w:rsidRDefault="0069364D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Список практических навыков: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Стафилококк (окраска по Граму).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Кишечная палочка (окраска по Граму).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Стрептобацилла (окраска по Граму).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Гонококк в гное (окраска метиленовым синим).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Туберкулезные палочки в мокроте (окраска по Циль-Нильсену).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Палочка со спорой (окраска по Граму).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Дифтерийные палочки с зернами волютина (окраска метиленовым синим)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Палочка с капсулой (окраска фуксином).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Вирус натуральной оспы</w:t>
      </w:r>
      <w:r w:rsidR="005722E4" w:rsidRPr="002E5779">
        <w:rPr>
          <w:rFonts w:asciiTheme="majorBidi" w:hAnsiTheme="majorBidi" w:cstheme="majorBidi"/>
          <w:sz w:val="28"/>
          <w:szCs w:val="28"/>
        </w:rPr>
        <w:t>(импрегнация серебром)</w:t>
      </w:r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Палочка со жгутиками</w:t>
      </w:r>
      <w:r w:rsidR="005722E4" w:rsidRPr="002E5779">
        <w:rPr>
          <w:rFonts w:asciiTheme="majorBidi" w:hAnsiTheme="majorBidi" w:cstheme="majorBidi"/>
          <w:sz w:val="28"/>
          <w:szCs w:val="28"/>
        </w:rPr>
        <w:t xml:space="preserve"> (импрегнация серебром)</w:t>
      </w:r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Плазмолиз дрожжей (окраска по Бурри-Гинсу).</w:t>
      </w:r>
    </w:p>
    <w:p w:rsidR="00E6087A" w:rsidRPr="002E5779" w:rsidRDefault="00570343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Смесь</w:t>
      </w:r>
      <w:r w:rsidR="005722E4" w:rsidRPr="002E5779">
        <w:rPr>
          <w:rFonts w:asciiTheme="majorBidi" w:hAnsiTheme="majorBidi" w:cstheme="majorBidi"/>
          <w:sz w:val="28"/>
          <w:szCs w:val="28"/>
        </w:rPr>
        <w:t xml:space="preserve"> грамположительных и грамотрицательных бактерий (окраска по Граму).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Среда Эндо с ростом ЛАК+ и ЛАК –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ЖСА с ростом ЛВ+ и ЛВ-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Сокультивирование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Среда Китта-Тароцци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Среда Вильсона-Блер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Среда СКС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Чашка с рассевом колоний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Стафитест, энтеротест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Чашка с фаготипированием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Бактериофаги в ампулах и флаконах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Реакция преципитации в агаре для определения токсигенности дифтерийных палочек.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Реакция связывания комплемента.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Реакция Видаля.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Набор диагностических препаратов (диагностикумы, иммунные сыворотки, аллергены, бактериофаги).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Набор специфических, профилактических и лечебных препаратов (вакцины, сыворотки, бактериофаги, эубиотики).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Реакция непрямой (пассивной) гемагглютинации (РНГА).</w:t>
      </w:r>
    </w:p>
    <w:p w:rsidR="0069364D" w:rsidRPr="002E5779" w:rsidRDefault="0069364D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9E10A9" w:rsidRPr="002E5779" w:rsidRDefault="009E10A9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М</w:t>
      </w:r>
      <w:r w:rsidR="00A50860" w:rsidRPr="002E5779">
        <w:rPr>
          <w:rFonts w:asciiTheme="majorBidi" w:hAnsiTheme="majorBidi" w:cstheme="majorBidi"/>
          <w:b/>
          <w:color w:val="000000"/>
          <w:sz w:val="28"/>
          <w:szCs w:val="28"/>
        </w:rPr>
        <w:t>одуль 2 Клиническая микробиология</w:t>
      </w:r>
    </w:p>
    <w:p w:rsidR="006B75D6" w:rsidRDefault="006B75D6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9E10A9" w:rsidRPr="002E5779" w:rsidRDefault="009E10A9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 xml:space="preserve">Форма контроля </w:t>
      </w:r>
      <w:r w:rsidR="00A50860" w:rsidRPr="002E5779">
        <w:rPr>
          <w:rFonts w:asciiTheme="majorBidi" w:hAnsiTheme="majorBidi" w:cstheme="majorBidi"/>
          <w:i/>
          <w:color w:val="000000"/>
          <w:sz w:val="28"/>
          <w:szCs w:val="28"/>
        </w:rPr>
        <w:t>–</w:t>
      </w: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 xml:space="preserve"> тестирование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ОСОБЕННОСТЬ МЕТОДА ВЫДЕЛЕНИЯ ЧИСТОЙ КУЛЬТУРЫ АНАЭРОБНЫХ МИКРООРГАНИЗМОВ ЗАКЛЮЧАЕТСЯ В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посеве исследуемого материала в конденсат;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обработки исследуемого материала кислотой;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предварительном прогревании исследуемого материала до 90-100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hAnsiTheme="majorBidi" w:cstheme="majorBidi"/>
          <w:sz w:val="28"/>
          <w:szCs w:val="28"/>
        </w:rPr>
        <w:t>С;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заражении экспериментального животного;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создании анаэробных условий.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ФИЗИЧЕСКИЙ МЕТОД СОЗДАНИЯ АНАЭРОБНЫХ УСЛОВИЙ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с помощью анаэростата;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с помощью эксикатора и адсорбентов кислорода;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сокультивирование аэробов с анаэробами;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специальные среды для анаэробов;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все перечисленные методы.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ХИМИЧЕСКИЙ МЕТОД СОЗДАНИЯ АНАЭРОБНЫХ УСЛОВИЙ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с помощью анаэростата;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с помощью эксикатора и адсорбентов кислорода;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сокультивирование аэробов с анаэробами;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специальные среды для анаэробов;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все перечисленные методы.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БИОЛОГИЧЕСКИЙ МЕТОД СОЗДАНИЯ АНАЭРОБНЫХ УСЛОВИЙ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с помощью анаэростата;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2. с помощью эксикатора и адсорбентов кислорода;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сокультивирование аэробов с анаэробами;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специальные среды для анаэробов;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все перечисленные методы.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ВОЗБУДИТЕЛЕМ </w:t>
      </w:r>
      <w:r w:rsidRPr="002E5779">
        <w:rPr>
          <w:rFonts w:asciiTheme="majorBidi" w:hAnsiTheme="majorBidi" w:cstheme="majorBidi"/>
          <w:sz w:val="28"/>
          <w:szCs w:val="28"/>
        </w:rPr>
        <w:t>СТОЛБНЯКА ЯВЛЯЕТСЯ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Francisellatularensis;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2. </w:t>
      </w:r>
      <w:r w:rsidRPr="002E5779">
        <w:rPr>
          <w:rFonts w:asciiTheme="majorBidi" w:hAnsiTheme="majorBidi" w:cstheme="majorBidi"/>
          <w:i/>
          <w:sz w:val="28"/>
          <w:szCs w:val="28"/>
          <w:lang w:val="de-DE"/>
        </w:rPr>
        <w:t xml:space="preserve">Clostridium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perf</w:t>
      </w:r>
      <w:r w:rsidRPr="002E5779">
        <w:rPr>
          <w:rFonts w:asciiTheme="majorBidi" w:hAnsiTheme="majorBidi" w:cstheme="majorBidi"/>
          <w:i/>
          <w:sz w:val="28"/>
          <w:szCs w:val="28"/>
        </w:rPr>
        <w:t>г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ingens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3. </w:t>
      </w:r>
      <w:r w:rsidRPr="002E5779">
        <w:rPr>
          <w:rFonts w:asciiTheme="majorBidi" w:hAnsiTheme="majorBidi" w:cstheme="majorBidi"/>
          <w:i/>
          <w:sz w:val="28"/>
          <w:szCs w:val="28"/>
          <w:lang w:val="de-DE"/>
        </w:rPr>
        <w:t xml:space="preserve">Clostridium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botulinum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4.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Yensiniapestis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5. </w:t>
      </w:r>
      <w:r w:rsidRPr="002E5779">
        <w:rPr>
          <w:rFonts w:asciiTheme="majorBidi" w:hAnsiTheme="majorBidi" w:cstheme="majorBidi"/>
          <w:i/>
          <w:sz w:val="28"/>
          <w:szCs w:val="28"/>
          <w:lang w:val="de-DE"/>
        </w:rPr>
        <w:t xml:space="preserve">Clostridium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tetani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.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ВОЗБУДИТЕЛЬ</w:t>
      </w:r>
      <w:r w:rsidRPr="002E5779">
        <w:rPr>
          <w:rFonts w:asciiTheme="majorBidi" w:hAnsiTheme="majorBidi" w:cstheme="majorBidi"/>
          <w:sz w:val="28"/>
          <w:szCs w:val="28"/>
        </w:rPr>
        <w:t>ГАЗОВОЙГАНГРЕНЫПОМОРФОЛОГИИЯВЛЯЕТСЯ</w:t>
      </w:r>
    </w:p>
    <w:p w:rsidR="007118FE" w:rsidRPr="00BF2E35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F2E35">
        <w:rPr>
          <w:rFonts w:asciiTheme="majorBid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hAnsiTheme="majorBidi" w:cstheme="majorBidi"/>
          <w:sz w:val="28"/>
          <w:szCs w:val="28"/>
        </w:rPr>
        <w:t>Гр</w:t>
      </w:r>
      <w:r w:rsidRPr="00BF2E35">
        <w:rPr>
          <w:rFonts w:asciiTheme="majorBidi" w:hAnsiTheme="majorBidi" w:cstheme="majorBidi"/>
          <w:sz w:val="28"/>
          <w:szCs w:val="28"/>
          <w:lang w:val="en-US"/>
        </w:rPr>
        <w:t>+</w:t>
      </w:r>
      <w:r w:rsidRPr="00C74522">
        <w:rPr>
          <w:rFonts w:asciiTheme="majorBidi" w:hAnsiTheme="majorBidi" w:cstheme="majorBidi"/>
          <w:sz w:val="28"/>
          <w:szCs w:val="28"/>
        </w:rPr>
        <w:t>палочки</w:t>
      </w:r>
      <w:r w:rsidRPr="00BF2E35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7118FE" w:rsidRPr="00C74522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sz w:val="28"/>
          <w:szCs w:val="28"/>
        </w:rPr>
        <w:t xml:space="preserve">2. Гр+стрептобацилла; </w:t>
      </w:r>
    </w:p>
    <w:p w:rsidR="007118FE" w:rsidRPr="00C74522" w:rsidRDefault="007118FE" w:rsidP="006B75D6">
      <w:pPr>
        <w:pStyle w:val="10"/>
        <w:spacing w:before="0" w:line="360" w:lineRule="auto"/>
        <w:jc w:val="both"/>
        <w:rPr>
          <w:rFonts w:asciiTheme="majorBidi" w:eastAsia="Times New Roman" w:hAnsiTheme="majorBidi"/>
          <w:color w:val="auto"/>
          <w:sz w:val="28"/>
          <w:szCs w:val="28"/>
        </w:rPr>
      </w:pPr>
      <w:r w:rsidRPr="00C74522">
        <w:rPr>
          <w:rFonts w:asciiTheme="majorBidi" w:eastAsia="Times New Roman" w:hAnsiTheme="majorBidi"/>
          <w:color w:val="auto"/>
          <w:sz w:val="28"/>
          <w:szCs w:val="28"/>
        </w:rPr>
        <w:t xml:space="preserve">3. Гр+спорообразующая палочка; </w:t>
      </w:r>
    </w:p>
    <w:p w:rsidR="007118FE" w:rsidRPr="00C74522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sz w:val="28"/>
          <w:szCs w:val="28"/>
        </w:rPr>
        <w:t xml:space="preserve">4. Гр-кокки; </w:t>
      </w:r>
    </w:p>
    <w:p w:rsidR="007118FE" w:rsidRPr="00C74522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sz w:val="28"/>
          <w:szCs w:val="28"/>
        </w:rPr>
        <w:t xml:space="preserve">5. Гр-палочки. 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УСЛОВИЯ РАЗВИТИЯ ГАЗОВОЙ ИНФЕКЦИИ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ткань;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 и анаэробные условия;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ткань, анаэробные условия и ассоциация между возбудителями газовой инфекции; 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ткань, анаэробные условия, ассоциация между возбудителями газовой инфекции и с аэробами; 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ткань, анаэробные условия, ассоциация между возбудителями газовой инфекции, с аэробами и состояние макроорганизма (сдавление тканей, кровопотеря, шок и т.д.).  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ЛОКАЛИЗАЦИЯ ВОЗБУДИТЕЛЕЙ ГАЗОВОЙ ИНФЕКЦИИ ПРИ ГЕНЕРАЛИЗОВАННОЙ ФОРМЕ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входные ворота инфекции;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входные ворота инфекции и близлежащие ткани;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входные ворота инфекции, близлежащие ткани и кровь;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кровь, спинномозговая жидкость;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входные ворота инфекции, паренхиматозные органы. 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ЦЕЛЬ ДИАГНОСТИКИ ПРИ АНАЭРОБНЫХ ИНФЕКЦИЯХ –ОБНАРУЖЕНИЕ 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возбудителя и специфических изменений в организме;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специфических изменений и эндотоксина;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эндотоксина и экзотоксина;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экзотоксина и возбудителя;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возбудителя.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ЦЕЛЬ ИСПОЛЬЗОВАНИЯ БИОЛОГИЧЕСКОЙ ПРОБЫ КАК МЕТОДА ДИАГНОСТИКИ ПРИ АНАЭРОБНЫХ ИНФЕКЦИЯХ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обнаружение возбудителя и экзотоксина;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обнаружение экзотоксина и определение типа экзотоксина;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определение типа экзотоксина и фаготипа выделенной чистой культуры;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определение фаготипа выделенной чистой культуры и обнаружение возбудителя;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выделение чистой культуры микроорганизмов.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АКТИВНАЯ СПЕЦИФИЧЕСКАЯ ПРОФИЛАКТИКА СТОЛБНЯКА ПРОВОДИТСЯ </w:t>
      </w:r>
    </w:p>
    <w:p w:rsidR="007118FE" w:rsidRPr="002E5779" w:rsidRDefault="007118FE" w:rsidP="006B75D6">
      <w:pPr>
        <w:numPr>
          <w:ilvl w:val="0"/>
          <w:numId w:val="10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анатоксином; </w:t>
      </w:r>
    </w:p>
    <w:p w:rsidR="007118FE" w:rsidRPr="002E5779" w:rsidRDefault="007118FE" w:rsidP="006B75D6">
      <w:pPr>
        <w:numPr>
          <w:ilvl w:val="0"/>
          <w:numId w:val="10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антитоксической сывороткой;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антраксином;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антифагином;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бактериофагом.</w:t>
      </w:r>
    </w:p>
    <w:p w:rsidR="007118FE" w:rsidRPr="002E5779" w:rsidRDefault="007118FE" w:rsidP="006B75D6">
      <w:pPr>
        <w:pStyle w:val="13"/>
        <w:keepNext w:val="0"/>
        <w:widowControl w:val="0"/>
        <w:tabs>
          <w:tab w:val="clear" w:pos="360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>ДЛЯ СПЕЦИФИЧЕСКОЙ ТЕРАПИИ ИНФЕКЦИЙ, ВЫЗВАННЫХ ПАТОГЕННЫМИ КЛОСТРИДИЯМИ, ИСПОЛЬЗУЮТ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 анатоксин;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2. антитоксические сыворотки и иммуноглобулины;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lastRenderedPageBreak/>
        <w:t>3. антимикробные сыворотки и иммуноглобулины;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4. антибиотики;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5. не разработана. </w:t>
      </w:r>
    </w:p>
    <w:p w:rsidR="007118FE" w:rsidRPr="002E5779" w:rsidRDefault="007118FE" w:rsidP="006B75D6">
      <w:pPr>
        <w:pStyle w:val="13"/>
        <w:keepNext w:val="0"/>
        <w:widowControl w:val="0"/>
        <w:tabs>
          <w:tab w:val="clear" w:pos="360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>ОСНОВОЙ ЦЕЛЬЮ МИКРОБИОЛОГИЧЕСКОЙ ДИАГНОСТИКИ БОТУЛИЗМА ЯВЛЯЕТСЯ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 определение специфических антител;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2. выделение чистой культуры;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3. выявление сенсибилизации организма;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4. определение ботулотоксинов в исследуемом материале;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5. обнаружение характерных палочек в исследуемом материале.</w:t>
      </w:r>
    </w:p>
    <w:p w:rsidR="007118FE" w:rsidRPr="002E5779" w:rsidRDefault="007118FE" w:rsidP="006B75D6">
      <w:pPr>
        <w:pStyle w:val="13"/>
        <w:keepNext w:val="0"/>
        <w:widowControl w:val="0"/>
        <w:tabs>
          <w:tab w:val="clear" w:pos="360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 xml:space="preserve">ОСНОВОЙ </w:t>
      </w:r>
      <w:r w:rsidRPr="002E5779">
        <w:rPr>
          <w:rFonts w:asciiTheme="majorBidi" w:hAnsiTheme="majorBidi" w:cstheme="majorBidi"/>
          <w:b w:val="0"/>
          <w:caps/>
          <w:szCs w:val="28"/>
        </w:rPr>
        <w:t xml:space="preserve">фактор патогенности возбудителя ботулизма 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 жгутики;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2. эндотоксин;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3. экзотоксин;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4. капсула;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5. протеолитические ферменты.</w:t>
      </w:r>
    </w:p>
    <w:p w:rsidR="007118FE" w:rsidRPr="002E5779" w:rsidRDefault="007118FE" w:rsidP="006B75D6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ОДИН ВИД БАКТЕРИЙ УГНЕТАЕТ РАЗВИТИЕ ДРУГОГО </w:t>
      </w:r>
    </w:p>
    <w:p w:rsidR="007118FE" w:rsidRPr="002E5779" w:rsidRDefault="007118FE" w:rsidP="006B75D6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антагонизм;                          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синергизм;                            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индифферентное сосуществование;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паразитизм;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«1» и «4».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ind w:right="8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КРИТЕРИИ, ХАРАКТЕРИЗУЮЩИЕ УСЛОВНО-ПАТОГЕННОГО МИКРООРГАНИЗМА КАК ВОЗБУДИТЕЛЯ ИНФЕКЦИОННОГО ПРОЦЕССА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нарастание титра антител к аутоштамму;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нарастание титра антител к аутоштамму;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нарастание титра антител к аутоштамму;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5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нарастание титра антител к аутоштамму;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нарастание титра антител к аутоштамму.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СМЕШАННЫЕ ИНФЕКЦИИ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возникают на фоне существующего заболевания;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характеризуются удлиненным инкубационным периодом;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формируются из первичного очага инфекции, подвергшегося неадекватному лечению антибиотиками;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характеризуются одновременным заражением несколькими микроорганизмами.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«1» и «3»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РОД ГР+ ФАКУЛЬТАТИВНО-АНАЭРОБНЫХ КОККОВ</w:t>
      </w:r>
      <w:r w:rsidR="006B75D6">
        <w:rPr>
          <w:rFonts w:asciiTheme="majorBidi" w:hAnsiTheme="majorBidi" w:cstheme="majorBidi"/>
          <w:sz w:val="28"/>
          <w:szCs w:val="28"/>
        </w:rPr>
        <w:t xml:space="preserve"> - </w:t>
      </w:r>
      <w:r w:rsidRPr="002E5779">
        <w:rPr>
          <w:rFonts w:asciiTheme="majorBidi" w:hAnsiTheme="majorBidi" w:cstheme="majorBidi"/>
          <w:sz w:val="28"/>
          <w:szCs w:val="28"/>
        </w:rPr>
        <w:t xml:space="preserve">ВОЗБУДИТЕЛЕЙ ГНОЙНО - ВОСПАЛИТЕЛЬНЫХ ЗАБОЛЕВАНИЙ </w:t>
      </w:r>
    </w:p>
    <w:p w:rsidR="007118FE" w:rsidRPr="00404934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404934">
        <w:rPr>
          <w:rFonts w:asciiTheme="majorBid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Anaerococcus</w:t>
      </w:r>
      <w:r w:rsidRPr="00404934">
        <w:rPr>
          <w:rFonts w:asciiTheme="majorBidi" w:hAnsiTheme="majorBidi" w:cstheme="majorBidi"/>
          <w:i/>
          <w:sz w:val="28"/>
          <w:szCs w:val="28"/>
          <w:lang w:val="en-US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>2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.Neisseria;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>3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.Staphylococcus;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.Peptococcus;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5. </w:t>
      </w:r>
      <w:r w:rsidRPr="002E5779">
        <w:rPr>
          <w:rFonts w:asciiTheme="majorBidi" w:hAnsiTheme="majorBidi" w:cstheme="majorBidi"/>
          <w:sz w:val="28"/>
          <w:szCs w:val="28"/>
        </w:rPr>
        <w:t>верно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«</w:t>
      </w:r>
      <w:r w:rsidRPr="002E5779">
        <w:rPr>
          <w:rFonts w:asciiTheme="majorBidi" w:hAnsiTheme="majorBidi" w:cstheme="majorBidi"/>
          <w:sz w:val="28"/>
          <w:szCs w:val="28"/>
        </w:rPr>
        <w:t>а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» </w:t>
      </w:r>
      <w:r w:rsidRPr="002E5779">
        <w:rPr>
          <w:rFonts w:asciiTheme="majorBidi" w:hAnsiTheme="majorBidi" w:cstheme="majorBidi"/>
          <w:sz w:val="28"/>
          <w:szCs w:val="28"/>
        </w:rPr>
        <w:t>и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«</w:t>
      </w:r>
      <w:r w:rsidRPr="002E5779">
        <w:rPr>
          <w:rFonts w:asciiTheme="majorBidi" w:hAnsiTheme="majorBidi" w:cstheme="majorBidi"/>
          <w:sz w:val="28"/>
          <w:szCs w:val="28"/>
        </w:rPr>
        <w:t>г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».</w:t>
      </w:r>
    </w:p>
    <w:p w:rsidR="007118FE" w:rsidRPr="002E5779" w:rsidRDefault="007118FE" w:rsidP="006B75D6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МЕТОДЫ, ИСПОЛЬЗУЕМЫЕ ДЛЯ ЛАБОРАТОРНОЙ ДИА</w:t>
      </w:r>
      <w:r w:rsidR="006B75D6">
        <w:rPr>
          <w:rFonts w:asciiTheme="majorBidi" w:hAnsiTheme="majorBidi" w:cstheme="majorBidi"/>
          <w:sz w:val="28"/>
          <w:szCs w:val="28"/>
        </w:rPr>
        <w:t>ГНОСТИКИ ЗАБОЛЕВАНИЙ, ВЫЗВАННЫХ</w:t>
      </w:r>
      <w:r w:rsidRPr="002E5779">
        <w:rPr>
          <w:rFonts w:asciiTheme="majorBidi" w:hAnsiTheme="majorBidi" w:cstheme="majorBidi"/>
          <w:iCs/>
          <w:sz w:val="28"/>
          <w:szCs w:val="28"/>
        </w:rPr>
        <w:t>УСЛОВНО-ПАТОГЕННЫМИ БАКТЕРИЯМИ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бактериологический и серологический; 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серологический и биопроба;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микроскопический и биопроба;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аллергический и биопроба; 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микроскопический и серологический;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ФАКТОРЫ  ВИРУЛЕНТНОСТИ  </w:t>
      </w:r>
      <w:r w:rsidRPr="002E5779">
        <w:rPr>
          <w:rFonts w:asciiTheme="majorBidi" w:hAnsiTheme="majorBidi" w:cstheme="majorBidi"/>
          <w:iCs/>
          <w:sz w:val="28"/>
          <w:szCs w:val="28"/>
        </w:rPr>
        <w:t>УСЛОВНО-ПАТОГЕННЫХ БАКТЕРИЙ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адгезины; 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гемолизин;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коллагеназа;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плазмокоагулаза;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верно «2», «3» и «4».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КРИТЕРИИ, ХАРАКТЕРИЗУЮЩИЕ УСЛОВНО-ПАТОГЕННОГО МИКРООРГАНИЗМА КАК ВОЗБУДИТЕЛЯ ОППОРТУНИСТИЧЕСКОЙ ИНФЕКЦИИ 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антилизоцимной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антилизоцимной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5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наличие антилизоцимной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антилизоцимной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наличие антилизоцимной активности;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ВОЗБУДИТЕЛИ ОППОРТУНИСТИЧЕСКИХ ИНФЕКЦИЙ – ГР- ФАКУЛЬТАТИВНО-АНАЭРОБНЫЕ ПАЛОЧКИ (РОД) 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Klebsiella</w:t>
      </w:r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Bacteroides</w:t>
      </w:r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Corynebacterium</w:t>
      </w:r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Bacillus</w:t>
      </w:r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Clostridium</w:t>
      </w:r>
      <w:r w:rsidRPr="002E5779">
        <w:rPr>
          <w:rFonts w:asciiTheme="majorBidi" w:hAnsiTheme="majorBidi" w:cstheme="majorBidi"/>
          <w:i/>
          <w:sz w:val="28"/>
          <w:szCs w:val="28"/>
        </w:rPr>
        <w:t>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ЭПИДЕМИОЛОГИЧЕСКОЕ ТИПИРОВАНИЕ ВОЗБУДИТЕЛЕЙ ВНУТРИБОЛЬНИЧНЫХ ИНФЕКЦИЙ ВКЛЮЧАЕТ ОПРЕДЕЛЕНИЕ 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биотипа 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биотипа и серотипа 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биотипа, серотипа и фаготипа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биотипа, серотипа, фаготипа и антибиотикограммы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 биотипа, серотипа, фаготипа,  антибиотикограммы и генного профиля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 ПУТИ ЗАРАЖЕНИЯ ГОСПИТАЛЬНОЙ ИНФЕКЦИЕЙ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пищевой, контактно-бытовой;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пищевой, контактно-бытовой, аэрогенный;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пищевой, контактно-бытовой, аэрогенный, артифициальный;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пищевой, контактно-бытовой, аэрогенный, артифициальный, транмиссивный.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ОСНОВНОЙ МЕТОД ДЛЯ ДИАГНОСТИКИ  ВБИ  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серологичесчкий;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биологический;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актериологический;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микроскопический;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аллергический.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 ДЛЯ ОПРЕДЕЛЕНИЯ ЭПИДЕМИОЛОГИЧЕСКОГО ИСТОЧНИКА ВБИ ПРОВОДЯТ 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реакцию фаготипирования возбудителя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обнаружение специфических антител у больного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определение вирулентности возбудителя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определение специфических  антител у медперсонала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определение вида возбудителя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ВЫБЕРИТЕ СПЕЦИФИЧЕСКИЙ ПРЕПАРАТ ДЛЯ ОБРАБОТКИ ПОСЛЕОПЕРАЦИОННОГО СТАФИЛОКОККОВОГО НАГНОЕНИЯ РАНЫ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пенициллин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стафилококковый бактериофаг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фурациллин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стафилококковый анатоксин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антистафилококковый гамма-глобулин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ХАРАКТЕРИСТИКА ГОСПИТАЛЬНЫХ ШТАММОВ ВКЛЮЧАЕТ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множественную антибиотикорезистентность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множественную антибиотикорезистентность, устойчивость к УФЛ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множественную антибиотикорезистентность, устойчивость к УФЛ, устойчивость к дезинфектантам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множественную антибиотикорезистентность, устойчивость к УФЛ, устойчивость к дезинфектантам,  устойчивость к антисептикам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множественную антибиотикорезистентность, устойчивость к УФЛ, устойчивость к дезинфектантам,  устойчивость к антисептикам, малую инфицирующую дозу</w:t>
      </w:r>
    </w:p>
    <w:p w:rsidR="007118FE" w:rsidRPr="002E5779" w:rsidRDefault="007118FE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 xml:space="preserve">Форма контроля –  </w:t>
      </w:r>
      <w:r w:rsidRPr="002E5779">
        <w:rPr>
          <w:rFonts w:asciiTheme="majorBidi" w:hAnsiTheme="majorBidi" w:cstheme="majorBidi"/>
          <w:i/>
          <w:sz w:val="28"/>
          <w:szCs w:val="28"/>
        </w:rPr>
        <w:t xml:space="preserve">решение проблемно-ситуационных задач.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Общее количество колоний в </w:t>
      </w:r>
      <w:smartTag w:uri="urn:schemas-microsoft-com:office:smarttags" w:element="metricconverter">
        <w:smartTagPr>
          <w:attr w:name="ProductID" w:val="1 м3"/>
        </w:smartTagPr>
        <w:r w:rsidRPr="002E5779">
          <w:rPr>
            <w:rFonts w:asciiTheme="majorBidi" w:hAnsiTheme="majorBidi" w:cstheme="majorBidi"/>
            <w:sz w:val="28"/>
            <w:szCs w:val="28"/>
          </w:rPr>
          <w:t>1 м</w:t>
        </w:r>
        <w:r w:rsidRPr="002E5779">
          <w:rPr>
            <w:rFonts w:asciiTheme="majorBidi" w:hAnsiTheme="majorBidi" w:cstheme="majorBidi"/>
            <w:sz w:val="28"/>
            <w:szCs w:val="28"/>
            <w:vertAlign w:val="superscript"/>
          </w:rPr>
          <w:t>3</w:t>
        </w:r>
      </w:smartTag>
      <w:r w:rsidRPr="002E5779">
        <w:rPr>
          <w:rFonts w:asciiTheme="majorBidi" w:hAnsiTheme="majorBidi" w:cstheme="majorBidi"/>
          <w:sz w:val="28"/>
          <w:szCs w:val="28"/>
        </w:rPr>
        <w:t xml:space="preserve"> воздуха операционной, подготовленной к работе равно 50.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Дайте обоснованный ответ о состоянии бактериальной обсемененности воздуха в этом помещении.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 Приведите соответствующие нормы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2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Дежурный врач, принимая обратившихся к нему больных, выявил, что больные жаловались на нарушение зрения, туман в глазах, расстройство аккомодации, нарушение акта глотания. Обратившиеся - члены одной семьи питаются дома. Заболевание протекало при нормальной температуре. Пострадавшие на ужин ели котлеты, отварной картофель и консервированные огурцы.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К какой группе относится данное заболевание?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Какие симптомы подтверждают диагноз?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Выявите подозреваемый продукт.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3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Расследуя случай пищевого отравления, врач производит выемку проб для лабораторного исследования.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Какие лабораторные анализы   проводятся для выделения возбудителя и серологических исследований?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Какие материалы  отбираются для лабораторного исследования?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lastRenderedPageBreak/>
        <w:t>Задача 4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Две студентки МУ проходили УПП в ГИКБ №1. Студентка Сидорова Е., в основном, работала в процедурном кабинете, а студентка - Иванова Р. - в палатах (осуществляла сестринский уход за больным гепатитом). Через две недели после прохождения УПП Иванова Р. почувствовала недомогание, а через 3 дня стала темнеть моча (напоминать цвет пива).Через 4 месяца такие же симптомы заболевания появились у Сидоровой Е., что характерно для больных инфекционным гепатитом.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Задания:    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микробы, чаще всего вызывающие инфекционные гепатиты?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Какими характерными свойствами обладают возбудители таких гепатитов?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Наиболее известные возбудителиэтих инфекционных гепатитов?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механизмы передачи характерны для разных видов возбудителей?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 называется скрытый период болезни? Какова его продолжительность у данных больных?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5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Двое работниц из числа обслуживающего персонала ГИКБ №1 - Евсеева В. и Астафьева Н. заболели инфекционным гепатитом. Было известно, что Евсеева В. (по совместительству) постоянно проводила уборку в санузлах, а Астафьева Н. осуществляла предстерилизационную очистку материала, часто загрязненного биологическими жидкостями от больных, в том числе и кровью.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Учитывая разные условия работы, какими видами гепатита могли вероятнее всего, заразиться Евсеева В. и Астафьева Н.?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могло способствовать заражению работниц?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пути заражения для каждого из случаев наиболее вероятны?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вирусы гепатита передаются парентеральным и половым путями?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Как необходимо дезинфицировать руки при попадании на них крови или любого другого биологического материала от больных?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 xml:space="preserve">Задача 6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родильный дом №28 поступила беременная женщина, которая в прошлом переболела гепатитом «В». При серологическом исследовании антигены вирусов гепатитов не были выявлены.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Передается ли гепатит «В» ребенку во время беременности, если да, то каким путем, если нет, то в каких случаях?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механизм является основным при передаче гепатита «В»?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служит исследуемым материалом и какова микробиологическая диагностика гепатита «В»?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 патогенез гепатита «В», возможен ли благоприятный исход после перенесенного заболевания?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Проводится ли специфическая профилактика гепатита «В», если да, то чем? Поясните ответ.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7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Предметом изучения микробиологии являются микробы, невидимые невооруженным глазом. Они встречаются повсюду, среди них есть полезные и вредные для организма человека.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Каковы основные задачи медицинской микробиологии?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Фактором передачи каких возбудителей инфекционных заболеваний являются вода, воздух и почва?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санитарно-показательные микроорганизмы воды, воздуха, в смывах с рук и объектов внешней среды?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Чем и как брать смывы с рук? На какую среду и как провести посев смыва с рук?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Какие дезинфектанты применяются для дезинфекции рук?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8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детскую инфекционную больницу поступил больной ребенок 7 лет, которому врач на основании клинических симптомов поставил диагноз: «Эпидемический цереброспинальный менингит».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возбудителя названного заболевания, его морфологические и тинкториальные свойства?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менингита: источник инфекции, входные ворота, механизм, факторы и пути передачи инфекции?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материал следует брать у больного и кто должен осуществлять его взятие?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Основные методы микробиологического исследования?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названного заболевания?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9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Двое сотрудников отправились на рыбалку. А так как питьевой воды захва</w:t>
      </w:r>
      <w:r w:rsidRPr="002E5779">
        <w:rPr>
          <w:rFonts w:asciiTheme="majorBidi" w:hAnsiTheme="majorBidi" w:cstheme="majorBidi"/>
          <w:sz w:val="28"/>
          <w:szCs w:val="28"/>
        </w:rPr>
        <w:softHyphen/>
        <w:t>тили мало, то использовали воду из открытого водоема, причем один из них пил некипяченую воду. Через две недели он заболел, температура тела поднялась до 39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hAnsiTheme="majorBidi" w:cstheme="majorBidi"/>
          <w:sz w:val="28"/>
          <w:szCs w:val="28"/>
        </w:rPr>
        <w:t xml:space="preserve"> С. Больной был госпитализирован с диагнозом «Брюшной тиф».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брюшного тифа?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Каковы морфологические и тинкториальные свойства возбудителя, обра</w:t>
      </w:r>
      <w:r w:rsidRPr="002E5779">
        <w:rPr>
          <w:rFonts w:asciiTheme="majorBidi" w:hAnsiTheme="majorBidi" w:cstheme="majorBidi"/>
          <w:sz w:val="28"/>
          <w:szCs w:val="28"/>
        </w:rPr>
        <w:softHyphen/>
        <w:t>зует ли он споры и выделяет ли экзотоксин?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брюшного тифа: источник инфекции, механизм, факторы, пути передачи инфекции?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 путем заразился указанный больной и почему?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и терапия брюшного тифа?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10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клинику инфекционных болезней поступил больной с симптомами диареи (жидкий стул со слизью и прожилками крови). На основании клинических данных и характерного вида испражнений был поставлен диагноз: «Дизентерия».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возбудителей дизентерии и основные виды?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Каковы морфологические и тинкториальные свойства возбудителей дизентерии?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характер исследуемого материала и основной метод микробиологической диагностики дизентерии? В чем его сущность? Как собрать материал на исследование?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дизентерии: источник инфекции, механизмы, факторы и пути передачи инфекции?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Специфическая профилактика и терапия дизентерии?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11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инфекционную клинику поступил больной ребенок 3 лет из детского сада № 18 с клиническими проявлениями диареи, где было зарегистрировано не</w:t>
      </w:r>
      <w:r w:rsidRPr="002E5779">
        <w:rPr>
          <w:rFonts w:asciiTheme="majorBidi" w:hAnsiTheme="majorBidi" w:cstheme="majorBidi"/>
          <w:sz w:val="28"/>
          <w:szCs w:val="28"/>
        </w:rPr>
        <w:softHyphen/>
        <w:t>сколько случаев заболевания колиэнтеритом.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и виды возбудителей колиэнтерита, их морфологические и тинкториальные свойства?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Эпидемиология: источник заболевания, механизм, факторы, пути пере</w:t>
      </w:r>
      <w:r w:rsidRPr="002E5779">
        <w:rPr>
          <w:rFonts w:asciiTheme="majorBidi" w:hAnsiTheme="majorBidi" w:cstheme="majorBidi"/>
          <w:sz w:val="28"/>
          <w:szCs w:val="28"/>
        </w:rPr>
        <w:softHyphen/>
        <w:t>дачи инфекции?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такое входные ворота инфекции и что послужило входными воротами инфекции в данном случае?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Что служит исследуемым материалом при колиэнтерите и как его соби</w:t>
      </w:r>
      <w:r w:rsidRPr="002E5779">
        <w:rPr>
          <w:rFonts w:asciiTheme="majorBidi" w:hAnsiTheme="majorBidi" w:cstheme="majorBidi"/>
          <w:sz w:val="28"/>
          <w:szCs w:val="28"/>
        </w:rPr>
        <w:softHyphen/>
        <w:t>рают? Требования к транспортировке и доставке исследуемого материала в лабораторию?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метод применяют для определения чувствительности бактерий к антибиотикам, и в чем его суть?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12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 проф. осмотре в школе № 243 на флюорографии обнаружены очаги затемнения в верхушке правого легкого у школьника В, который был на</w:t>
      </w:r>
      <w:r w:rsidRPr="002E5779">
        <w:rPr>
          <w:rFonts w:asciiTheme="majorBidi" w:hAnsiTheme="majorBidi" w:cstheme="majorBidi"/>
          <w:sz w:val="28"/>
          <w:szCs w:val="28"/>
        </w:rPr>
        <w:softHyphen/>
        <w:t>правлен в тубдиспансер для обследования.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и вид основного возбудителя туберкулеза у человека, его морфологические и тинкториальные свойства?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чем особенность химического состава туберкулезной палочки и как их установить?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метод окраски применяется для выделения туберкулезной палочки? В какой цвет окрашиваются туберкулезные палочки и остальная флора?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служит исследуемым материалом при туберкулезе, в зависимости от формы заболевания, требования к транспортировке и доставке в лабора</w:t>
      </w:r>
      <w:r w:rsidRPr="002E5779">
        <w:rPr>
          <w:rFonts w:asciiTheme="majorBidi" w:hAnsiTheme="majorBidi" w:cstheme="majorBidi"/>
          <w:sz w:val="28"/>
          <w:szCs w:val="28"/>
        </w:rPr>
        <w:softHyphen/>
        <w:t>торию?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Чем осуществляется специфическая профилактика туберкулеза, характе</w:t>
      </w:r>
      <w:r w:rsidRPr="002E5779">
        <w:rPr>
          <w:rFonts w:asciiTheme="majorBidi" w:hAnsiTheme="majorBidi" w:cstheme="majorBidi"/>
          <w:sz w:val="28"/>
          <w:szCs w:val="28"/>
        </w:rPr>
        <w:softHyphen/>
        <w:t>ристика препарата?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13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микробиологическую лабораторию поступил исследуемый материал больного В., находящегося в сыпнотифозном отделении ГИКБ №1. При обследовании на педикулез насекомых не обнаружили. Из анамнеза не смогли выявить предполагаемый источник инфекции.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такое род бактерий?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К какому роду относятся возбудители сыпного тифа?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Морфологические и тинкториальные свойства возбудителей сыпного тифа?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эпидемического сыпного тифа: источник инфекции, механизм передачи, фактор передачи, пути передачи инфекции, его сущность?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Способы неспецифической профилактики сыпного тифа?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14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школе № 458, где количество учащихся - 380 человек, выявлен случай заболевания дифтерией. Врач педиатр провел осмотр контактных с целью выявления больных с ангиной, как группы риска, и список выявленных передал медицинской сестре для взятия у них материала на микробиологическое исследование.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дифтерии?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Чем обеспечивается морфологическая особенность возбудителя дифтерии, и каковы его тинкториальные свойства?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материал, чем и с какой целью берут у больных с ангиной? Какие условия необходимо учитывать при взятии материала?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Условия доставки исследуемого материала в микробиологическую лабораторию?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в очаге больных дифтерией? Поясните ответ.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15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детском саду во время осмотра детей врач-педиатр выявил больного ребенка с подозрением на дифтерию, о чем было послано экстренное извещение в Районный Центр Санэпиднадзора. В группе, где находился больной ребенок, с подозрением на дифтерию, было еще 16 человек.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Задания: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 какой целью было послано экстренное извещение в Центр Санэпиднадзора?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мероприятия проводит медицинская сестра в очаге больных дифтерией?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дифтерии: источник инфекции, основной механизм, фактор и путь передачи инфекции?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такое дезинфекция и ее виды?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плановая специфическая профилактика дифтерии? Поясните ответ.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16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Астраханской области, в районе эндемичном по чуме, был выявлен больной А с подозрением на бубонную форму чумы. Больного госпитализировали в инфекционную больницу. Проводя эпидемиологическое расследование в очаге больного, врач эпидемиолог назначил ряд противоэпидемических мероприятий.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чумы?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Особенности морфологии и тинкториальные свойства возбудителя?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чумы: источник инфекции, механизмы передачи, факторы и пути передачи инфекции?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исследуемый материал, как и с какой целью необходимо взять у данного больного?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противоэпидемические мероприятия необходимо провести в районе, где зарегистрирован случай заболевания чумой?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17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У работницы по производству кисточек для бритья на тыльной стороне левой кисти руки появились зудящие пятнышки, которые через несколько часов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превратились в пузырьки с темным содержимым. При вскрытии пузырьков образовывались безболезненные язвы. На основании типичной клинической картины врач-инфекционист поставил диагноз: «Кожная форма сибирской язвы». Для подтверждения клинического диагноза необходимо микробиологическое исследование.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сибирской язвы?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Каковы морфологические и тинкториальные свойства возбудителя сибирской язвы, выделенного из организма больного?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сибирской язвы: источник инфекции, механизмы, факторы, пути передачи инфекции?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служит исследуемым материалом от данного больного?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сибирской язвы?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18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одной семье, проживающей в сельской местности, сразу заболело двое взрослых. Заболевание сопровождалось болями в животе, жидким кровянистым стулом, рвотой. Из анамнеза было выявлено, что заболевшие употребляли в пищу жаренную печень от забитой козы с явными признаками недомогания. У детей, которые не ели печень, никаких признаков заболевания не наблюдалось. На основании клинической картины и данных анамнеза врач-инфекционист поставил предположительный  диагноз: «Кишечная форма сибирской язвы».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возбудителя сибирской язвы по-латыни?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Где и в каких формах может существовать возбудитель сибирской язвы?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 методом микробиологического исследования можно обнаружить различные формы возбудителя сибирской язвы, обоснуйте ответ?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Какова устойчивость возбудителей сибирской язвы во внешней среде и чем она обеспечивается?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Как проводится обеззараживание материала, взятого от больных животных?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Задача 19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 хирургических отделениях нередко происходит инфицирование вновь поступивших послеоперационных больных госпитальными штаммами - возбудителями внутрибольничных инфекций (ВБИ).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Дайте определения понятия «внутрибольничные инфекции»?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Причины роста ВБИ?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Кто входит в группу риска возникновения ВБИ?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Основные возбудители ВБИ в хирургических отделениях стационаров?</w:t>
      </w:r>
    </w:p>
    <w:p w:rsidR="00A92ABA" w:rsidRPr="002E5779" w:rsidRDefault="00A92ABA" w:rsidP="006B75D6">
      <w:pPr>
        <w:pStyle w:val="a4"/>
        <w:spacing w:before="0" w:beforeAutospacing="0" w:after="0" w:afterAutospacing="0" w:line="360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Задача 20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 длительном лечении в стационаре находилось несколько послеоперационных больных после тяжелых операций. При по</w:t>
      </w:r>
      <w:r w:rsidRPr="002E5779">
        <w:rPr>
          <w:rFonts w:asciiTheme="majorBidi" w:hAnsiTheme="majorBidi" w:cstheme="majorBidi"/>
          <w:sz w:val="28"/>
          <w:szCs w:val="28"/>
        </w:rPr>
        <w:softHyphen/>
        <w:t xml:space="preserve">вторном микробиологическом исследовании содержимого ран у четырех больных была выделена одна и та же культура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2E5779">
        <w:rPr>
          <w:rFonts w:asciiTheme="majorBidi" w:hAnsiTheme="majorBidi" w:cstheme="majorBidi"/>
          <w:sz w:val="28"/>
          <w:szCs w:val="28"/>
        </w:rPr>
        <w:t>. с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oli</w:t>
      </w:r>
      <w:r w:rsidRPr="002E5779">
        <w:rPr>
          <w:rFonts w:asciiTheme="majorBidi" w:hAnsiTheme="majorBidi" w:cstheme="majorBidi"/>
          <w:sz w:val="28"/>
          <w:szCs w:val="28"/>
        </w:rPr>
        <w:t>, устойчивые к антибиотикам.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 вы расцениваете возникшую ситуацию?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причины способствовали инфицированию больных одним и тем же микробом?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Какую цель преследует врач назначая материал от больных на повторное микробиологическое исследование?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основной механизм передачи подобной инфекции и роль медицин</w:t>
      </w:r>
      <w:r w:rsidRPr="002E5779">
        <w:rPr>
          <w:rFonts w:asciiTheme="majorBidi" w:hAnsiTheme="majorBidi" w:cstheme="majorBidi"/>
          <w:sz w:val="28"/>
          <w:szCs w:val="28"/>
        </w:rPr>
        <w:softHyphen/>
        <w:t>ской сестры в ее распространении?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 путем можно определить основной механизм передачи инфекции?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21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У нескольких послеоперацион</w:t>
      </w:r>
      <w:r w:rsidRPr="002E5779">
        <w:rPr>
          <w:rFonts w:asciiTheme="majorBidi" w:hAnsiTheme="majorBidi" w:cstheme="majorBidi"/>
          <w:sz w:val="28"/>
          <w:szCs w:val="28"/>
        </w:rPr>
        <w:softHyphen/>
        <w:t>ных больных из раневого отделяемого при повторном бактериологическом ис</w:t>
      </w:r>
      <w:r w:rsidRPr="002E5779">
        <w:rPr>
          <w:rFonts w:asciiTheme="majorBidi" w:hAnsiTheme="majorBidi" w:cstheme="majorBidi"/>
          <w:sz w:val="28"/>
          <w:szCs w:val="28"/>
        </w:rPr>
        <w:softHyphen/>
        <w:t xml:space="preserve">следовании произошла смена возбудителя и была выделена культура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Staphylo</w:t>
      </w:r>
      <w:r w:rsidRPr="002E5779">
        <w:rPr>
          <w:rFonts w:asciiTheme="majorBidi" w:hAnsiTheme="majorBidi" w:cstheme="majorBidi"/>
          <w:sz w:val="28"/>
          <w:szCs w:val="28"/>
        </w:rPr>
        <w:softHyphen/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coccusaureus</w:t>
      </w:r>
      <w:r w:rsidRPr="002E5779">
        <w:rPr>
          <w:rFonts w:asciiTheme="majorBidi" w:hAnsiTheme="majorBidi" w:cstheme="majorBidi"/>
          <w:sz w:val="28"/>
          <w:szCs w:val="28"/>
        </w:rPr>
        <w:t xml:space="preserve">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 каком виде инфекции идет речь в данной ситуации?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характерные черты этой инфекции?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 каким штаммам относится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Staphylococcusaureus</w:t>
      </w:r>
      <w:r w:rsidRPr="002E5779">
        <w:rPr>
          <w:rFonts w:asciiTheme="majorBidi" w:hAnsiTheme="majorBidi" w:cstheme="majorBidi"/>
          <w:sz w:val="28"/>
          <w:szCs w:val="28"/>
        </w:rPr>
        <w:t>, выделенный от разных больных при повторном бактериологическом исследовании?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 проведения повторного бактериологического исследования раневого отделяемого послеоперационных больных?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Что способствовало попаданию в рану различных послеоперационных больных одного вида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Staphylococcusaureus</w:t>
      </w:r>
      <w:r w:rsidRPr="002E5779">
        <w:rPr>
          <w:rFonts w:asciiTheme="majorBidi" w:hAnsiTheme="majorBidi" w:cstheme="majorBidi"/>
          <w:sz w:val="28"/>
          <w:szCs w:val="28"/>
        </w:rPr>
        <w:t>?</w:t>
      </w:r>
    </w:p>
    <w:p w:rsidR="009E10A9" w:rsidRPr="002E5779" w:rsidRDefault="009E10A9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876450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37465" w:rsidRPr="002E5779" w:rsidRDefault="00B37465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864335" w:rsidRPr="002E5779" w:rsidRDefault="007D56FF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Модуль 1 </w:t>
      </w:r>
      <w:r w:rsidR="00864335" w:rsidRPr="002E577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864335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Тема 1</w:t>
      </w:r>
      <w:r w:rsidR="00864335" w:rsidRPr="002E577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864335" w:rsidRPr="002E5779" w:rsidRDefault="00864335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712A41" w:rsidRPr="002E5779" w:rsidRDefault="00326422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</w:t>
      </w:r>
      <w:r w:rsidR="007E7400"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текущего контроляуспеваемости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824D29" w:rsidRPr="002E5779" w:rsidRDefault="00824D29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326422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Тестирование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1.Б</w:t>
      </w:r>
      <w:r w:rsidR="00677471" w:rsidRPr="002E5779">
        <w:rPr>
          <w:rFonts w:asciiTheme="majorBidi" w:hAnsiTheme="majorBidi" w:cstheme="majorBidi"/>
          <w:sz w:val="28"/>
          <w:szCs w:val="28"/>
        </w:rPr>
        <w:t>актерии относятся к царству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Прокариоты; 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>Эукариоты;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>Вирусы.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>Все ответы верн</w:t>
      </w:r>
      <w:r w:rsidRPr="002E5779">
        <w:rPr>
          <w:rFonts w:asciiTheme="majorBidi" w:hAnsiTheme="majorBidi" w:cstheme="majorBidi"/>
          <w:sz w:val="28"/>
          <w:szCs w:val="28"/>
        </w:rPr>
        <w:t>ы;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5. Все ответы не верны.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2.К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микроорганизмам с прокариотным типом организации клетки относят: а) плесневые грибы; б) спирохеты; в) хламидии; г</w:t>
      </w:r>
      <w:r w:rsidR="00B37465" w:rsidRPr="002E5779">
        <w:rPr>
          <w:rFonts w:asciiTheme="majorBidi" w:hAnsiTheme="majorBidi" w:cstheme="majorBidi"/>
          <w:bCs/>
          <w:sz w:val="28"/>
          <w:szCs w:val="28"/>
        </w:rPr>
        <w:t>) микоплазмы; д) актиномицеты. В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ыберите правильную комбинацию ответов:</w:t>
      </w: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1. </w:t>
      </w:r>
      <w:r w:rsidR="00326422" w:rsidRPr="002E5779">
        <w:rPr>
          <w:rFonts w:asciiTheme="majorBidi" w:hAnsiTheme="majorBidi" w:cstheme="majorBidi"/>
          <w:bCs/>
          <w:sz w:val="28"/>
          <w:szCs w:val="28"/>
        </w:rPr>
        <w:t>а, б, в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б, в,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в,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а, в,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б,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З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аслуги Р.Коха в микробиологии: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разработал плотные питательные среды; 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разработал плотные питательные среды, открыл возбудителей туберкулеза и холеры; 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разработал плотные питательные среды, открыл возбудителей туберкулеза и холеры, применил анилиновые красители; 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бешенства;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бешенства, открыл вирусы.</w:t>
      </w:r>
    </w:p>
    <w:p w:rsidR="00326422" w:rsidRPr="002E5779" w:rsidRDefault="00326422" w:rsidP="004C7862">
      <w:pPr>
        <w:pStyle w:val="af4"/>
        <w:spacing w:line="360" w:lineRule="auto"/>
        <w:ind w:left="0"/>
        <w:jc w:val="both"/>
        <w:rPr>
          <w:rFonts w:asciiTheme="majorBidi" w:hAnsiTheme="majorBidi" w:cstheme="majorBidi"/>
          <w:bCs/>
          <w:i w:val="0"/>
          <w:sz w:val="28"/>
          <w:szCs w:val="28"/>
        </w:rPr>
      </w:pPr>
    </w:p>
    <w:p w:rsidR="00326422" w:rsidRPr="002E5779" w:rsidRDefault="00326422" w:rsidP="004C7862">
      <w:pPr>
        <w:pStyle w:val="af4"/>
        <w:spacing w:line="360" w:lineRule="auto"/>
        <w:ind w:left="0"/>
        <w:jc w:val="both"/>
        <w:rPr>
          <w:rFonts w:asciiTheme="majorBidi" w:hAnsiTheme="majorBidi" w:cstheme="majorBidi"/>
          <w:i w:val="0"/>
          <w:sz w:val="28"/>
          <w:szCs w:val="28"/>
        </w:rPr>
      </w:pPr>
      <w:r w:rsidRPr="002E5779">
        <w:rPr>
          <w:rFonts w:asciiTheme="majorBidi" w:hAnsiTheme="majorBidi" w:cstheme="majorBidi"/>
          <w:bCs/>
          <w:i w:val="0"/>
          <w:sz w:val="28"/>
          <w:szCs w:val="28"/>
        </w:rPr>
        <w:t>4. У</w:t>
      </w:r>
      <w:r w:rsidR="00677471" w:rsidRPr="002E5779">
        <w:rPr>
          <w:rFonts w:asciiTheme="majorBidi" w:hAnsiTheme="majorBidi" w:cstheme="majorBidi"/>
          <w:bCs/>
          <w:i w:val="0"/>
          <w:caps w:val="0"/>
          <w:sz w:val="28"/>
          <w:szCs w:val="28"/>
        </w:rPr>
        <w:t xml:space="preserve">ченый, </w:t>
      </w:r>
      <w:r w:rsidR="00677471" w:rsidRPr="002E5779">
        <w:rPr>
          <w:rFonts w:asciiTheme="majorBidi" w:hAnsiTheme="majorBidi" w:cstheme="majorBidi"/>
          <w:i w:val="0"/>
          <w:caps w:val="0"/>
          <w:sz w:val="28"/>
          <w:szCs w:val="28"/>
        </w:rPr>
        <w:t>описавший анаэробный тип дыхания бактерий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Л. Пастер;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И. Мечников; 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Э. Дженнер;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Л. Зильбер;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Р.Кох.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Р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аботы Л.Пастера связаны с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созданием плотных питательных сред; 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раскрытием механизмов гуморального иммунитета; 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научным обоснованием вакцинопрофилактики; 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конструированием микроскопа;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описанием вирусов.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6.Т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емнопольная микроскопия применяется для изучения:</w:t>
      </w: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1. </w:t>
      </w:r>
      <w:r w:rsidR="00326422" w:rsidRPr="002E5779">
        <w:rPr>
          <w:rFonts w:asciiTheme="majorBidi" w:hAnsiTheme="majorBidi" w:cstheme="majorBidi"/>
          <w:bCs/>
          <w:sz w:val="28"/>
          <w:szCs w:val="28"/>
        </w:rPr>
        <w:t>кишечной палочки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риккетсий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стафилококка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хламидий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бледной трепонемы.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7.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Сущность открытия Д.И. Ивановского:</w:t>
      </w: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1. </w:t>
      </w:r>
      <w:r w:rsidR="00326422" w:rsidRPr="002E5779">
        <w:rPr>
          <w:rFonts w:asciiTheme="majorBidi" w:hAnsiTheme="majorBidi" w:cstheme="majorBidi"/>
          <w:bCs/>
          <w:sz w:val="28"/>
          <w:szCs w:val="28"/>
        </w:rPr>
        <w:t>создание первого микроскопа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открытие вирусов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открытие явления фагоцитоза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получение антирабической вакцины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открытие явления трансформации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8.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Разрешающая способность светового микроскопа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0,2 мкм;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 мкм;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5 мкм;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0,8 нм;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200 мкм.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9.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Характеристика электронного микроскопа: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Разрешающая способность 0,2 мкм, общее увеличение до 1000000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0,2 мкм, общее увеличение до 200000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0,2 нм, общее увеличение до 1000000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2 мкм, общее увеличение до 500000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200 мкм, общее увеличение до 20000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B37465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10. </w:t>
      </w:r>
      <w:r w:rsidR="00677471" w:rsidRPr="002E5779">
        <w:rPr>
          <w:rFonts w:asciiTheme="majorBidi" w:hAnsiTheme="majorBidi" w:cstheme="majorBidi"/>
          <w:sz w:val="28"/>
          <w:szCs w:val="28"/>
        </w:rPr>
        <w:t xml:space="preserve">Фазово-контрастная микроскопия проводится для изучения микроорганизмов 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окрашенныхфлюоресцентными красителями;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окрашенных позитивным методом окраски;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окрашенных негативным методом окраски;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неокрашенных; 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окрашенных анилиновыми красителями.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11. </w:t>
      </w:r>
      <w:r w:rsidR="00677471" w:rsidRPr="002E5779">
        <w:rPr>
          <w:rFonts w:asciiTheme="majorBidi" w:hAnsiTheme="majorBidi" w:cstheme="majorBidi"/>
          <w:sz w:val="28"/>
          <w:szCs w:val="28"/>
        </w:rPr>
        <w:t xml:space="preserve">В люминесцентном методе микроскопии как источник света используются 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ультрафиолетовое излучение;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дневной свет;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микроволновое излучение;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рентгеновское излучение;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инфракрасное излучение.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 xml:space="preserve">12. </w:t>
      </w:r>
      <w:r w:rsidR="00677471" w:rsidRPr="002E5779">
        <w:rPr>
          <w:rFonts w:asciiTheme="majorBidi" w:hAnsiTheme="majorBidi" w:cstheme="majorBidi"/>
          <w:b w:val="0"/>
          <w:szCs w:val="28"/>
        </w:rPr>
        <w:t>Микроскопическим методом изучают свойства бактерий: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1.морфо-тинкториальные;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2.культуральные;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3. антигенные;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4. токсигенные;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5. биохимические.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af2"/>
        <w:widowControl w:val="0"/>
        <w:tabs>
          <w:tab w:val="clear" w:pos="360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13. </w:t>
      </w:r>
      <w:r w:rsidR="00677471" w:rsidRPr="002E5779">
        <w:rPr>
          <w:rFonts w:asciiTheme="majorBidi" w:hAnsiTheme="majorBidi" w:cstheme="majorBidi"/>
          <w:szCs w:val="28"/>
        </w:rPr>
        <w:t xml:space="preserve">Для какого типа микроскопической техники готовят микропрепараты, </w:t>
      </w:r>
      <w:r w:rsidR="00677471" w:rsidRPr="002E5779">
        <w:rPr>
          <w:rFonts w:asciiTheme="majorBidi" w:hAnsiTheme="majorBidi" w:cstheme="majorBidi"/>
          <w:szCs w:val="28"/>
        </w:rPr>
        <w:lastRenderedPageBreak/>
        <w:t>окрашенные флюоресцирующими красителями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фазово-контрастной;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темнопольной; 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электронной; 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люминесцентной; 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стандартной световой. 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13"/>
        <w:keepNext w:val="0"/>
        <w:widowControl w:val="0"/>
        <w:tabs>
          <w:tab w:val="clear" w:pos="360"/>
          <w:tab w:val="clear" w:pos="567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 xml:space="preserve">14. </w:t>
      </w:r>
      <w:r w:rsidR="00677471" w:rsidRPr="002E5779">
        <w:rPr>
          <w:rFonts w:asciiTheme="majorBidi" w:hAnsiTheme="majorBidi" w:cstheme="majorBidi"/>
          <w:b w:val="0"/>
          <w:szCs w:val="28"/>
        </w:rPr>
        <w:t>Достоинства микроскопического метода диагностики инфекционных заболеваний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возможность ускоренной диагностики;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простота и доступность метода;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при некоторых заболеваниях имеет самостоятельное диагностическое значение;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иногда позволяет выявить клинически значимое количество условно-патогенных микроорганизмов; 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все вышеперечисленное.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15.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Световая микроскопия включает в себя следующие разновидности: а) фазово-контрастную микроскопию; б) электронную микроскопию; в) темнопольную микроскопию; г) микроскопию в затемненном поле; д) иммерсионную микроскопию. Выберите правильную комбинацию ответов: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1. а, в, г, д;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а, б, г, д;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б, в, г, д;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б, в, г;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в, г, д.</w:t>
      </w:r>
    </w:p>
    <w:p w:rsidR="00326422" w:rsidRPr="002E5779" w:rsidRDefault="00326422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16.</w:t>
      </w:r>
      <w:r w:rsidR="00326422" w:rsidRPr="002E5779">
        <w:rPr>
          <w:rFonts w:asciiTheme="majorBidi" w:hAnsiTheme="majorBidi" w:cstheme="majorBidi"/>
          <w:sz w:val="28"/>
          <w:szCs w:val="28"/>
        </w:rPr>
        <w:t xml:space="preserve"> Диплококки</w:t>
      </w:r>
      <w:r w:rsidRPr="002E5779">
        <w:rPr>
          <w:rFonts w:asciiTheme="majorBidi" w:hAnsiTheme="majorBidi" w:cstheme="majorBidi"/>
          <w:sz w:val="28"/>
          <w:szCs w:val="28"/>
        </w:rPr>
        <w:t xml:space="preserve"> –</w:t>
      </w:r>
      <w:r w:rsidR="00326422" w:rsidRPr="002E5779">
        <w:rPr>
          <w:rFonts w:asciiTheme="majorBidi" w:hAnsiTheme="majorBidi" w:cstheme="majorBidi"/>
          <w:sz w:val="28"/>
          <w:szCs w:val="28"/>
        </w:rPr>
        <w:t xml:space="preserve"> шаровидные микроорганизмы расположенные: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одиночно или беспорядочно.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попарно.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в виде гроздей винограда.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виде цепочки.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 четыре клетки.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</w:t>
      </w:r>
      <w:r w:rsidR="00677471" w:rsidRPr="002E5779">
        <w:rPr>
          <w:rFonts w:asciiTheme="majorBidi" w:hAnsiTheme="majorBidi" w:cstheme="majorBidi"/>
          <w:sz w:val="28"/>
          <w:szCs w:val="28"/>
        </w:rPr>
        <w:t>7</w:t>
      </w:r>
      <w:r w:rsidRPr="002E5779">
        <w:rPr>
          <w:rFonts w:asciiTheme="majorBidi" w:hAnsiTheme="majorBidi" w:cstheme="majorBidi"/>
          <w:sz w:val="28"/>
          <w:szCs w:val="28"/>
        </w:rPr>
        <w:t>.Микроорганизмы, у которых отсутствует истинная клеточная стенка, а вместо нее имеется трехслойная цитоплазматическая мембрана, называется: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актиномицетами.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микоплазмами.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спирохетами.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риккетсиями.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хламидиями.</w:t>
      </w:r>
    </w:p>
    <w:p w:rsidR="00326422" w:rsidRPr="002E5779" w:rsidRDefault="00326422" w:rsidP="004C7862">
      <w:pPr>
        <w:pStyle w:val="a5"/>
        <w:widowControl/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677471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18</w:t>
      </w:r>
      <w:r w:rsidR="00326422" w:rsidRPr="002E5779">
        <w:rPr>
          <w:rFonts w:asciiTheme="majorBidi" w:hAnsiTheme="majorBidi" w:cstheme="majorBidi"/>
          <w:sz w:val="28"/>
          <w:szCs w:val="28"/>
        </w:rPr>
        <w:t>.Стафилококки</w:t>
      </w:r>
      <w:r w:rsidR="00B37465" w:rsidRPr="002E5779">
        <w:rPr>
          <w:rFonts w:asciiTheme="majorBidi" w:hAnsiTheme="majorBidi" w:cstheme="majorBidi"/>
          <w:sz w:val="28"/>
          <w:szCs w:val="28"/>
        </w:rPr>
        <w:t xml:space="preserve"> – </w:t>
      </w:r>
      <w:r w:rsidR="00326422" w:rsidRPr="002E5779">
        <w:rPr>
          <w:rFonts w:asciiTheme="majorBidi" w:hAnsiTheme="majorBidi" w:cstheme="majorBidi"/>
          <w:sz w:val="28"/>
          <w:szCs w:val="28"/>
        </w:rPr>
        <w:t>шаровидные микроорганизмы, расположенные: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 четыре клетки.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виде цепочки.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виде гроздей винограда.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попарно.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одиночно или беспорядочно.</w:t>
      </w:r>
    </w:p>
    <w:p w:rsidR="00326422" w:rsidRPr="002E5779" w:rsidRDefault="00326422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</w:t>
      </w:r>
      <w:r w:rsidR="00677471" w:rsidRPr="002E5779">
        <w:rPr>
          <w:rFonts w:asciiTheme="majorBidi" w:hAnsiTheme="majorBidi" w:cstheme="majorBidi"/>
          <w:sz w:val="28"/>
          <w:szCs w:val="28"/>
        </w:rPr>
        <w:t>9</w:t>
      </w:r>
      <w:r w:rsidRPr="002E5779">
        <w:rPr>
          <w:rFonts w:asciiTheme="majorBidi" w:hAnsiTheme="majorBidi" w:cstheme="majorBidi"/>
          <w:sz w:val="28"/>
          <w:szCs w:val="28"/>
        </w:rPr>
        <w:t>.В составе органических веществ микробной клетки наибольшее количество приходится на долю: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кислорода.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азота.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водорода.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натрия.</w:t>
      </w:r>
    </w:p>
    <w:p w:rsidR="00326422" w:rsidRPr="002E5779" w:rsidRDefault="00326422" w:rsidP="004C7862">
      <w:pPr>
        <w:pStyle w:val="a5"/>
        <w:widowControl/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677471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20</w:t>
      </w:r>
      <w:r w:rsidR="00326422" w:rsidRPr="002E5779">
        <w:rPr>
          <w:rFonts w:asciiTheme="majorBidi" w:hAnsiTheme="majorBidi" w:cstheme="majorBidi"/>
          <w:sz w:val="28"/>
          <w:szCs w:val="28"/>
        </w:rPr>
        <w:t>.Мутанты микробов, которые частично или полностью утратили способность синтезировать пептидогликаны, называют бактериями: — формы.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S-.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R-.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O-.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M-.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L-.</w:t>
      </w:r>
    </w:p>
    <w:p w:rsidR="00326422" w:rsidRPr="002E5779" w:rsidRDefault="00326422" w:rsidP="004C7862">
      <w:pPr>
        <w:pStyle w:val="a5"/>
        <w:widowControl/>
        <w:autoSpaceDE/>
        <w:autoSpaceDN/>
        <w:adjustRightInd/>
        <w:spacing w:line="360" w:lineRule="auto"/>
        <w:ind w:left="0" w:hanging="567"/>
        <w:rPr>
          <w:rFonts w:asciiTheme="majorBidi" w:hAnsiTheme="majorBidi" w:cstheme="majorBidi"/>
          <w:sz w:val="28"/>
          <w:szCs w:val="28"/>
        </w:rPr>
      </w:pPr>
    </w:p>
    <w:p w:rsidR="009A7AB8" w:rsidRPr="002E5779" w:rsidRDefault="009A7AB8" w:rsidP="004C7862">
      <w:pPr>
        <w:pStyle w:val="af6"/>
        <w:spacing w:after="0" w:line="360" w:lineRule="auto"/>
        <w:ind w:left="0" w:firstLine="708"/>
        <w:jc w:val="both"/>
        <w:rPr>
          <w:rFonts w:asciiTheme="majorBidi" w:hAnsiTheme="majorBidi" w:cstheme="majorBidi"/>
          <w:caps/>
          <w:sz w:val="28"/>
          <w:szCs w:val="28"/>
        </w:rPr>
      </w:pPr>
      <w:r w:rsidRPr="002E5779">
        <w:rPr>
          <w:rFonts w:asciiTheme="majorBidi" w:hAnsiTheme="majorBidi" w:cstheme="majorBidi"/>
          <w:caps/>
          <w:sz w:val="28"/>
          <w:szCs w:val="28"/>
        </w:rPr>
        <w:t>П</w:t>
      </w:r>
      <w:r w:rsidRPr="002E5779">
        <w:rPr>
          <w:rFonts w:asciiTheme="majorBidi" w:hAnsiTheme="majorBidi" w:cstheme="majorBidi"/>
          <w:sz w:val="28"/>
          <w:szCs w:val="28"/>
        </w:rPr>
        <w:t>рактическое письменное задание для самостоятельной работы во внеучебное время:</w:t>
      </w:r>
    </w:p>
    <w:p w:rsidR="009A7AB8" w:rsidRPr="002E5779" w:rsidRDefault="009A7AB8" w:rsidP="004C78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Заполнить таблицу по микроскопическим методам исследования.</w:t>
      </w:r>
    </w:p>
    <w:p w:rsidR="009A7AB8" w:rsidRPr="002E5779" w:rsidRDefault="009A7AB8" w:rsidP="004C7862">
      <w:pPr>
        <w:tabs>
          <w:tab w:val="left" w:pos="6120"/>
        </w:tabs>
        <w:spacing w:line="360" w:lineRule="auto"/>
        <w:ind w:firstLine="720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Методы микроскопии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888"/>
        <w:gridCol w:w="2253"/>
        <w:gridCol w:w="2567"/>
      </w:tblGrid>
      <w:tr w:rsidR="009A7AB8" w:rsidRPr="002E5779" w:rsidTr="006A4B14">
        <w:trPr>
          <w:trHeight w:val="473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Вид микроскопии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Принцип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Разрешающая способность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Применение</w:t>
            </w:r>
          </w:p>
        </w:tc>
      </w:tr>
      <w:tr w:rsidR="009A7AB8" w:rsidRPr="002E5779" w:rsidTr="006A4B14">
        <w:trPr>
          <w:trHeight w:val="504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Иммерсионная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504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Темнопольная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496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Фазово-контрастная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572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Люминесцентная (флуоресцентная)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412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Электронная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A7AB8" w:rsidRPr="002E5779" w:rsidRDefault="009A7AB8" w:rsidP="004C7862">
      <w:pPr>
        <w:pStyle w:val="a5"/>
        <w:widowControl/>
        <w:autoSpaceDE/>
        <w:autoSpaceDN/>
        <w:adjustRightInd/>
        <w:spacing w:line="360" w:lineRule="auto"/>
        <w:ind w:left="0" w:hanging="567"/>
        <w:rPr>
          <w:rFonts w:asciiTheme="majorBidi" w:hAnsiTheme="majorBidi" w:cstheme="majorBidi"/>
          <w:sz w:val="28"/>
          <w:szCs w:val="28"/>
        </w:rPr>
      </w:pPr>
    </w:p>
    <w:p w:rsidR="00BC12C0" w:rsidRPr="00A01FD7" w:rsidRDefault="00BC12C0" w:rsidP="00A01FD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01FD7">
        <w:rPr>
          <w:rFonts w:asciiTheme="majorBidi" w:hAnsiTheme="majorBidi" w:cstheme="majorBidi"/>
          <w:sz w:val="28"/>
          <w:szCs w:val="28"/>
        </w:rPr>
        <w:t xml:space="preserve">Вопросы для устного опроса: </w:t>
      </w:r>
    </w:p>
    <w:p w:rsidR="00A01FD7" w:rsidRPr="00A01FD7" w:rsidRDefault="00BC12C0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rFonts w:asciiTheme="majorBidi" w:hAnsiTheme="majorBidi" w:cstheme="majorBidi"/>
          <w:sz w:val="28"/>
          <w:szCs w:val="28"/>
        </w:rPr>
        <w:t>1</w:t>
      </w:r>
      <w:r w:rsidR="00A01FD7" w:rsidRPr="00A01FD7">
        <w:rPr>
          <w:sz w:val="28"/>
          <w:szCs w:val="28"/>
        </w:rPr>
        <w:t xml:space="preserve"> Зна</w:t>
      </w:r>
      <w:r w:rsidR="00A01FD7" w:rsidRPr="00A01FD7">
        <w:rPr>
          <w:sz w:val="28"/>
          <w:szCs w:val="28"/>
        </w:rPr>
        <w:softHyphen/>
        <w:t>че</w:t>
      </w:r>
      <w:r w:rsidR="00A01FD7" w:rsidRPr="00A01FD7">
        <w:rPr>
          <w:sz w:val="28"/>
          <w:szCs w:val="28"/>
        </w:rPr>
        <w:softHyphen/>
        <w:t>ние мик</w:t>
      </w:r>
      <w:r w:rsidR="00A01FD7" w:rsidRPr="00A01FD7">
        <w:rPr>
          <w:sz w:val="28"/>
          <w:szCs w:val="28"/>
        </w:rPr>
        <w:softHyphen/>
        <w:t>ро</w:t>
      </w:r>
      <w:r w:rsidR="00A01FD7" w:rsidRPr="00A01FD7">
        <w:rPr>
          <w:sz w:val="28"/>
          <w:szCs w:val="28"/>
        </w:rPr>
        <w:softHyphen/>
        <w:t>био</w:t>
      </w:r>
      <w:r w:rsidR="00A01FD7" w:rsidRPr="00A01FD7">
        <w:rPr>
          <w:sz w:val="28"/>
          <w:szCs w:val="28"/>
        </w:rPr>
        <w:softHyphen/>
        <w:t>ло</w:t>
      </w:r>
      <w:r w:rsidR="00A01FD7" w:rsidRPr="00A01FD7">
        <w:rPr>
          <w:sz w:val="28"/>
          <w:szCs w:val="28"/>
        </w:rPr>
        <w:softHyphen/>
        <w:t>гии и им</w:t>
      </w:r>
      <w:r w:rsidR="00A01FD7" w:rsidRPr="00A01FD7">
        <w:rPr>
          <w:sz w:val="28"/>
          <w:szCs w:val="28"/>
        </w:rPr>
        <w:softHyphen/>
        <w:t>му</w:t>
      </w:r>
      <w:r w:rsidR="00A01FD7" w:rsidRPr="00A01FD7">
        <w:rPr>
          <w:sz w:val="28"/>
          <w:szCs w:val="28"/>
        </w:rPr>
        <w:softHyphen/>
        <w:t>но</w:t>
      </w:r>
      <w:r w:rsidR="00A01FD7" w:rsidRPr="00A01FD7">
        <w:rPr>
          <w:sz w:val="28"/>
          <w:szCs w:val="28"/>
        </w:rPr>
        <w:softHyphen/>
        <w:t>ло</w:t>
      </w:r>
      <w:r w:rsidR="00A01FD7" w:rsidRPr="00A01FD7">
        <w:rPr>
          <w:sz w:val="28"/>
          <w:szCs w:val="28"/>
        </w:rPr>
        <w:softHyphen/>
        <w:t>гии в под</w:t>
      </w:r>
      <w:r w:rsidR="00A01FD7" w:rsidRPr="00A01FD7">
        <w:rPr>
          <w:sz w:val="28"/>
          <w:szCs w:val="28"/>
        </w:rPr>
        <w:softHyphen/>
        <w:t>го</w:t>
      </w:r>
      <w:r w:rsidR="00A01FD7" w:rsidRPr="00A01FD7">
        <w:rPr>
          <w:sz w:val="28"/>
          <w:szCs w:val="28"/>
        </w:rPr>
        <w:softHyphen/>
        <w:t>тов</w:t>
      </w:r>
      <w:r w:rsidR="00A01FD7" w:rsidRPr="00A01FD7">
        <w:rPr>
          <w:sz w:val="28"/>
          <w:szCs w:val="28"/>
        </w:rPr>
        <w:softHyphen/>
        <w:t>ке вра</w:t>
      </w:r>
      <w:r w:rsidR="00A01FD7" w:rsidRPr="00A01FD7">
        <w:rPr>
          <w:sz w:val="28"/>
          <w:szCs w:val="28"/>
        </w:rPr>
        <w:softHyphen/>
        <w:t>ча. Связь мик</w:t>
      </w:r>
      <w:r w:rsidR="00A01FD7" w:rsidRPr="00A01FD7">
        <w:rPr>
          <w:sz w:val="28"/>
          <w:szCs w:val="28"/>
        </w:rPr>
        <w:softHyphen/>
        <w:t>ро</w:t>
      </w:r>
      <w:r w:rsidR="00A01FD7" w:rsidRPr="00A01FD7">
        <w:rPr>
          <w:sz w:val="28"/>
          <w:szCs w:val="28"/>
        </w:rPr>
        <w:softHyphen/>
        <w:t>био</w:t>
      </w:r>
      <w:r w:rsidR="00A01FD7" w:rsidRPr="00A01FD7">
        <w:rPr>
          <w:sz w:val="28"/>
          <w:szCs w:val="28"/>
        </w:rPr>
        <w:softHyphen/>
        <w:t>ло</w:t>
      </w:r>
      <w:r w:rsidR="00A01FD7" w:rsidRPr="00A01FD7">
        <w:rPr>
          <w:sz w:val="28"/>
          <w:szCs w:val="28"/>
        </w:rPr>
        <w:softHyphen/>
        <w:t>гии с дру</w:t>
      </w:r>
      <w:r w:rsidR="00A01FD7" w:rsidRPr="00A01FD7">
        <w:rPr>
          <w:sz w:val="28"/>
          <w:szCs w:val="28"/>
        </w:rPr>
        <w:softHyphen/>
        <w:t>ги</w:t>
      </w:r>
      <w:r w:rsidR="00A01FD7" w:rsidRPr="00A01FD7">
        <w:rPr>
          <w:sz w:val="28"/>
          <w:szCs w:val="28"/>
        </w:rPr>
        <w:softHyphen/>
        <w:t>ми дис</w:t>
      </w:r>
      <w:r w:rsidR="00A01FD7" w:rsidRPr="00A01FD7">
        <w:rPr>
          <w:sz w:val="28"/>
          <w:szCs w:val="28"/>
        </w:rPr>
        <w:softHyphen/>
        <w:t>ци</w:t>
      </w:r>
      <w:r w:rsidR="00A01FD7" w:rsidRPr="00A01FD7">
        <w:rPr>
          <w:sz w:val="28"/>
          <w:szCs w:val="28"/>
        </w:rPr>
        <w:softHyphen/>
        <w:t>п</w:t>
      </w:r>
      <w:r w:rsidR="00A01FD7" w:rsidRPr="00A01FD7">
        <w:rPr>
          <w:sz w:val="28"/>
          <w:szCs w:val="28"/>
        </w:rPr>
        <w:softHyphen/>
        <w:t>ли</w:t>
      </w:r>
      <w:r w:rsidR="00A01FD7" w:rsidRPr="00A01FD7">
        <w:rPr>
          <w:sz w:val="28"/>
          <w:szCs w:val="28"/>
        </w:rPr>
        <w:softHyphen/>
        <w:t>на</w:t>
      </w:r>
      <w:r w:rsidR="00A01FD7" w:rsidRPr="00A01FD7">
        <w:rPr>
          <w:sz w:val="28"/>
          <w:szCs w:val="28"/>
        </w:rPr>
        <w:softHyphen/>
        <w:t>ми.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Организация работы и техника безопасности в бактериологической лаборатории. 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Правила забора, транспортировки исследуемого материала,  оформления направления для микробиологических исследований.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Методы микроскопии: иммерсионная, темнопольная, фазово-контрастная, люминесцентная, электронная, конфокальная лазерная, рентгеновская. Принципы и диагностическая значимость каждого метода. 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lastRenderedPageBreak/>
        <w:t>Назначение и типы микропрепаратов из микроорганизмов: нативные, окрашенные (позитивно, негативно). Простые и сложные методы окраски.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Сравнительная морфология микроорганизмов.</w:t>
      </w:r>
    </w:p>
    <w:p w:rsidR="007E7400" w:rsidRPr="002E5779" w:rsidRDefault="007E7400" w:rsidP="00A01FD7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BC12C0" w:rsidRPr="002E5779" w:rsidRDefault="0025414E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Прак</w:t>
      </w:r>
      <w:r w:rsidR="00BC12C0" w:rsidRPr="002E5779">
        <w:rPr>
          <w:rFonts w:asciiTheme="majorBidi" w:hAnsiTheme="majorBidi" w:cstheme="majorBidi"/>
          <w:sz w:val="28"/>
          <w:szCs w:val="28"/>
        </w:rPr>
        <w:t>тическое задание 1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Ознакомиться с различными методами микроскопии.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Рассмотреть демонстрационный препарат: </w:t>
      </w:r>
      <w:r w:rsidR="00317E23" w:rsidRPr="002E5779">
        <w:rPr>
          <w:rFonts w:asciiTheme="majorBidi" w:hAnsiTheme="majorBidi" w:cstheme="majorBidi"/>
          <w:sz w:val="28"/>
          <w:szCs w:val="28"/>
        </w:rPr>
        <w:t>«раздавленная» капля из дрожжей</w:t>
      </w:r>
      <w:r w:rsidRPr="002E5779">
        <w:rPr>
          <w:rFonts w:asciiTheme="majorBidi" w:hAnsiTheme="majorBidi" w:cstheme="majorBidi"/>
          <w:sz w:val="28"/>
          <w:szCs w:val="28"/>
        </w:rPr>
        <w:t xml:space="preserve"> при иммерсионной и фазово-контрастной микроскопии. Рассмотреть окрашенный флюорохромом препарат из дрожжей под люминесцентным микроскопом. Необходимо обратить внимание на качество изображения объектов. Сравнить способы микроскопии.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045"/>
        <w:gridCol w:w="2126"/>
        <w:gridCol w:w="2350"/>
      </w:tblGrid>
      <w:tr w:rsidR="00BC12C0" w:rsidRPr="002E5779" w:rsidTr="00317E23">
        <w:trPr>
          <w:cantSplit/>
          <w:trHeight w:val="338"/>
        </w:trPr>
        <w:tc>
          <w:tcPr>
            <w:tcW w:w="2835" w:type="dxa"/>
            <w:vMerge w:val="restart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Исследуемый материал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(материал для приготовления мазка)</w:t>
            </w:r>
          </w:p>
        </w:tc>
        <w:tc>
          <w:tcPr>
            <w:tcW w:w="6521" w:type="dxa"/>
            <w:gridSpan w:val="3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Микроскопический метод исследования</w:t>
            </w:r>
          </w:p>
        </w:tc>
      </w:tr>
      <w:tr w:rsidR="00BC12C0" w:rsidRPr="002E5779" w:rsidTr="00317E23">
        <w:trPr>
          <w:cantSplit/>
          <w:trHeight w:val="155"/>
        </w:trPr>
        <w:tc>
          <w:tcPr>
            <w:tcW w:w="2835" w:type="dxa"/>
            <w:vMerge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Иммерсионная микроскопия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(рис.)</w:t>
            </w:r>
          </w:p>
        </w:tc>
        <w:tc>
          <w:tcPr>
            <w:tcW w:w="2126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Фазово-контрастная микроскопия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(рис.)</w:t>
            </w:r>
          </w:p>
        </w:tc>
        <w:tc>
          <w:tcPr>
            <w:tcW w:w="2350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Флуоресцентная микроскопия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(рис.)</w:t>
            </w:r>
          </w:p>
        </w:tc>
      </w:tr>
      <w:tr w:rsidR="00BC12C0" w:rsidRPr="002E5779" w:rsidTr="00317E23">
        <w:trPr>
          <w:trHeight w:val="336"/>
        </w:trPr>
        <w:tc>
          <w:tcPr>
            <w:tcW w:w="283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1. Какие преимущества имеет метод флуоресцентной микроскопии? 2. Какой принцип лежит в основе фазово-контрастной микроскопии? Какие преимущества имеет метод иммерсионной микроскопии?)</w:t>
      </w:r>
    </w:p>
    <w:p w:rsidR="00BC12C0" w:rsidRPr="002E5779" w:rsidRDefault="0025414E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Практическое задание </w:t>
      </w:r>
      <w:r w:rsidR="00BC12C0" w:rsidRPr="002E5779">
        <w:rPr>
          <w:rFonts w:asciiTheme="majorBidi" w:hAnsiTheme="majorBidi" w:cstheme="majorBidi"/>
          <w:sz w:val="28"/>
          <w:szCs w:val="28"/>
        </w:rPr>
        <w:t>2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Овладеть методом приготовления простой окраски мазков и иммерсионной микроскопии микропрепаратов из чистой культуры бактерий.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МЕТОДИКА.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I. Приготовление препарата из агаровой культуры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Для приготовления мазка необходимо взять чистое обезжиренное стекло. На предметном стекле обозначают стеклографом место нанесения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материала. На обратную сторону стекла от обозначенного места наносят петлей каплю физиологического раствора. В левую руку берут пробирку с агаровой культурой, а в правую – петлю за петледержатель. Петлю обжигают на пламени горелки. Пробку прижимают к ладони 4 и 5 пальцами и медленными вращающими движениями извлекают из пробирки. Край пробирки обжигают. Петлю вводят в пробирку и остужают о стенки. Скользящим движением петлей берут материал и осторожно, не задевая о стенки, извлекают. Пробирку снова обжигают и закрывают пробкой.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 каплю физиологического раствора вносят исследуемую культуру и смешивают петлей до образования слегка мутноватой взвеси. Полученную взвесь равномерно распределяют на поверхности стекла, чтобы диаметр мазка был 1 – 1,5 см. Препарат высушивают на воздухе и фиксируют, для этого проводят стекло над пламенем горелки три раза, при этом мазок должен быть сверху. Препарат окрашивают фуксином (1-2 мин) или метиленовой синькой (3-5 мин).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Для окраски негативным способом на стекло наносят каплю взвеси дрожжей в физиологическом растворе и смешивают с каплей туши. Препарат высушивают.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Окрашенные препараты рассматривают под микроскопом с использованием масляной иммерсии.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Подготовка микроскопа для работы: поднять конденсор до уровня предметного столика, полностью открыть диафрагму, поставить плоское (при естественном освещении) или вогнутое (при искусственном освещении) зеркало. Осветить поле зрения под контролем объектива х 8.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Нанести на препарат каплю масла, положить препарат на столик микроскопа и закрепить зажимами. Установить иммерсионный объектив. Под контролем зрения (смотреть на объектив сбоку!) медленно опустить объектив макровинтом до погружения в масло. Затем, глядя в окуляр, медленно поднимать объектив до появления объекта. Провести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окончательную фокусировку препарата микрометрическим винтом, медленно вращая его только в пределах одного оборота.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457"/>
        <w:gridCol w:w="3064"/>
      </w:tblGrid>
      <w:tr w:rsidR="00BC12C0" w:rsidRPr="002E5779" w:rsidTr="00317E23">
        <w:trPr>
          <w:cantSplit/>
          <w:trHeight w:val="131"/>
        </w:trPr>
        <w:tc>
          <w:tcPr>
            <w:tcW w:w="6292" w:type="dxa"/>
            <w:gridSpan w:val="2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Позитивный метод окраски</w:t>
            </w:r>
          </w:p>
        </w:tc>
        <w:tc>
          <w:tcPr>
            <w:tcW w:w="3064" w:type="dxa"/>
            <w:vMerge w:val="restart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Негативный метод окраски тушью (рис.)</w:t>
            </w:r>
          </w:p>
        </w:tc>
      </w:tr>
      <w:tr w:rsidR="00BC12C0" w:rsidRPr="002E5779" w:rsidTr="00317E23">
        <w:trPr>
          <w:cantSplit/>
          <w:trHeight w:val="656"/>
        </w:trPr>
        <w:tc>
          <w:tcPr>
            <w:tcW w:w="283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Фуксином (рис.)</w:t>
            </w:r>
          </w:p>
        </w:tc>
        <w:tc>
          <w:tcPr>
            <w:tcW w:w="3457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Метиленовым синим (рис.)</w:t>
            </w:r>
          </w:p>
        </w:tc>
        <w:tc>
          <w:tcPr>
            <w:tcW w:w="3064" w:type="dxa"/>
            <w:vMerge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C12C0" w:rsidRPr="002E5779" w:rsidTr="00317E23">
        <w:trPr>
          <w:trHeight w:val="272"/>
        </w:trPr>
        <w:tc>
          <w:tcPr>
            <w:tcW w:w="283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Обозначения к рисункам: 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Название микроорганизма.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Фон (окрашен/не окрашен)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 на вопросы: 1. Какие красители наиболее часто используются для позитивной окраски микроорганизмов? 2. В чем преимущества негативной окраски микроорганизмов? 3. Почему в микробиологических исследованиях используется метод иммерсионной микроскопии (преимущества метода)?)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4167F" w:rsidRPr="002E5779" w:rsidRDefault="00E4167F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864335" w:rsidRPr="002E5779">
        <w:rPr>
          <w:rFonts w:asciiTheme="majorBidi" w:hAnsiTheme="majorBidi" w:cstheme="majorBidi"/>
          <w:b/>
          <w:color w:val="000000"/>
          <w:sz w:val="28"/>
          <w:szCs w:val="28"/>
        </w:rPr>
        <w:t>2</w:t>
      </w:r>
      <w:r w:rsidR="00864335" w:rsidRPr="002E5779">
        <w:rPr>
          <w:rFonts w:asciiTheme="majorBidi" w:hAnsiTheme="majorBidi" w:cstheme="majorBidi"/>
          <w:color w:val="000000"/>
          <w:sz w:val="28"/>
          <w:szCs w:val="28"/>
        </w:rPr>
        <w:t>Физиология микроорганизмов</w:t>
      </w:r>
    </w:p>
    <w:p w:rsidR="00E4167F" w:rsidRPr="002E5779" w:rsidRDefault="00E4167F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E4167F" w:rsidRPr="002E5779" w:rsidRDefault="00E4167F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4167F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Тестирование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1. Группы микроорганизмов по типу питания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Аутотрофы и аэробы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Аэробы и мезофилы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Мезофилы и гетеротрофы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Гетеротрофы и аутотрофы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Мезофилы и микроаэрофилы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Гетеротрофы усваивают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органических, азот из органических соединений;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неорганических, азот из органических соединений;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органических, азот из неорганических соединений;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неорганических, азот из неорганических соединений;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Условия культивирования бактерий 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среда, длительность инкубации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среда, длительность инкубации, оптимальная температура;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среда, длительность инкубации, оптимальная температура, аэробные или анаэробные условия;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среда, длительность инкубации, оптимальная температура, аэробные или анаэробные условия, регуляция атмосферного давления.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4. Питание бактерий отличается от простейших по фазе 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Синтеза веществ в клетке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Экзогенного расщепления питательных веществ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Расщепление веществ в клетке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Выведения продуктов обмена веществ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Депонирования продуктов обмена веществ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Для культивирования анаэробов используют питательные среды: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Среда Плоскирева и Китта-Тароцци; 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Среда Китта-Тароцци и Вильсона-Блера; 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Среда Вильсона-Блера и мясопептонный бульон (МПБ);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МПБ и среда Плоскирева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lastRenderedPageBreak/>
        <w:t>МПБ и среда Китта-Тароцци.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6. Дифференциально-диагностическими являются среды, предназначенные для 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определенного серотипа микробов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и идентификации разных видов микроорганизмов;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облигатных анаэробов, определения антигенных свойств;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облигатных паразитов, определения антибиотикорезистентности;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возбудителя заболевания, определения фаготипа.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7. Способ размножения патогенных бактерий 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Деление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Деление и почкование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Деление, почкование и коньюгация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Деление, почкование, коньюгация и спорообразование; 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Деление, почкование, коньюгация, спорообразование и дисъюнктивный.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8. По типу дыхания микроорганизмы делятся на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Облигатные анаэробы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Облигатные анаэробы и факультативные анаэробы; 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Облигатные и факультативные анаэробы, облигатные аэробы;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Облигатные и факультативные анаэробы, облигатные аэробы, микроаэрофилы;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Облигатные и факультативные анаэробы, облигатные аэробы, микроаэрофилы и мезофилы.</w:t>
      </w:r>
    </w:p>
    <w:p w:rsidR="00604FDC" w:rsidRPr="002E5779" w:rsidRDefault="00604FDC" w:rsidP="004C7862">
      <w:pPr>
        <w:pStyle w:val="af6"/>
        <w:spacing w:after="0" w:line="360" w:lineRule="auto"/>
        <w:ind w:left="0"/>
        <w:jc w:val="both"/>
        <w:rPr>
          <w:rFonts w:asciiTheme="majorBidi" w:hAnsiTheme="majorBidi" w:cstheme="majorBidi"/>
          <w:b/>
          <w:caps/>
          <w:sz w:val="28"/>
          <w:szCs w:val="28"/>
        </w:rPr>
      </w:pPr>
    </w:p>
    <w:p w:rsidR="00B73E7B" w:rsidRPr="002E5779" w:rsidRDefault="00B73E7B" w:rsidP="004C7862">
      <w:pPr>
        <w:pStyle w:val="p4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8"/>
          <w:rFonts w:asciiTheme="majorBidi" w:hAnsiTheme="majorBidi" w:cstheme="majorBidi"/>
          <w:bCs/>
          <w:iCs/>
          <w:color w:val="000000"/>
          <w:sz w:val="28"/>
          <w:szCs w:val="28"/>
        </w:rPr>
        <w:t>9.Количество синтезированных молекул АТФ при аэробном дыхании: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Значительно меньше, чем при брожении; 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Значительно больше, чем при брожении;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Приблизительно равно количеству, образующемуся при брожении; 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Составляет 2 молекулы АТФ;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Все ответы верны.</w:t>
      </w:r>
    </w:p>
    <w:p w:rsidR="00B73E7B" w:rsidRPr="002E5779" w:rsidRDefault="00B73E7B" w:rsidP="004C7862">
      <w:pPr>
        <w:pStyle w:val="p26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B73E7B" w:rsidRPr="002E5779" w:rsidRDefault="00B73E7B" w:rsidP="004C7862">
      <w:pPr>
        <w:pStyle w:val="p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10. </w:t>
      </w:r>
      <w:r w:rsidRPr="002E5779">
        <w:rPr>
          <w:rStyle w:val="ft38"/>
          <w:rFonts w:asciiTheme="majorBidi" w:hAnsiTheme="majorBidi" w:cstheme="majorBidi"/>
          <w:bCs/>
          <w:iCs/>
          <w:color w:val="000000"/>
          <w:sz w:val="28"/>
          <w:szCs w:val="28"/>
        </w:rPr>
        <w:t>Ферменты, которые синтезируется в клетке постоянно, независимо от наличия в среде специфического субстрата:</w:t>
      </w:r>
    </w:p>
    <w:p w:rsidR="00D528B3" w:rsidRPr="002E5779" w:rsidRDefault="00B73E7B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</w:t>
      </w:r>
      <w:r w:rsidR="00D528B3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Индуцибельные ферменты; </w:t>
      </w:r>
    </w:p>
    <w:p w:rsidR="00D528B3" w:rsidRPr="002E5779" w:rsidRDefault="00D528B3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Конститутивные ферменты; </w:t>
      </w:r>
    </w:p>
    <w:p w:rsidR="00D528B3" w:rsidRPr="002E5779" w:rsidRDefault="00D528B3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Эндоферменты; </w:t>
      </w:r>
    </w:p>
    <w:p w:rsidR="00B73E7B" w:rsidRPr="002E5779" w:rsidRDefault="00D528B3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Экзоферменты;</w:t>
      </w:r>
    </w:p>
    <w:p w:rsidR="00D528B3" w:rsidRPr="002E5779" w:rsidRDefault="00D528B3" w:rsidP="004C7862">
      <w:pPr>
        <w:pStyle w:val="p26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5. Все ответы верны.</w:t>
      </w:r>
    </w:p>
    <w:p w:rsidR="001D0098" w:rsidRPr="002E5779" w:rsidRDefault="001D0098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pStyle w:val="p216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51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11. Жизненно-важный </w:t>
      </w:r>
      <w:r w:rsidRPr="002E5779">
        <w:rPr>
          <w:rFonts w:asciiTheme="majorBidi" w:hAnsiTheme="majorBidi" w:cstheme="majorBidi"/>
          <w:bCs/>
          <w:iCs/>
          <w:color w:val="000000"/>
          <w:sz w:val="28"/>
          <w:szCs w:val="28"/>
        </w:rPr>
        <w:t>процесс, в основе которого лежат механизмы пассивной диффузии, облегченной диффузии, активного транспорта, транслокации радикалов – это: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Дыхание; 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Размножение; 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Питание; 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Рост.</w:t>
      </w:r>
    </w:p>
    <w:p w:rsidR="00D528B3" w:rsidRPr="002E5779" w:rsidRDefault="00D528B3" w:rsidP="004C7862">
      <w:pPr>
        <w:pStyle w:val="p116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116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12.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Источник углерода для аутотрофов:</w:t>
      </w:r>
    </w:p>
    <w:p w:rsidR="00D528B3" w:rsidRPr="002E5779" w:rsidRDefault="00D528B3" w:rsidP="004C7862">
      <w:pPr>
        <w:pStyle w:val="p21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Белки; </w:t>
      </w:r>
    </w:p>
    <w:p w:rsidR="00D528B3" w:rsidRPr="002E5779" w:rsidRDefault="00D528B3" w:rsidP="004C7862">
      <w:pPr>
        <w:pStyle w:val="p21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2. Углеводы;</w:t>
      </w:r>
    </w:p>
    <w:p w:rsidR="00D528B3" w:rsidRPr="002E5779" w:rsidRDefault="00D528B3" w:rsidP="004C7862">
      <w:pPr>
        <w:pStyle w:val="p3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Co</w:t>
      </w:r>
      <w:r w:rsidRPr="002E5779">
        <w:rPr>
          <w:rStyle w:val="ft52"/>
          <w:rFonts w:asciiTheme="majorBidi" w:hAnsiTheme="majorBidi" w:cstheme="majorBidi"/>
          <w:color w:val="000000"/>
          <w:sz w:val="28"/>
          <w:szCs w:val="28"/>
        </w:rPr>
        <w:t>2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D528B3" w:rsidRPr="002E5779" w:rsidRDefault="00D528B3" w:rsidP="004C7862">
      <w:pPr>
        <w:pStyle w:val="p3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Органические соединения.</w:t>
      </w:r>
    </w:p>
    <w:p w:rsidR="00D528B3" w:rsidRPr="002E5779" w:rsidRDefault="00D528B3" w:rsidP="004C7862">
      <w:pPr>
        <w:pStyle w:val="p10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9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13. </w:t>
      </w:r>
      <w:r w:rsidRPr="002E5779">
        <w:rPr>
          <w:rStyle w:val="ft42"/>
          <w:rFonts w:asciiTheme="majorBidi" w:eastAsiaTheme="majorEastAsia" w:hAnsiTheme="majorBidi" w:cstheme="majorBidi"/>
          <w:bCs/>
          <w:iCs/>
          <w:color w:val="000000"/>
          <w:sz w:val="28"/>
          <w:szCs w:val="28"/>
        </w:rPr>
        <w:t>Поступление питательных веществ в бактериальную клетку осуществляется путем: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Простой или облегченной диффузии; 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2. Активного транспорта; 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Переноса (транслокации) групп; 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Все ответы верны.</w:t>
      </w:r>
    </w:p>
    <w:p w:rsidR="00D528B3" w:rsidRPr="002E5779" w:rsidRDefault="00D528B3" w:rsidP="004C7862">
      <w:pPr>
        <w:pStyle w:val="p45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4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14.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Элективный фактор среды плоскирева:</w:t>
      </w:r>
    </w:p>
    <w:p w:rsidR="00D528B3" w:rsidRPr="002E5779" w:rsidRDefault="00D528B3" w:rsidP="004C7862">
      <w:pPr>
        <w:pStyle w:val="p4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1. N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a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C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l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7,5–15%;</w:t>
      </w:r>
    </w:p>
    <w:p w:rsidR="00D528B3" w:rsidRPr="002E5779" w:rsidRDefault="00D528B3" w:rsidP="004C7862">
      <w:pPr>
        <w:pStyle w:val="p22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Соли желчных кислот; </w:t>
      </w:r>
    </w:p>
    <w:p w:rsidR="00D528B3" w:rsidRPr="002E5779" w:rsidRDefault="00D528B3" w:rsidP="004C7862">
      <w:pPr>
        <w:pStyle w:val="p22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Соль селена; </w:t>
      </w:r>
    </w:p>
    <w:p w:rsidR="00D528B3" w:rsidRPr="002E5779" w:rsidRDefault="00D528B3" w:rsidP="004C7862">
      <w:pPr>
        <w:pStyle w:val="p22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Лактоза.</w:t>
      </w:r>
    </w:p>
    <w:p w:rsidR="00D528B3" w:rsidRPr="002E5779" w:rsidRDefault="00D528B3" w:rsidP="004C7862">
      <w:pPr>
        <w:pStyle w:val="p37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3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15.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Дифференцирующим фактором в жса является:</w:t>
      </w:r>
    </w:p>
    <w:p w:rsidR="00D528B3" w:rsidRPr="002E5779" w:rsidRDefault="00D528B3" w:rsidP="004C7862">
      <w:pPr>
        <w:pStyle w:val="p22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Соли желчных кислот; </w:t>
      </w:r>
    </w:p>
    <w:p w:rsidR="00D528B3" w:rsidRPr="002E5779" w:rsidRDefault="00D528B3" w:rsidP="004C7862">
      <w:pPr>
        <w:pStyle w:val="p22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2. Лецитин;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10% N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a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C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l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Лактоза.</w:t>
      </w:r>
    </w:p>
    <w:p w:rsidR="00D528B3" w:rsidRPr="002E5779" w:rsidRDefault="00D528B3" w:rsidP="004C7862">
      <w:pPr>
        <w:pStyle w:val="p223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22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16.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В </w:t>
      </w:r>
      <w:r w:rsidRPr="002E5779">
        <w:rPr>
          <w:rFonts w:asciiTheme="majorBidi" w:hAnsiTheme="majorBidi" w:cstheme="majorBidi"/>
          <w:bCs/>
          <w:iCs/>
          <w:color w:val="000000"/>
          <w:sz w:val="28"/>
          <w:szCs w:val="28"/>
        </w:rPr>
        <w:t>лаг-фазе происходит:</w:t>
      </w:r>
    </w:p>
    <w:p w:rsidR="00D528B3" w:rsidRPr="002E5779" w:rsidRDefault="00D528B3" w:rsidP="004C7862">
      <w:pPr>
        <w:pStyle w:val="p22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Быстрое размножение микроорганизмов; </w:t>
      </w:r>
    </w:p>
    <w:p w:rsidR="00D528B3" w:rsidRPr="002E5779" w:rsidRDefault="00D528B3" w:rsidP="004C7862">
      <w:pPr>
        <w:pStyle w:val="p22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Адаптация микроорганизмов к питательной среде; </w:t>
      </w:r>
    </w:p>
    <w:p w:rsidR="00D528B3" w:rsidRPr="002E5779" w:rsidRDefault="00D528B3" w:rsidP="004C7862">
      <w:pPr>
        <w:pStyle w:val="p22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Быстрая гибель микроорганизмов;</w:t>
      </w:r>
    </w:p>
    <w:p w:rsidR="00D528B3" w:rsidRPr="002E5779" w:rsidRDefault="00D528B3" w:rsidP="004C7862">
      <w:pPr>
        <w:pStyle w:val="p3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Выравнивание скорости размножения и скорости гибели.</w:t>
      </w:r>
    </w:p>
    <w:p w:rsidR="00D528B3" w:rsidRPr="002E5779" w:rsidRDefault="00D528B3" w:rsidP="004C7862">
      <w:pPr>
        <w:pStyle w:val="p57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17. </w:t>
      </w:r>
      <w:r w:rsidRPr="002E5779">
        <w:rPr>
          <w:rStyle w:val="ft53"/>
          <w:rFonts w:asciiTheme="majorBidi" w:hAnsiTheme="majorBidi" w:cstheme="majorBidi"/>
          <w:bCs/>
          <w:iCs/>
          <w:color w:val="000000"/>
          <w:sz w:val="28"/>
          <w:szCs w:val="28"/>
        </w:rPr>
        <w:t>По температурному оптимуму роста микроорганизмы подразделяются на:</w:t>
      </w:r>
    </w:p>
    <w:p w:rsidR="00D528B3" w:rsidRPr="002E5779" w:rsidRDefault="00D528B3" w:rsidP="004C7862">
      <w:pPr>
        <w:pStyle w:val="p22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Мезофиллы; </w:t>
      </w:r>
    </w:p>
    <w:p w:rsidR="00D528B3" w:rsidRPr="002E5779" w:rsidRDefault="00D528B3" w:rsidP="004C7862">
      <w:pPr>
        <w:pStyle w:val="p22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Психрофилы; </w:t>
      </w:r>
    </w:p>
    <w:p w:rsidR="00D528B3" w:rsidRPr="002E5779" w:rsidRDefault="00D528B3" w:rsidP="004C7862">
      <w:pPr>
        <w:pStyle w:val="p22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Термофилы;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Все ответы верны.</w:t>
      </w:r>
    </w:p>
    <w:p w:rsidR="00D528B3" w:rsidRPr="002E5779" w:rsidRDefault="00D528B3" w:rsidP="004C7862">
      <w:pPr>
        <w:pStyle w:val="p63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6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18.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Дифференцирующим фактором среды Эндо является: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Лактоза; 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2. Глюкоза; 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Мальтоза; 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Фруктоза.</w:t>
      </w:r>
    </w:p>
    <w:p w:rsidR="00D528B3" w:rsidRPr="002E5779" w:rsidRDefault="00D528B3" w:rsidP="004C7862">
      <w:pPr>
        <w:pStyle w:val="p63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3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19.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Конечная фаза роста бактерий на жидкой среде:</w:t>
      </w:r>
    </w:p>
    <w:p w:rsidR="00D528B3" w:rsidRPr="002E5779" w:rsidRDefault="00D528B3" w:rsidP="004C7862">
      <w:pPr>
        <w:pStyle w:val="p22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Стационарная фаза максимума; </w:t>
      </w:r>
    </w:p>
    <w:p w:rsidR="00D528B3" w:rsidRPr="002E5779" w:rsidRDefault="00D528B3" w:rsidP="004C7862">
      <w:pPr>
        <w:pStyle w:val="p22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2. Фаза ускоренной гибели;</w:t>
      </w:r>
    </w:p>
    <w:p w:rsidR="00D528B3" w:rsidRPr="002E5779" w:rsidRDefault="00D528B3" w:rsidP="004C7862">
      <w:pPr>
        <w:pStyle w:val="p22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Фаза уменьшения скорости отмирания; </w:t>
      </w:r>
    </w:p>
    <w:p w:rsidR="00D528B3" w:rsidRPr="002E5779" w:rsidRDefault="00D528B3" w:rsidP="004C7862">
      <w:pPr>
        <w:pStyle w:val="p22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Фаза логарифмической гибели;</w:t>
      </w:r>
    </w:p>
    <w:p w:rsidR="00D528B3" w:rsidRPr="002E5779" w:rsidRDefault="00D528B3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pStyle w:val="p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20. </w:t>
      </w:r>
      <w:r w:rsidRPr="002E5779">
        <w:rPr>
          <w:rStyle w:val="ft55"/>
          <w:rFonts w:asciiTheme="majorBidi" w:hAnsiTheme="majorBidi" w:cstheme="majorBidi"/>
          <w:bCs/>
          <w:iCs/>
          <w:color w:val="000000"/>
          <w:sz w:val="28"/>
          <w:szCs w:val="28"/>
        </w:rPr>
        <w:t>Для культивирования облигатных анаэробов используется питательная среда:</w:t>
      </w:r>
    </w:p>
    <w:p w:rsidR="00D528B3" w:rsidRPr="002E5779" w:rsidRDefault="00D528B3" w:rsidP="004C7862">
      <w:pPr>
        <w:pStyle w:val="p24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1. Китта-тароцци;</w:t>
      </w:r>
    </w:p>
    <w:p w:rsidR="00D528B3" w:rsidRPr="002E5779" w:rsidRDefault="00D528B3" w:rsidP="004C7862">
      <w:pPr>
        <w:pStyle w:val="p24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МПА; </w:t>
      </w:r>
    </w:p>
    <w:p w:rsidR="00D528B3" w:rsidRPr="002E5779" w:rsidRDefault="00D528B3" w:rsidP="004C7862">
      <w:pPr>
        <w:pStyle w:val="p24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Эндо;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Селенитовый бульон.</w:t>
      </w:r>
    </w:p>
    <w:p w:rsidR="001D0098" w:rsidRPr="002E5779" w:rsidRDefault="001D0098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72C9A" w:rsidRPr="002E5779" w:rsidRDefault="00172C9A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Письменное задание для самостоятельной работы во внеучебное время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тетради для практических занятий составить и заполнить таблицу.</w:t>
      </w: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Характеристика этапов бактериологического метода диагностики инфекционных заболеваний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2"/>
        <w:gridCol w:w="2835"/>
        <w:gridCol w:w="2124"/>
      </w:tblGrid>
      <w:tr w:rsidR="00172C9A" w:rsidRPr="002E5779" w:rsidTr="006A4B14">
        <w:trPr>
          <w:trHeight w:val="876"/>
        </w:trPr>
        <w:tc>
          <w:tcPr>
            <w:tcW w:w="198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Объект исследования</w:t>
            </w:r>
          </w:p>
        </w:tc>
        <w:tc>
          <w:tcPr>
            <w:tcW w:w="2412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Этап выделения чистой культуры</w:t>
            </w:r>
          </w:p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(методика)</w:t>
            </w:r>
          </w:p>
        </w:tc>
        <w:tc>
          <w:tcPr>
            <w:tcW w:w="283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Этап идентификации чистой культуры (методика)</w:t>
            </w:r>
          </w:p>
        </w:tc>
        <w:tc>
          <w:tcPr>
            <w:tcW w:w="212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Результат исследования</w:t>
            </w:r>
          </w:p>
        </w:tc>
      </w:tr>
      <w:tr w:rsidR="00172C9A" w:rsidRPr="002E5779" w:rsidTr="006A4B14">
        <w:trPr>
          <w:trHeight w:val="415"/>
        </w:trPr>
        <w:tc>
          <w:tcPr>
            <w:tcW w:w="198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Исследуемый материал</w:t>
            </w:r>
          </w:p>
        </w:tc>
        <w:tc>
          <w:tcPr>
            <w:tcW w:w="2412" w:type="dxa"/>
            <w:vAlign w:val="center"/>
          </w:tcPr>
          <w:p w:rsidR="00172C9A" w:rsidRPr="002E5779" w:rsidRDefault="00172C9A" w:rsidP="004C786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C9A" w:rsidRPr="002E5779" w:rsidRDefault="00172C9A" w:rsidP="004C786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11"/>
        </w:trPr>
        <w:tc>
          <w:tcPr>
            <w:tcW w:w="198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Чистая культура бактерий</w:t>
            </w:r>
          </w:p>
        </w:tc>
        <w:tc>
          <w:tcPr>
            <w:tcW w:w="241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2C9A" w:rsidRPr="002E5779" w:rsidRDefault="00172C9A" w:rsidP="004C786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72C9A" w:rsidRPr="002E5779" w:rsidRDefault="00172C9A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614F7" w:rsidRPr="002E5779" w:rsidRDefault="002614F7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Вопросы для подготовки: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Питание, дыхание, размножение микроорганизмов, роль генетического аппарата микроорганизмов в их жизнедеятельности.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sz w:val="28"/>
          <w:szCs w:val="28"/>
        </w:rPr>
        <w:t xml:space="preserve">Практическое использование знаний о физиологии микроорганизмов: условия культивирования бактерий, ферменты бактерий и их практическое использование, биотехнология.  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sz w:val="28"/>
          <w:szCs w:val="28"/>
        </w:rPr>
        <w:t xml:space="preserve">Бактериологический метод диагностики. Цель. Этапы. Диагностическая ценность. 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Генная инженерия в медицинской микробиологии, цели, задачи, методы генной диагностики, ПЦР.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color w:val="000000"/>
          <w:sz w:val="28"/>
          <w:szCs w:val="28"/>
        </w:rPr>
        <w:t>Факторы внешней среды, результаты их действий на микроорганизмы, условия, определяющие подобный результат.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color w:val="000000"/>
          <w:sz w:val="28"/>
          <w:szCs w:val="28"/>
        </w:rPr>
        <w:t>Практическое использование знаний о воздействии факторов внешней среды на микробы – культивирование, стерилизация, дезинфекция и антисептика.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color w:val="000000"/>
          <w:sz w:val="28"/>
          <w:szCs w:val="28"/>
        </w:rPr>
        <w:t>Понятие об асептике.</w:t>
      </w:r>
    </w:p>
    <w:p w:rsidR="00D528B3" w:rsidRPr="002E5779" w:rsidRDefault="00D528B3" w:rsidP="004C7862">
      <w:pPr>
        <w:tabs>
          <w:tab w:val="left" w:pos="28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1.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Изучить состав и назначение питательных сред для культивирования микроорганизмов.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Изучить демонстрационные препараты. Используя аннотации к питательным средам, заполнить протокол.</w:t>
      </w:r>
    </w:p>
    <w:p w:rsidR="00D528B3" w:rsidRPr="002E5779" w:rsidRDefault="00D528B3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Типы питательных сред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3914"/>
        <w:gridCol w:w="3686"/>
      </w:tblGrid>
      <w:tr w:rsidR="00D528B3" w:rsidRPr="002E5779" w:rsidTr="002614F7">
        <w:trPr>
          <w:trHeight w:val="906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ind w:firstLine="3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Название среды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К какой группе питательных сред относится (назначение)</w:t>
            </w: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Селективные и дифференциальные компоненты</w:t>
            </w:r>
          </w:p>
        </w:tc>
      </w:tr>
      <w:tr w:rsidR="00D528B3" w:rsidRPr="002E5779" w:rsidTr="002614F7">
        <w:trPr>
          <w:trHeight w:val="70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МПА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614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Кровяной агар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354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Среда Эндо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45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ЖСА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Какую питательную среду следует применить для выделения смеси грамположительных и грамотрицательных микроорганизмов?)</w:t>
      </w:r>
    </w:p>
    <w:p w:rsidR="00D528B3" w:rsidRPr="002E5779" w:rsidRDefault="00D528B3" w:rsidP="004C7862">
      <w:pPr>
        <w:widowControl w:val="0"/>
        <w:spacing w:line="360" w:lineRule="auto"/>
        <w:ind w:firstLine="851"/>
        <w:jc w:val="center"/>
        <w:outlineLvl w:val="2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2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Изучить методы культивирования анаэробов.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D528B3" w:rsidRPr="002E5779" w:rsidRDefault="00D528B3" w:rsidP="00311B20">
      <w:pPr>
        <w:numPr>
          <w:ilvl w:val="0"/>
          <w:numId w:val="29"/>
        </w:numPr>
        <w:tabs>
          <w:tab w:val="clear" w:pos="1211"/>
        </w:tabs>
        <w:spacing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Рассмотреть прибор анаэростат и ознакомиться с принципом его работы. 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Анаэростат – прибор для создания бескислородной воздушной среды представляет собой толстостенную металлическую емкость для помещения чашек Петри или пробирок. Система газоотводных трубок и вакуумметр позволяют откачивать из емкости воздушную смесь, одновременно замещая ее инертным газом (гелием), и замерять давление.</w:t>
      </w:r>
    </w:p>
    <w:p w:rsidR="00D528B3" w:rsidRPr="002E5779" w:rsidRDefault="00D528B3" w:rsidP="00311B20">
      <w:pPr>
        <w:numPr>
          <w:ilvl w:val="0"/>
          <w:numId w:val="29"/>
        </w:numPr>
        <w:spacing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Ознакомиться с условиями создания анаэробиоза в эксикаторе (свеча, тиогликолевая кислота).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Эксикатор – толстостенная стеклянная емкость с притертой крышкой и подставкой для чашек Петри. На дно эксикатора ставится горящая свеча либо наливается тиогликолевая кислота (химический редуцент кислорода), затем крышка притирается.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Рассмотреть чашку с сокультивированием аэробов и анаэробов (способ Фортнера).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чашку Петри на поверхность питательного агара, разделенного пополам посредине чашки, производят посев на одной половине аэробов, на другой – анаэробов. Чашку герметизируют парафином и помещают в термостат. При остаточном кислороде растут аэробы, после его утилизации начинают расти анаэробы.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4. Рассмотреть и изучить состав специальных сред для культивирования анаэробов.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Среда Китта-Тароцци – питательный бульон с глюкозой и кусочками свежих органов животных. Глюкоза и кусочки органов обладают редуцирующей способностью. Сверху среду заливают слоем стерильного масла. 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Среда контроля стерильности (СКС) – 0,3% агар с добавлением тиогликолевой кислоты (редуцент О</w:t>
      </w:r>
      <w:r w:rsidRPr="002E5779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hAnsiTheme="majorBidi" w:cstheme="majorBidi"/>
          <w:sz w:val="28"/>
          <w:szCs w:val="28"/>
        </w:rPr>
        <w:t>), посев уколом.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Среда Вильсона-Блер – высокий столбик питательного агара с добавлением солей натрия и железа, посев уколом. Анаэробы образуют черные колонии в глубине столбика за счет химической реакции с солями металлов.</w:t>
      </w:r>
    </w:p>
    <w:p w:rsidR="00D528B3" w:rsidRPr="002E5779" w:rsidRDefault="002614F7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</w:t>
      </w:r>
      <w:r w:rsidR="00D528B3" w:rsidRPr="002E5779">
        <w:rPr>
          <w:rFonts w:asciiTheme="majorBidi" w:hAnsiTheme="majorBidi" w:cstheme="majorBidi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3458"/>
        <w:gridCol w:w="4581"/>
      </w:tblGrid>
      <w:tr w:rsidR="00D528B3" w:rsidRPr="002E5779" w:rsidTr="002614F7">
        <w:trPr>
          <w:trHeight w:val="245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Методы, среды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Условия создания анаэробиоза</w:t>
            </w:r>
          </w:p>
        </w:tc>
      </w:tr>
      <w:tr w:rsidR="00D528B3" w:rsidRPr="002E5779" w:rsidTr="002614F7">
        <w:trPr>
          <w:trHeight w:val="340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Физический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17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Химический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222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Биологический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69"/>
        </w:trPr>
        <w:tc>
          <w:tcPr>
            <w:tcW w:w="1317" w:type="dxa"/>
            <w:vMerge w:val="restart"/>
            <w:textDirection w:val="btLr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Специальные среды</w:t>
            </w:r>
          </w:p>
        </w:tc>
        <w:tc>
          <w:tcPr>
            <w:tcW w:w="3458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Китта-Тароцци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47"/>
        </w:trPr>
        <w:tc>
          <w:tcPr>
            <w:tcW w:w="1317" w:type="dxa"/>
            <w:vMerge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Вильсона-Блер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47"/>
        </w:trPr>
        <w:tc>
          <w:tcPr>
            <w:tcW w:w="1317" w:type="dxa"/>
            <w:vMerge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СКС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70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Высокий столбик агара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B4408" w:rsidRPr="002E5779" w:rsidRDefault="00E844A3" w:rsidP="004C7862">
      <w:pPr>
        <w:spacing w:line="36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FE495A" w:rsidRPr="002E5779">
        <w:rPr>
          <w:rFonts w:asciiTheme="majorBidi" w:hAnsiTheme="majorBidi" w:cstheme="majorBidi"/>
          <w:b/>
          <w:color w:val="000000"/>
          <w:sz w:val="28"/>
          <w:szCs w:val="28"/>
        </w:rPr>
        <w:t>3</w:t>
      </w:r>
      <w:r w:rsidR="003B4408" w:rsidRPr="002E5779">
        <w:rPr>
          <w:rFonts w:asciiTheme="majorBidi" w:hAnsiTheme="majorBidi" w:cstheme="majorBidi"/>
          <w:sz w:val="28"/>
          <w:szCs w:val="28"/>
        </w:rPr>
        <w:t>Антимикробная терапия</w:t>
      </w:r>
    </w:p>
    <w:p w:rsidR="00E844A3" w:rsidRPr="002E5779" w:rsidRDefault="00E844A3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844A3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Тестирование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Причина косвенного токсического действия антибиотиков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Аллергические реакции;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Бактериолиз под влиянием больших доз антибиотиков;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Иммунодепрессивное действие; 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Особенности химического строения, метаболизма, элиминации аб; 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Дисбактериоз. 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cap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При оценке чувствительности к антибиотику </w:t>
      </w:r>
      <w:r w:rsidRPr="002E5779">
        <w:rPr>
          <w:rFonts w:asciiTheme="majorBidi" w:hAnsiTheme="majorBidi" w:cstheme="majorBidi"/>
          <w:i/>
          <w:iCs/>
          <w:sz w:val="28"/>
          <w:szCs w:val="28"/>
          <w:lang w:val="en-US"/>
        </w:rPr>
        <w:t>invitro</w:t>
      </w:r>
      <w:r w:rsidRPr="002E5779">
        <w:rPr>
          <w:rFonts w:asciiTheme="majorBidi" w:hAnsiTheme="majorBidi" w:cstheme="majorBidi"/>
          <w:sz w:val="28"/>
          <w:szCs w:val="28"/>
        </w:rPr>
        <w:t xml:space="preserve"> диско-диффузионным способом определяют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Интенсивность роста культуры;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Продукцию пигмента;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Диаметр зоны подавления роста;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Генетические маркеры резистентности;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Верно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Природная устойчивость микробов к антибиотикам и химиопрепаратам может быть обусловлена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Отсутствием «мишени» для действия препарата;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Переносом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hAnsiTheme="majorBidi" w:cstheme="majorBidi"/>
          <w:sz w:val="28"/>
          <w:szCs w:val="28"/>
        </w:rPr>
        <w:t>-генов хромосомы;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Наличием инактивирующих ферментов;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Мутациями в генах хромосомы;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 и «3».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Приобретенная устойчивость микробов к действию антибиотиков может быть обусловлена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Отсутствием «мишени» для действия препарата;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Мутациями, изменяющими «мишень» действия антибиотика;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Переносом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hAnsiTheme="majorBidi" w:cstheme="majorBidi"/>
          <w:sz w:val="28"/>
          <w:szCs w:val="28"/>
        </w:rPr>
        <w:t>-генов хромосомы;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Передачей r-плазмиды;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Верно «2»,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Бактерицидные антибиотики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Тетрациклины;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Пенициллины;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Полипептиды;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Цефалоспорины;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«2»,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6. </w:t>
      </w:r>
      <w:r w:rsidRPr="002E5779">
        <w:rPr>
          <w:rFonts w:asciiTheme="majorBidi" w:hAnsiTheme="majorBidi" w:cstheme="majorBidi"/>
          <w:sz w:val="28"/>
          <w:szCs w:val="28"/>
        </w:rPr>
        <w:t>Мишень действия цефалоспорина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Нарушение синтеза белка;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Ингибиторы синтеза клеточной стенки;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Дезорганизация цпм;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Нарушение синтеза нуклеиновых кислот;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 и «3».</w:t>
      </w:r>
    </w:p>
    <w:p w:rsidR="00E844A3" w:rsidRPr="002E5779" w:rsidRDefault="00E844A3" w:rsidP="004C786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7. </w:t>
      </w:r>
      <w:r w:rsidRPr="002E5779">
        <w:rPr>
          <w:rFonts w:asciiTheme="majorBidi" w:hAnsiTheme="majorBidi" w:cstheme="majorBidi"/>
          <w:sz w:val="28"/>
          <w:szCs w:val="28"/>
        </w:rPr>
        <w:t>Мишень действия тетрациклина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Ингибиторы синтеза клеточной стенки;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Дезорганизация цпм;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Нарушение синтеза нуклеиновых кислот;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«3» и «4».</w:t>
      </w:r>
    </w:p>
    <w:p w:rsidR="00E844A3" w:rsidRPr="002E5779" w:rsidRDefault="00E844A3" w:rsidP="004C786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8. Осложнения при лечении антибиотиками: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Токсическое действие; 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Токсическое действие и аллергические реакции;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Токсическое действие, аллергические реакции и дисбиоз; 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Токсическое действие, аллергические реакции, дисбиоз и иммунодепрессивное действие;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lastRenderedPageBreak/>
        <w:t>Токсическое действие, аллергические реакции и иммунодепрессивное действие;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cap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9. При оценке чувствительности к антибиотику </w:t>
      </w:r>
      <w:r w:rsidRPr="002E5779">
        <w:rPr>
          <w:rFonts w:asciiTheme="majorBidi" w:hAnsiTheme="majorBidi" w:cstheme="majorBidi"/>
          <w:i/>
          <w:iCs/>
          <w:sz w:val="28"/>
          <w:szCs w:val="28"/>
          <w:lang w:val="en-US"/>
        </w:rPr>
        <w:t>invitro</w:t>
      </w:r>
      <w:r w:rsidRPr="002E5779">
        <w:rPr>
          <w:rFonts w:asciiTheme="majorBidi" w:hAnsiTheme="majorBidi" w:cstheme="majorBidi"/>
          <w:sz w:val="28"/>
          <w:szCs w:val="28"/>
        </w:rPr>
        <w:t xml:space="preserve"> способом серийных разведений в жидкой среде определяют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Интенсивность роста культуры;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Продукцию пигмента;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Диаметр зоны подавления роста;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Генетические маркеры резистентности;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Верно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10. Природная устойчивость микробов к антибиотикам и химиопрепаратам 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Наследуемый признак;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Признак, формирующийся под влиянием антибиотика;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Признак, обусловленный модификационной изменчивостью;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Признак, возникающий вследствие действия высушивания;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11. Назовите генетические механизмы приобретенной резистентности микробов к антибиотикам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Мутации в генах;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Наличие r-плазмид;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Перенос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hAnsiTheme="majorBidi" w:cstheme="majorBidi"/>
          <w:sz w:val="28"/>
          <w:szCs w:val="28"/>
        </w:rPr>
        <w:t>-генов хромосомы и плазмиды;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Природное отсутствие точки приложения действия антибиотика; 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«1», «2» и «3».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  <w:caps/>
          <w:color w:val="000000"/>
          <w:kern w:val="28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kern w:val="28"/>
          <w:sz w:val="28"/>
          <w:szCs w:val="28"/>
        </w:rPr>
        <w:t>12. Бактериостатические антибиотики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Хлорамфениколы;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Тетрациклины;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ß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2E5779">
        <w:rPr>
          <w:rFonts w:asciiTheme="majorBidi" w:hAnsiTheme="majorBidi" w:cstheme="majorBidi"/>
          <w:sz w:val="28"/>
          <w:szCs w:val="28"/>
        </w:rPr>
        <w:t>галактамы;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Монобактамы;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«1» и «2».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13. Мишень действия полиеновых антибиотиков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Ингибиторы </w:t>
      </w:r>
      <w:r w:rsidRPr="002E5779">
        <w:rPr>
          <w:rFonts w:asciiTheme="majorBidi" w:hAnsiTheme="majorBidi" w:cstheme="majorBidi"/>
          <w:sz w:val="28"/>
          <w:szCs w:val="28"/>
        </w:rPr>
        <w:t>синтеза клеточной стенки;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Дезорганизация </w:t>
      </w:r>
      <w:r w:rsidRPr="002E5779">
        <w:rPr>
          <w:rFonts w:asciiTheme="majorBidi" w:hAnsiTheme="majorBidi" w:cstheme="majorBidi"/>
          <w:sz w:val="28"/>
          <w:szCs w:val="28"/>
        </w:rPr>
        <w:t>цпм;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Нарушение </w:t>
      </w:r>
      <w:r w:rsidRPr="002E5779">
        <w:rPr>
          <w:rFonts w:asciiTheme="majorBidi" w:hAnsiTheme="majorBidi" w:cstheme="majorBidi"/>
          <w:sz w:val="28"/>
          <w:szCs w:val="28"/>
        </w:rPr>
        <w:t>синтеза нуклеиновых кислот;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Верно </w:t>
      </w:r>
      <w:r w:rsidRPr="002E5779">
        <w:rPr>
          <w:rFonts w:asciiTheme="majorBidi" w:hAnsiTheme="majorBidi" w:cstheme="majorBidi"/>
          <w:sz w:val="28"/>
          <w:szCs w:val="28"/>
        </w:rPr>
        <w:t>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14. Мишень действия пенициллина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Ингибиторы </w:t>
      </w:r>
      <w:r w:rsidRPr="002E5779">
        <w:rPr>
          <w:rFonts w:asciiTheme="majorBidi" w:hAnsiTheme="majorBidi" w:cstheme="majorBidi"/>
          <w:sz w:val="28"/>
          <w:szCs w:val="28"/>
        </w:rPr>
        <w:t>синтеза клеточной стенки;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ДезорганизацияЦПМ</w:t>
      </w:r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Нарушение синтеза нуклеиновых кислот;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В</w:t>
      </w:r>
      <w:r w:rsidRPr="002E5779">
        <w:rPr>
          <w:rFonts w:asciiTheme="majorBidi" w:hAnsiTheme="majorBidi" w:cstheme="majorBidi"/>
          <w:sz w:val="28"/>
          <w:szCs w:val="28"/>
        </w:rPr>
        <w:t xml:space="preserve">ерно «1» и «2». 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15. Мишень действия полимиксинов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Ингибиторы </w:t>
      </w:r>
      <w:r w:rsidRPr="002E5779">
        <w:rPr>
          <w:rFonts w:asciiTheme="majorBidi" w:hAnsiTheme="majorBidi" w:cstheme="majorBidi"/>
          <w:sz w:val="28"/>
          <w:szCs w:val="28"/>
        </w:rPr>
        <w:t>синтеза клеточной стенки;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Дезорганизация ЦПМ</w:t>
      </w:r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Нарушение </w:t>
      </w:r>
      <w:r w:rsidRPr="002E5779">
        <w:rPr>
          <w:rFonts w:asciiTheme="majorBidi" w:hAnsiTheme="majorBidi" w:cstheme="majorBidi"/>
          <w:sz w:val="28"/>
          <w:szCs w:val="28"/>
        </w:rPr>
        <w:t>синтеза нуклеиновых кислот;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Верно </w:t>
      </w:r>
      <w:r w:rsidRPr="002E5779">
        <w:rPr>
          <w:rFonts w:asciiTheme="majorBidi" w:hAnsiTheme="majorBidi" w:cstheme="majorBidi"/>
          <w:sz w:val="28"/>
          <w:szCs w:val="28"/>
        </w:rPr>
        <w:t>«1» и «4».</w:t>
      </w:r>
    </w:p>
    <w:p w:rsidR="00151F30" w:rsidRPr="002E5779" w:rsidRDefault="00151F30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16. </w:t>
      </w: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Кто установил в 1877 году явление антибиоза?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1. Луи Пастер 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2. П. В. Лебединский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3. А. Д. Павловский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 Д. И. Мечников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lastRenderedPageBreak/>
        <w:t>17. Кто в 1942 г обнаружил плесень Penicillinumcrustosum, из которой был выделен пенициллин?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1. Флеминг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2. Флори и Чейн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3. Ермольева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 Лебединский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18</w:t>
      </w:r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>. На сколько групп делят антибиотики по химическому составу?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1.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 xml:space="preserve"> 5 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2</w:t>
      </w:r>
      <w:r w:rsidR="00916249" w:rsidRPr="002E5779">
        <w:rPr>
          <w:rFonts w:asciiTheme="majorBidi" w:hAnsiTheme="majorBidi" w:cstheme="majorBidi"/>
          <w:spacing w:val="8"/>
          <w:sz w:val="28"/>
          <w:szCs w:val="28"/>
        </w:rPr>
        <w:t>.</w:t>
      </w:r>
      <w:r w:rsidRPr="002E5779">
        <w:rPr>
          <w:rFonts w:asciiTheme="majorBidi" w:hAnsiTheme="majorBidi" w:cstheme="majorBidi"/>
          <w:spacing w:val="8"/>
          <w:sz w:val="28"/>
          <w:szCs w:val="28"/>
        </w:rPr>
        <w:t xml:space="preserve"> 7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3.</w:t>
      </w:r>
      <w:r w:rsidR="001023CA" w:rsidRPr="002E5779">
        <w:rPr>
          <w:rFonts w:asciiTheme="majorBidi" w:hAnsiTheme="majorBidi" w:cstheme="majorBidi"/>
          <w:iCs/>
          <w:spacing w:val="8"/>
          <w:sz w:val="28"/>
          <w:szCs w:val="28"/>
        </w:rPr>
        <w:t xml:space="preserve"> 9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 xml:space="preserve"> 12</w:t>
      </w:r>
    </w:p>
    <w:p w:rsidR="00916249" w:rsidRPr="002E5779" w:rsidRDefault="00916249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1</w:t>
      </w:r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>9. Какие из перечисленных антибиотиков нарушают обмен ДНК в микробной клетке?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1.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>Стрептоциллин 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iCs/>
          <w:spacing w:val="8"/>
          <w:sz w:val="28"/>
          <w:szCs w:val="28"/>
        </w:rPr>
        <w:t xml:space="preserve"> Стрептомицин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 xml:space="preserve"> Эритромицин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>Канамицин</w:t>
      </w:r>
    </w:p>
    <w:p w:rsidR="00916249" w:rsidRPr="002E5779" w:rsidRDefault="00916249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 xml:space="preserve">20. </w:t>
      </w:r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>На какую микрофлору действует пенициллин, олеандомицин:</w:t>
      </w:r>
    </w:p>
    <w:p w:rsidR="001023CA" w:rsidRPr="002E5779" w:rsidRDefault="00CD3B14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1. Г</w:t>
      </w:r>
      <w:r w:rsidR="00916249" w:rsidRPr="002E5779">
        <w:rPr>
          <w:rFonts w:asciiTheme="majorBidi" w:hAnsiTheme="majorBidi" w:cstheme="majorBidi"/>
          <w:iCs/>
          <w:spacing w:val="8"/>
          <w:sz w:val="28"/>
          <w:szCs w:val="28"/>
        </w:rPr>
        <w:t>ра</w:t>
      </w:r>
      <w:r w:rsidR="001023CA" w:rsidRPr="002E5779">
        <w:rPr>
          <w:rFonts w:asciiTheme="majorBidi" w:hAnsiTheme="majorBidi" w:cstheme="majorBidi"/>
          <w:iCs/>
          <w:spacing w:val="8"/>
          <w:sz w:val="28"/>
          <w:szCs w:val="28"/>
        </w:rPr>
        <w:t>м – положительную</w:t>
      </w:r>
    </w:p>
    <w:p w:rsidR="001023CA" w:rsidRPr="002E5779" w:rsidRDefault="00CD3B14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2. Г</w:t>
      </w:r>
      <w:r w:rsidR="00916249" w:rsidRPr="002E5779">
        <w:rPr>
          <w:rFonts w:asciiTheme="majorBidi" w:hAnsiTheme="majorBidi" w:cstheme="majorBidi"/>
          <w:spacing w:val="8"/>
          <w:sz w:val="28"/>
          <w:szCs w:val="28"/>
        </w:rPr>
        <w:t>ра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>м – отрицательную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>На всю кроме вирусов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 xml:space="preserve"> На всю кроме 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>крупных вирусов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Письменные задания для самостоятельной работы во внеучебное время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Составить и заполнить таблицу.</w:t>
      </w: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Общая характеристика основных групп антимикробных химиотерапевтических препаратов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927"/>
        <w:gridCol w:w="1583"/>
        <w:gridCol w:w="1249"/>
      </w:tblGrid>
      <w:tr w:rsidR="00172C9A" w:rsidRPr="002E5779" w:rsidTr="006A4B14">
        <w:trPr>
          <w:cantSplit/>
          <w:trHeight w:val="851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Группа химио-препаратов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Спектр действия (узкий/ широкий)</w:t>
            </w: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Тип действия (статический/цидный)</w:t>
            </w: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Механизм действия (мишень)</w:t>
            </w: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Пример</w:t>
            </w:r>
          </w:p>
        </w:tc>
      </w:tr>
      <w:tr w:rsidR="00172C9A" w:rsidRPr="002E5779" w:rsidTr="006A4B14">
        <w:trPr>
          <w:trHeight w:val="274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Сульфанил-амиды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83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Хинолоны/ фторхинолоны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235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Нитрофураны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Имидазолы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31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Оксазолидоны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sym w:font="Symbol" w:char="F062"/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-лактамы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Гликопептиды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03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Тетрациклины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Амино-гликозиды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32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Макролиды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208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Хлорамфеникол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Полипептиды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18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Полиены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72C9A" w:rsidRPr="002E5779" w:rsidRDefault="00172C9A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72C9A" w:rsidRPr="002E5779" w:rsidRDefault="00172C9A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916249" w:rsidRPr="002E5779" w:rsidRDefault="00916249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Вопросы для подготовки: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Исторические аспекты применения антимикробных препаратов. НИИ антибиотиков в современной России.</w:t>
      </w:r>
    </w:p>
    <w:p w:rsidR="00A01FD7" w:rsidRPr="00A01FD7" w:rsidRDefault="00A01FD7" w:rsidP="00A01FD7">
      <w:pPr>
        <w:numPr>
          <w:ilvl w:val="0"/>
          <w:numId w:val="14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Природа, происхождение антибиотиков.</w:t>
      </w:r>
    </w:p>
    <w:p w:rsidR="00A01FD7" w:rsidRPr="00A01FD7" w:rsidRDefault="00A01FD7" w:rsidP="00A01FD7">
      <w:pPr>
        <w:numPr>
          <w:ilvl w:val="0"/>
          <w:numId w:val="14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Спектр действия антимикробных препаратов на микроорганизмы,</w:t>
      </w:r>
    </w:p>
    <w:p w:rsidR="00A01FD7" w:rsidRPr="00A01FD7" w:rsidRDefault="00A01FD7" w:rsidP="00A01FD7">
      <w:pPr>
        <w:numPr>
          <w:ilvl w:val="0"/>
          <w:numId w:val="14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Механизмы и результаты действия антимикробных препаратов.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lastRenderedPageBreak/>
        <w:t>Антимикробные препараты растительного и животного происхождения.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Полусинтетические антибиотики.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Синтетические антибиотики.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Комбинированные антимикробные препараты.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Противогрибковые препараты.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Противовирусные препараты.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Резистентность микроорганизмов к антимикробным перапратам. Пути преодоления.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Системные и местные осложнения антимикробной терапии.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Принципы рациональной антимикробной терапии в стоматологической практике.</w:t>
      </w:r>
    </w:p>
    <w:p w:rsidR="00916249" w:rsidRPr="002E5779" w:rsidRDefault="00916249" w:rsidP="00A01FD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16249" w:rsidRPr="002E5779" w:rsidRDefault="00916249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1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Овладеть навыком определения чувствительности бактерий к антибиотикам методом индикаторных дисков.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ЗАДАЧА. В клинику поступил больной с диагнозом «Стафилококковая пневмония». Для успешного этиологического лечения с целью выбора эффективного антибиотика было рекомендовано определение антибиотикограммы возбудителя. Проведите исследование. Оцените результат. Сделайте вывод.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Исследуемую культуру суспензируют в 2 мл стерильного физиологического раствора и готовят 1-миллиардную взвесь по стандарту мутности.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Бактериальную взвесь (1 мл) стерильной пипеткой наливают на поверхность среды в чашку Петри и равномерно распределяют путем покачивания (либо шпателем). Избыток жидкости удаляют пастеровской пипеткой. Шпатель и пипетки помещают в стакан с дезраствором.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На различные участки засеянного агара пинцетом помещают диски с антибиотиками (6-8), стараясь не касаться агара. Диск пинцетом слегка прижимают к агару.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Чашки с посевами помещают в термостат на 18-24 часа.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Через сутки проводят оценку результата опыта путем измерения зоны задержки роста (в мм) бактерий по диаметру, включая бумажный диск.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Результаты выполненной работы оформляют в виде протокола исследования.</w:t>
      </w:r>
    </w:p>
    <w:p w:rsidR="00916249" w:rsidRPr="002E5779" w:rsidRDefault="00916249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Шкала оценки чувствительности бактерий к антибиотикам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916249" w:rsidRPr="002E5779" w:rsidTr="00916249">
        <w:trPr>
          <w:trHeight w:val="131"/>
        </w:trPr>
        <w:tc>
          <w:tcPr>
            <w:tcW w:w="5216" w:type="dxa"/>
            <w:vAlign w:val="center"/>
          </w:tcPr>
          <w:p w:rsidR="00916249" w:rsidRPr="002E5779" w:rsidRDefault="00916249" w:rsidP="004C7862">
            <w:pPr>
              <w:widowControl w:val="0"/>
              <w:spacing w:line="360" w:lineRule="auto"/>
              <w:jc w:val="center"/>
              <w:outlineLvl w:val="3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Размер зоны задержки роста в мм</w:t>
            </w:r>
          </w:p>
        </w:tc>
        <w:tc>
          <w:tcPr>
            <w:tcW w:w="414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Чувствительность</w:t>
            </w:r>
          </w:p>
        </w:tc>
      </w:tr>
      <w:tr w:rsidR="00916249" w:rsidRPr="002E5779" w:rsidTr="00916249">
        <w:trPr>
          <w:trHeight w:val="131"/>
        </w:trPr>
        <w:tc>
          <w:tcPr>
            <w:tcW w:w="5216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E5779">
                <w:rPr>
                  <w:rFonts w:asciiTheme="majorBidi" w:hAnsiTheme="majorBidi" w:cstheme="majorBidi"/>
                  <w:sz w:val="28"/>
                  <w:szCs w:val="28"/>
                </w:rPr>
                <w:t>10 мм</w:t>
              </w:r>
            </w:smartTag>
          </w:p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E5779">
                <w:rPr>
                  <w:rFonts w:asciiTheme="majorBidi" w:hAnsiTheme="majorBidi" w:cstheme="majorBidi"/>
                  <w:sz w:val="28"/>
                  <w:szCs w:val="28"/>
                </w:rPr>
                <w:t>10 мм</w:t>
              </w:r>
            </w:smartTag>
          </w:p>
        </w:tc>
        <w:tc>
          <w:tcPr>
            <w:tcW w:w="414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Не чувствителен</w:t>
            </w:r>
          </w:p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Чувствителен</w:t>
            </w:r>
          </w:p>
        </w:tc>
      </w:tr>
    </w:tbl>
    <w:p w:rsidR="00916249" w:rsidRPr="002E5779" w:rsidRDefault="00916249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749"/>
        <w:gridCol w:w="749"/>
        <w:gridCol w:w="748"/>
        <w:gridCol w:w="749"/>
        <w:gridCol w:w="899"/>
        <w:gridCol w:w="500"/>
      </w:tblGrid>
      <w:tr w:rsidR="00916249" w:rsidRPr="002E5779" w:rsidTr="00916249">
        <w:trPr>
          <w:cantSplit/>
          <w:trHeight w:val="774"/>
        </w:trPr>
        <w:tc>
          <w:tcPr>
            <w:tcW w:w="1701" w:type="dxa"/>
            <w:vMerge w:val="restart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Вид возбудителя</w:t>
            </w:r>
          </w:p>
        </w:tc>
        <w:tc>
          <w:tcPr>
            <w:tcW w:w="3261" w:type="dxa"/>
            <w:vMerge w:val="restart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Результат посева на чувствительность к антибиотикам (рисунок с обозначениями)</w:t>
            </w:r>
          </w:p>
        </w:tc>
        <w:tc>
          <w:tcPr>
            <w:tcW w:w="4394" w:type="dxa"/>
            <w:gridSpan w:val="6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Антибиотики</w:t>
            </w:r>
          </w:p>
        </w:tc>
      </w:tr>
      <w:tr w:rsidR="00916249" w:rsidRPr="002E5779" w:rsidTr="00916249">
        <w:trPr>
          <w:cantSplit/>
          <w:trHeight w:val="154"/>
        </w:trPr>
        <w:tc>
          <w:tcPr>
            <w:tcW w:w="1701" w:type="dxa"/>
            <w:vMerge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48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9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916249" w:rsidRPr="002E5779" w:rsidTr="00916249">
        <w:trPr>
          <w:trHeight w:val="400"/>
        </w:trPr>
        <w:tc>
          <w:tcPr>
            <w:tcW w:w="1701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1. К каким антибиотикам чувствителен выделенный возбудитель? Какой антибиотик Вы рекомендуете для лечения и почему?)</w:t>
      </w:r>
    </w:p>
    <w:p w:rsidR="00916249" w:rsidRPr="002E5779" w:rsidRDefault="00916249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2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Определить чувствительность бактерий к антибиотикам методом серийных разведений.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ЗАДАЧА.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– золотистому стафилококку.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пробирки разливают стерильный мясо-пептонный бульон (МПБ) по 1 мл.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Добавляют исследуемый антибиотик в различных концентрациях: от 1 ед/мл до 128 ед/мл.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Заливают в пробирки 18-часовую бульонную культуру стафилококка по 1 мл.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Инкубируют посевы в термостате 24 часа.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Через сутки учитывают результаты опыта: 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а) Определяют минимальную подавляющую (бактериостатическую) концентрацию антибиотика (МПК). За нее принимают наименьшую концентрацию антибиотика, при которой не происходит размножение бактерий, и содержимое пробирки остается прозрачным.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б) Определяют минимальную бактерицидную концентрацию антибиотика (МБК). Для этого из пробирок с отсутствием видимого роста и из пробирки с минимальной концентрацией антибиотика, где рост есть (контроль), производят высев секторами на мясо-пептонныйагар в чашки Петри. На секторах обозначают концентрацию антибиотика, из которой сделан высев. Чашки относят в термостат на 18-24 часа.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6. Через сутки просматривают чашки и определяют МБК по отсутствию роста бактерий на агаре в соответствующих секторах.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Результат выполненной работы оформляют в виде протокола исследования.</w:t>
      </w:r>
    </w:p>
    <w:p w:rsidR="00916249" w:rsidRPr="002E5779" w:rsidRDefault="00C85DC9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636"/>
        <w:gridCol w:w="496"/>
        <w:gridCol w:w="496"/>
        <w:gridCol w:w="496"/>
        <w:gridCol w:w="356"/>
        <w:gridCol w:w="356"/>
        <w:gridCol w:w="356"/>
        <w:gridCol w:w="356"/>
        <w:gridCol w:w="403"/>
        <w:gridCol w:w="854"/>
      </w:tblGrid>
      <w:tr w:rsidR="00916249" w:rsidRPr="002E5779" w:rsidTr="00C85DC9">
        <w:trPr>
          <w:trHeight w:val="284"/>
        </w:trPr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Концентрация антибиотика в МПБ (ед/мл)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6249" w:rsidRPr="002E5779" w:rsidTr="00C85DC9">
        <w:trPr>
          <w:trHeight w:val="477"/>
        </w:trPr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Наличие роста микроба в МПБ (мясо-пептонный бульон)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МПК</w:t>
            </w:r>
          </w:p>
        </w:tc>
      </w:tr>
      <w:tr w:rsidR="00916249" w:rsidRPr="002E5779" w:rsidTr="00C85DC9">
        <w:trPr>
          <w:trHeight w:val="685"/>
        </w:trPr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Наличие роста микроба при высеве на МПА (мясо-пептонныйагар)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МБК</w:t>
            </w:r>
          </w:p>
        </w:tc>
      </w:tr>
    </w:tbl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Почему МБК выше, чем МПК? Может ли быть наоборот? Почему?)</w:t>
      </w: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3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Изучить явление бактериоциногении стафилококков.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Бактериоцины – продукты летального биосинтеза бактериальной клетки, вещества белковой природы, играющие важную роль в формировании микроэкологических отношений в биоценозе. Бактериоцины определяют внутривидовую конкуренцию. Бактериоциногения детерминируется плазмидными факторами и свойственна лишь небольшой части бактериальной популяции.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 чашку Петри шпателем засевают культуру бактериоциночувствительного штамма стафилококка.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 поверхность засеянного агара наносят петлей (в виде «пятачка») различные штаммы стафилококков.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Посев инкубируют в термостате в течение 24 часов.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Через сутки учитывают результат. Вокруг колоний бактериоциногенных штаммов стафилококков определяют зоны задержки роста бактериоциночувствительного штамма.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Результаты наблюдений оформляют в виде протокола исследования.</w:t>
      </w:r>
    </w:p>
    <w:p w:rsidR="00172C9A" w:rsidRPr="002E5779" w:rsidRDefault="00172C9A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4104"/>
      </w:tblGrid>
      <w:tr w:rsidR="00172C9A" w:rsidRPr="002E5779" w:rsidTr="006A4B14">
        <w:trPr>
          <w:trHeight w:val="542"/>
        </w:trPr>
        <w:tc>
          <w:tcPr>
            <w:tcW w:w="5252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Вид микроорганизма</w:t>
            </w:r>
          </w:p>
        </w:tc>
        <w:tc>
          <w:tcPr>
            <w:tcW w:w="410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Явление бактериоциногении</w:t>
            </w:r>
          </w:p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 с обозначениями)</w:t>
            </w:r>
          </w:p>
        </w:tc>
      </w:tr>
      <w:tr w:rsidR="00172C9A" w:rsidRPr="002E5779" w:rsidTr="006A4B14">
        <w:trPr>
          <w:trHeight w:val="151"/>
        </w:trPr>
        <w:tc>
          <w:tcPr>
            <w:tcW w:w="5252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1. Укажите основные отличия бактериоцинов и антибиотиков. 2. Для производства каких лекарственных препаратов используют штаммы с выраженной бактериоциногенной активностью?).</w:t>
      </w:r>
    </w:p>
    <w:p w:rsidR="00172C9A" w:rsidRPr="002E5779" w:rsidRDefault="00172C9A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6A4B14" w:rsidRPr="002E5779" w:rsidRDefault="006A4B14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1C0607" w:rsidRPr="002E5779" w:rsidRDefault="00832C09" w:rsidP="004C7862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A01FD7">
        <w:rPr>
          <w:rFonts w:asciiTheme="majorBidi" w:hAnsiTheme="majorBidi" w:cstheme="majorBidi"/>
          <w:b/>
          <w:color w:val="000000"/>
          <w:sz w:val="28"/>
          <w:szCs w:val="28"/>
        </w:rPr>
        <w:t xml:space="preserve">4. </w:t>
      </w:r>
      <w:r w:rsidR="001C0607" w:rsidRPr="002E5779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1C0607" w:rsidRPr="002E5779" w:rsidRDefault="001C0607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и внешней среды в инфекционном процессе.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Контроль знаний модуля 1 «Общая микробиология».</w:t>
      </w:r>
    </w:p>
    <w:p w:rsidR="00832C09" w:rsidRPr="002E5779" w:rsidRDefault="00832C09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Тестирование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Контроль выполнения заданий в рабочих тетрадях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Устный опрос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Контроль выполнения практических заданий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832C09" w:rsidRPr="002E5779" w:rsidRDefault="00832C09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32C09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Тестирование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Инфекционный процесс – это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Распространение инфекционных болезней среди животных;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2. Взаимодействие патогенного микроорганизма и восприимчивого макроорганизма;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3. Взаимодействие микро- и макроорганизма;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4. Зараженность инфекционными агентами переносчиков;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5. Взаимодействие патогенного микроорганизма и макроорганизма.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2. Инфекции разделяют на антропонозы, зоонозы и сапронозы по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Механизму передачи;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2. Источнику инфекции;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Резервуару инфекции;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Месту входных ворот;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 xml:space="preserve">3. Механизм передачи возбудителя зависит от 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Устойчивости возбудителя во внешней среде;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2. Локализации возбудителя в организме источника инфекции;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3. Патогенности возбудителя;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Вирулентности возбудителя;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всё.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4. Факторы иммунодепрессии у микробов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lastRenderedPageBreak/>
        <w:t>R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-плазмида и антилизоцимная активность; 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Антилизоцимная активность и антиинтерфероновая активность; 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Антиинтерфероновая активность и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col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-плазмида; 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-плазмида и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col</w:t>
      </w:r>
      <w:r w:rsidRPr="002E5779">
        <w:rPr>
          <w:rFonts w:asciiTheme="majorBidi" w:eastAsia="Calibri" w:hAnsiTheme="majorBidi" w:cstheme="majorBidi"/>
          <w:sz w:val="28"/>
          <w:szCs w:val="28"/>
        </w:rPr>
        <w:t>-плазмида;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Верно всё. 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cap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5. Вирулентность – мера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Иммуногенности 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Патогенности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Персистентности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Специфичности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6. Избирательным действием на макроорганизм обладает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Экзотоксин; 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Эндотоксин;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Летучие жирные кислоты;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Бактериоцины;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7. Гемолизин –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Эндотоксин;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Фермент агрессии;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Экзотоксин;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Фермент  защиты;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Верно «2» и «3».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8. Фермент защиты –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Коллагеназа;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Фибринолизин;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Плазмокоагулаза;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Лецитовителлаза;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Верно всё.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9.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Эндотоксин –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Неспецифичен; 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Неспецифичен и термостабилен; 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Неспецифичен, термостабилен, компонент клеточной стенки; 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Неспецифичен, термостабилен, компонент клеточной стенки, освобождается при разрушении клетки;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Неспецифичен, термостабилен, компонент клеточной стенки, освобождается при разрушении клеток преимущественно спорообразующих микроорганизмов.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10.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Dlm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– единица измерения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Лизогении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Вирулентности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Антибиотикочувствительности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Персистенции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Бактериоциногении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11. Фактор микробного антагонизма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Гиалуронидаза;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Плазмокоагулаза;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Лизоцим;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Гемолизин;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Эндотоксин.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12.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На этапе колонизации микроорганизмов участвуют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Адгезины;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Адгезины и бактериоцины;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Адгезины, бактериоцины и нейраминидаза;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Адгезины, бактериоцины, нейраминидаза и экзопротеазы;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Адгезины, бактериоцины, нейраминидаза, экзопротеазы и нуклеиновые кислоты.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13. Персистенция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Длительное выживание микроба в организме человека;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Длительное выживание микроба в окружающей среде;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Длительное выживание микроба в элективной среде;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Длительное выживание микроба в крио-среде;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14. Липополисахарид бактерий играет роль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Информационной макромолекулы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Эндотоксина и о-антигена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Регулятора синтеза пептидогликана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В патогенезе токсинемических инфекций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Биоэнергетического источника 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15.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Факторы персистенции – антилизоцимная активность, антиинтерфероновая активность, антикомплементарная активность 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Секретируемые;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Экранирующие; 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Связаны с дефектом клеточной стенки микробов;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Генетически детерминированы в плазмиде;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Верно «1», «4».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pStyle w:val="a4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16.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заболевания: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продромальный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инкубационный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разгара болезни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реконвалесценции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17. В какой период инфекционного процесса появляются специфические симптомы данного заболевания: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продромальный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инкубационный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разгара болезни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реконвалесценции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18</w:t>
      </w:r>
      <w:r w:rsidR="00832C09" w:rsidRPr="002E5779">
        <w:rPr>
          <w:rFonts w:asciiTheme="majorBidi" w:hAnsiTheme="majorBidi" w:cstheme="majorBidi"/>
          <w:color w:val="000000"/>
          <w:sz w:val="28"/>
          <w:szCs w:val="28"/>
        </w:rPr>
        <w:t>. Укажите характеристику продромального периода инфекционного процесса: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адгезия микроорганизмов на чувствительных клетках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интенсивное размножение микроорганизмов и появление специфических симптомов заболевания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прекращение размножения и гибель возбудителя, нормализация функций больного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колонизация чувствительных клеток, появление первых неспецифических симптомов заболевания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19</w:t>
      </w:r>
      <w:r w:rsidR="00832C09" w:rsidRPr="002E5779">
        <w:rPr>
          <w:rFonts w:asciiTheme="majorBidi" w:hAnsiTheme="majorBidi" w:cstheme="majorBidi"/>
          <w:color w:val="000000"/>
          <w:sz w:val="28"/>
          <w:szCs w:val="28"/>
        </w:rPr>
        <w:t>. В какой период инфекционного процесса происходит прекращение размножения микроорганизмов и нормализация функций больного: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продромальный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инкубационный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разгара болезни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lastRenderedPageBreak/>
        <w:t>реконвалесценции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20. </w:t>
      </w:r>
      <w:r w:rsidR="00832C09" w:rsidRPr="002E5779">
        <w:rPr>
          <w:rFonts w:asciiTheme="majorBidi" w:hAnsiTheme="majorBidi" w:cstheme="majorBidi"/>
          <w:color w:val="000000"/>
          <w:sz w:val="28"/>
          <w:szCs w:val="28"/>
        </w:rPr>
        <w:t>Что называют агрессинами:</w:t>
      </w:r>
    </w:p>
    <w:p w:rsidR="00832C09" w:rsidRPr="002E5779" w:rsidRDefault="00832C09" w:rsidP="00311B20">
      <w:pPr>
        <w:numPr>
          <w:ilvl w:val="0"/>
          <w:numId w:val="7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рецепторы клеток тканей организма</w:t>
      </w:r>
    </w:p>
    <w:p w:rsidR="00832C09" w:rsidRPr="002E5779" w:rsidRDefault="00832C09" w:rsidP="00311B20">
      <w:pPr>
        <w:numPr>
          <w:ilvl w:val="0"/>
          <w:numId w:val="7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факторы, способствующие проникновению микроорганизмов внутрь клеток тканей организма</w:t>
      </w:r>
    </w:p>
    <w:p w:rsidR="00832C09" w:rsidRPr="002E5779" w:rsidRDefault="00832C09" w:rsidP="00311B20">
      <w:pPr>
        <w:numPr>
          <w:ilvl w:val="0"/>
          <w:numId w:val="7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факторы микроорганизмов, обладающие способностью подавлять неспецифическую и иммунную защиту организма хозяина</w:t>
      </w:r>
    </w:p>
    <w:p w:rsidR="00C0090F" w:rsidRPr="002E5779" w:rsidRDefault="00C0090F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12D6B" w:rsidRPr="002E5779" w:rsidRDefault="00512D6B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Письменные задания для самостоятельной работы во внеучебное время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 тетрадь для практических занятий переписать и заполнить данные таблицы</w:t>
      </w:r>
    </w:p>
    <w:p w:rsidR="00512D6B" w:rsidRPr="002E5779" w:rsidRDefault="00512D6B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Классификация факторов вирулентности бактерий</w:t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3714"/>
        <w:gridCol w:w="3249"/>
      </w:tblGrid>
      <w:tr w:rsidR="00512D6B" w:rsidRPr="002E5779" w:rsidTr="00512D6B">
        <w:trPr>
          <w:trHeight w:val="855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Название фактора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Назначение фактора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Факторы, предлагаемые для внесения в незаполненный столбец таблицы</w:t>
            </w:r>
          </w:p>
        </w:tc>
      </w:tr>
      <w:tr w:rsidR="00512D6B" w:rsidRPr="002E5779" w:rsidTr="00512D6B">
        <w:trPr>
          <w:trHeight w:val="341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1. Фермент защиты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Плазмокоагулаза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Лизоцим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Лецитовителлаза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Антилизоцимная активность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Капсула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Гемолитическая активность (гемолизин)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Гиалуронидаза</w:t>
            </w:r>
          </w:p>
        </w:tc>
      </w:tr>
      <w:tr w:rsidR="00512D6B" w:rsidRPr="002E5779" w:rsidTr="00512D6B">
        <w:trPr>
          <w:trHeight w:val="355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2.Экзотоксин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696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3.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3. Фактор микробного антагонизма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59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4а.</w:t>
            </w:r>
          </w:p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4б.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4. Ферменты, усиливающие проницаемость (ферменты агрессии)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696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5.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5. Секретируемый фактор персистенции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79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6.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6. Иммуносупрессивный фактор (подавляет фагоцитоз)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12D6B" w:rsidRPr="002E5779" w:rsidRDefault="00CD3B14" w:rsidP="004C7862">
      <w:pPr>
        <w:tabs>
          <w:tab w:val="left" w:pos="28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ab/>
      </w:r>
      <w:r w:rsidR="00512D6B" w:rsidRPr="002E5779">
        <w:rPr>
          <w:rFonts w:asciiTheme="majorBidi" w:hAnsiTheme="majorBidi" w:cstheme="majorBidi"/>
          <w:sz w:val="28"/>
          <w:szCs w:val="28"/>
        </w:rPr>
        <w:t>Вопросы для подготовки: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lastRenderedPageBreak/>
        <w:t>Движущие силы, формы, этапы в развитии инфекционного процесса. Пути распространения микробов и токсинов в организме.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Роль микроба в инфекционном процессе. Патогенность и вирулентность. Методы выявления. 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Роль макроорганизма в инфекционном процессе. Причины и условия, влияющие на восприимчивость и инфекционную чувствительность макроорганизма.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Факторы естественной резистентности организма человека.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Роль внешней среды как движущей силы инфекционного процесса. 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Роль социальных факторов в возникновении и развитии инфекционного процесса.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512D6B" w:rsidRPr="002E5779" w:rsidRDefault="00512D6B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1.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ЦЕЛЬ: Изучить некоторые факторы колонизации, вирулентности и персистенции бактерий и методы их выявления.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МЕТОДИКА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Гемолизины – для выявления гемолизинов делают посев чистой культуры на 3-5% кровяной агар и после суточной инкубации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С определяют зоны гемолиза вокруг выросших колоний. </w:t>
      </w:r>
    </w:p>
    <w:p w:rsidR="00512D6B" w:rsidRPr="002E5779" w:rsidRDefault="00512D6B" w:rsidP="004C7862">
      <w:pPr>
        <w:tabs>
          <w:tab w:val="left" w:pos="284"/>
        </w:tabs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Плазмокоагулаза – выявляется путем посева чистой культуры на цитратную плазму крови. Реакцию ставят в двух узких пробирках. В каждую наливают по 0,5 мл цитратной плазмы. В опытную пробирку вносят петлю агаровой культуры микробов. В контрольную пробирку культура не вносится. Пробирки ставят в термостат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>С на 24 часа. При положительном результате в пробирке с культурой появляется сгусток, в контроле плазма остается жидкой.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Лизоцим (микробный) – для определения лизоцимной активности на поверхность агара с засеянным в него тест-микробом (микрококком) наносится в виде бляшек исследуемая культура. Появление зон лизиса микрококка вокруг культуры свидетельствует о лизоцимной активности микроорганизмов. 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Гиалуронидаза – для определения гиалуронидазы в опытную пробирку вносят бульонную исследуемую культуру бактерий, гиалуроновую кислоту, в контрольную – только гиалуроновую кислоту. После 20-минутной инкубации в термостате в обе пробирки добавляют 15% уксусную кислоту. При наличии у микробов гиалуронидазы жидкость в опытной пробирке остается гомегенной, при отсутствии – появляется сгуток муцина. В контрольной пробирке сгусток муцина образуется всегда в результате взаимодействия гиалуроновой и уксусной кислоты. 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Лецитиназа(лецитовителлаза) – выявляется путем посева чистой культуры на чашку с желточно-солевым агаром (ЖСА) штрихом или бляшкой. Чашки инкубируют в термостате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С в течение суток. При положительном результате вокруг колоний образуется радужный венчик. Учитывают в отраженном свете. 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Адгезины – оцениваются по способности бактерий прилипать к эритроцитам. Для этого эритроциты человека 1 группы, предварительно отмытые буферным раствором и доведенные до концентрации 10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6</w:t>
      </w:r>
      <w:r w:rsidRPr="002E5779">
        <w:rPr>
          <w:rFonts w:asciiTheme="majorBidi" w:eastAsia="Calibri" w:hAnsiTheme="majorBidi" w:cstheme="majorBidi"/>
          <w:sz w:val="28"/>
          <w:szCs w:val="28"/>
        </w:rPr>
        <w:t>кл/мл, смешивают на предметном стекле с чистой культурой в соотношении 1:3 и инкубируют 30 мин. при 37 С. Затем делают мазок, окрашивают синькой Мансона и подсчитывают индекс адгезии (количество микробов, адгезированных на эритроцитах/количество эритроцитов, участвующих в адгезии).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Персистентные свойства микроорганизмов – антилизоцимная активность (АЛА) – для определения АЛА в плотную питательную среду добавляют определенное количество лизоцима, на поверхность засевают в виде бляшек исследуемые бактерии, а через сутки, после обработки </w:t>
      </w: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хлороформом, наносят 2-й слой агара с микрококком. Учет проводят по росту микрококка вокруг культур, инактивировавших лизоцим.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Зарисуйте результаты выявления разных факторов вирулентности, сделайте обозначения к рисункам, определите назначение каждого фактора.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4"/>
        <w:gridCol w:w="3081"/>
      </w:tblGrid>
      <w:tr w:rsidR="00512D6B" w:rsidRPr="002E5779" w:rsidTr="00512D6B">
        <w:trPr>
          <w:trHeight w:val="279"/>
        </w:trPr>
        <w:tc>
          <w:tcPr>
            <w:tcW w:w="3151" w:type="dxa"/>
            <w:vMerge w:val="restart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Фактор патогенности</w:t>
            </w:r>
          </w:p>
        </w:tc>
        <w:tc>
          <w:tcPr>
            <w:tcW w:w="6205" w:type="dxa"/>
            <w:gridSpan w:val="2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Результат</w:t>
            </w:r>
          </w:p>
        </w:tc>
      </w:tr>
      <w:tr w:rsidR="00512D6B" w:rsidRPr="002E5779" w:rsidTr="00512D6B">
        <w:trPr>
          <w:trHeight w:val="554"/>
        </w:trPr>
        <w:tc>
          <w:tcPr>
            <w:tcW w:w="3151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Рисунок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 обозначениями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Назначение факторов (вывод)</w:t>
            </w:r>
          </w:p>
        </w:tc>
      </w:tr>
      <w:tr w:rsidR="00512D6B" w:rsidRPr="002E5779" w:rsidTr="00512D6B">
        <w:trPr>
          <w:trHeight w:val="108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Адгезины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197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Гемолизин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16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Плазмокоагулаза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Гиалуронидаза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Лизоцим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132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Лецитиназа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8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Антилизоцимная активность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Работа №1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ЦЕЛЬ: Овладеть методикой оценки тестов 1-го и 2-го уровня.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ЗАДАЧА. Познакомьтесь с методиками некоторых тестов для оценки иммунного статуса.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Подсчет количества Т- и В-лимфоцитов в реакциях Е- и ЕАС-розеткообразования (Е-РОК, ЕАС-РОК)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Принцип: поверхностные рецепторы, специфичные для различных субпопуляций лимфоцитов, проявляются, связывая эритроциты, нативные или нагруженные антителами к этим рецепторам. Эритроциты образуют с поверхностью лимфоцита фигуру розетки. За розетку принимают лимфоцит, присоединивший 3-5 эритроцитов.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 определения Т-лимфоцитов методом спонтанного розеткообразования с эритроцитами барана (Е-РОК). Т-лимфоциты имеют рецепторы для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эритроцитов барана, которые выступают, таким образом, специфическим маркером для их распознавания (Е-РОК: Erythrocyte – розеткообразующие клетки). К лимфоцитам, выделенным из венозной крови с помощью центрифугирования и отмытым буфером, добавляют равный объем 0,5% взвеси эритроцитов барана. Соотношение эритроциты: лимфоциты не должно превышать 50:1.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Метод определения В-клеток методом розеткообразования с эритроцитами барана в системе ЕАС. Метод основан на способности В-клеток образовывать розетки с бараньими эритроцитами, нагруженными антителами в среде комплемента благодаря наличию Fc, и Сз рецепторов у В-лимфоцитов. К лимфоцитам, выделенным из венозной крови с помощью центрифугирования и отмытым буфером, добавляют равный объем взвеси бараньих эритроцитов нагруженных антителами и комплементом (ЕАС).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Определение фагоцитарной активности сегментоядерных нейтрофилов.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Принцип: полиморфноядерные лейкоциты, моноциты периферической крови способны связывать на своей поверхности, поглощать и переваривать микробную тест-культуру (стафилококк).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Методика: к венозной гепаринизированной крови добавляется равный объем микробной взвеси (суточная культура 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S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Aureus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) и инкубируется в термостате 30 мин. Лейкоциты отделяют от жидкости центрифгированием, фиксируют, окрашивают и делают тонкий мазок. С использованием светового микроскопа производят подсчет фагоцитарных клеток с определением фагоцитарного показатель (процент клеток, участвующих в фагоцитозе) и фагоцитарного индекса (число микробов, захваченных одной клеткой).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Реакция бласттрансформации с использованием митогена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 метода основан на способности лимфоцитов к трансформации в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бласты и размножению под воздействием антигенов, аллергенов и митогенов.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Методика: лимфоциты, выделенные из пробы крови пациента, обрабатывают специальными веществами – стимуляторами бласттрансформации. Для бласттрансформации T-лимфоцитов используют фитогемагглютинин (ФГА), для бласттрансформации B-лимфоцитов – липополисахарид. При этом они претерпевают превращение обратно в бласты (крупные клетки с ядром, занимающим практически весь объем клетки). Результат оценивается микроскопически.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Тест восстановления нитросинеготетразолия (НСТ-тест)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Принцип: НСТ тест позволяет оценить состояние кислородзависимого механизма бактерицидности фагоцитов (гранулоцитов) крови invitro. В основе метода лежит способность нейтрофилов поглощать НСТ и восстанавливать его в гранулы диформазана. Восстановление поглощённого фагоцитом растворимого красителя НСТ в нерастворимый диформазан происходит под влиянием супероксиданиона (предназначен для внутриклеточного уничтожения инфекционного агента после его поглощения), образующегося в НАДФ-Н-оксидазной реакции «кислородного взрыва» в активированных нейтрофилах.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МЕТОД: в одну лунку с выделенными омытыми лейкоцитами вносят раствор НСТ (спонтанный НСТ-тест), в другую – раствор НСТ и зимозан (стимулированный НСТ-тест). После инкубации в течение 30 мин делают мазки и подсчитывают на световом микроскопе процент нейтрофилов, содержащих гранулы диформазана (серые «глыбки»). В норме у взрослых количество НСТ-положительных нейтрофилов составляет до 10%.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Количественное определение циркулирующих иммунных комплексов (ЦИК)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Принцип: в основе метода лежит селективная преципитация комплексов антиген-антитело в растворе полиэтиленгликоля (ПЭГ) с последующим определением оптической плотности на фотометре.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МЕТОДИКА: к сывороке крови, разведенной в буфере, добавляют ПЭГ. После инкубации в течение 1 ч, измеряют оптическую плотность смеси по сравнению с контролем (без добавления ПЭГ). </w:t>
      </w:r>
    </w:p>
    <w:p w:rsidR="001C0607" w:rsidRPr="002E5779" w:rsidRDefault="001C0607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1C0607" w:rsidRPr="002E5779" w:rsidTr="00854BC6"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Название теста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Рисунки демонстрационных препаратов</w:t>
            </w:r>
          </w:p>
        </w:tc>
      </w:tr>
      <w:tr w:rsidR="001C0607" w:rsidRPr="002E5779" w:rsidTr="00854BC6">
        <w:trPr>
          <w:trHeight w:val="299"/>
        </w:trPr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Е-розеткообразующая клетка (Е-РОК)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Фагоцитоз стафилококков (мазок крови)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25"/>
        </w:trPr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Реакция бласттрансформации лимфоцитов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94"/>
        </w:trPr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НСТ-тест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Чашка с реакцией иммунопреципитации для обнаружения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IgG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(по Манчини)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Работа №2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ЦЕЛЬ: Овладеть навыком оценки иммунограмм.</w:t>
      </w:r>
    </w:p>
    <w:p w:rsidR="001C0607" w:rsidRPr="002E5779" w:rsidRDefault="001C0607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Протокол исследования: 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I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вариант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Исследования от «___» ______________ 20__ г.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 xml:space="preserve">Больной Иванов К.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Возраст 15 лет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Отд.______________________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Диагноз рецидивирующий бронхит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902"/>
        <w:gridCol w:w="2644"/>
      </w:tblGrid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1C0607" w:rsidRPr="002E5779" w:rsidTr="00854BC6">
        <w:trPr>
          <w:trHeight w:val="27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лейкоциты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4,3 – 6,0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30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 – 45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24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1,500 – 2,700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СD3+лимфоциты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55-70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5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СD3+лимфоциты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0,825 – 1,900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5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1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СD19+лимфоциты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0,120 – 0,540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85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 – 50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палочкоядерные нейтрофилы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1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 – 65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20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45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15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1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6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Фагоцитарный индекс (усл.е.)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3,8 – 6,0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1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3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01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ЦИК (ед.ОП)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70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IgA, г/л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0,9 – 1,6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IgM, г/л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 – 1,4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6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IgG, г/л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76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IgЕ, МЕ/мл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60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Заключение: ____________________________________________________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lastRenderedPageBreak/>
        <w:t>II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вариант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Исследования от «___»_____________ 20__ г.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Больной Петрова И.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Возраст 8 лет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Отд.______________________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Диагноз бронхиальная астма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985"/>
        <w:gridCol w:w="2693"/>
      </w:tblGrid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1C0607" w:rsidRPr="002E5779" w:rsidTr="00BE618D">
        <w:trPr>
          <w:trHeight w:val="4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лейкоциты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4,5 – 6,5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415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 – 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1,8 – 3,25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1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 – 70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СD3+лимфоциты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0,99 -2,275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1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СD19+лимфоциты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0,144 – 0,650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палочкоядерные нейтрофилы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 – 60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4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77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15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Фагоцитарный индекс (усл.е.)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3,6 – 6,0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1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400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01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ЦИК (ед.ОП)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65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IgA, г/л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0,8 -1,4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IgM, г/л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0,8 -1,3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6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IgG, г/л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7,0 – 12,0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76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IgЕ, МЕ/мл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Заключение: ____________________________________________________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A76E5A" w:rsidRPr="002E5779" w:rsidRDefault="008175F1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Модуль </w:t>
      </w:r>
      <w:r w:rsidR="00A76E5A" w:rsidRPr="002E5779">
        <w:rPr>
          <w:rFonts w:asciiTheme="majorBidi" w:hAnsiTheme="majorBidi" w:cstheme="majorBidi"/>
          <w:b/>
          <w:color w:val="000000"/>
          <w:sz w:val="28"/>
          <w:szCs w:val="28"/>
        </w:rPr>
        <w:t>2Клиническая микробиология</w:t>
      </w:r>
    </w:p>
    <w:p w:rsidR="00A76E5A" w:rsidRPr="002E5779" w:rsidRDefault="00A01FD7" w:rsidP="00A01FD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Тема5.</w:t>
      </w:r>
      <w:r w:rsidR="00A76E5A" w:rsidRPr="002E5779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Инфекции связанные с оказанием медицинской помощи</w:t>
      </w:r>
    </w:p>
    <w:p w:rsidR="00512D6B" w:rsidRPr="002E5779" w:rsidRDefault="00512D6B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Формы текущего контроля успеваемости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Тестирование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Для оппортунистических инфекций характерно: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Вызываются только патогенными микроорганизмами;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Вызываются УПМ;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Возникают при иммунодепрессивных состояниях;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Могут поражать любые органы и ткани.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Клиническая картина оппортунистических инфекций: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1. Специфична;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Зависит от локализации возбудителя;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Не зависит от локализации возбудителя;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Характеризуется хроническим течением.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 особенностям оппортунистических инфекций относятся: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Лечение сочетанным соотношением антибактериальной терапии с иммуномодулирующей;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Широкое распространение в стационарах;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Сложность течения;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Высококонтагиозны.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Для диагностики оппортунистических инфекций характерно: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Основной метод диагностики – микробиологический;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Основной метод диагностики – биологический;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Использование качественного и количественного критерия;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Использование только качественного критерия.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Бактериемией называется: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Фаза патогенеза инфекционных заболеваний, во время которой бактерии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Фаза патогенеза инфекционных заболеваний, во время которой вирусы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Генерализованное заболевание, во время которого возбудитель находится и размножается в крови).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6. Сепсисом называется: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Фаза патогенеза инфекционных заболеваний, во время которой бактерии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2. Фаза патогенеза инфекционных заболеваний, во время которой вирусы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Генерализованное заболевание, во время которого возбудитель находится и размножается в крови.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7. Внутрибольничной инфекцией является: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Инфекционное заболевание, приобретенное и проявившееся в условиях стационара;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Инфекция, приобретенная внутри стационара и проявившаяся в условиях стационара или после выписки из него;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Инфекция, приобретенная до поступления в стационар и проявившаяся или выявленная в стационаре.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8. У стафилококков могут присутствовать следующие антигены: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Белок М;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Vi-антиген;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Белок 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9. У стрептококков могут присутствовать следующие антигены: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Белок М;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Vi-антиген;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Белок 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10. К стафилококковым инфекциям относятся: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Синдром «ошпаренных младенцев»;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Скарлатина;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Карбункул;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Синдром токсического шока.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11. Плазмокоагулаза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Разрушение гиалуроновой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12. Гиалуронидаза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Разрушение гиалуроновой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13. Лецитиназа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Разрушение гиалуроновой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14. Фибринолизин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Разрушение гиалуроновой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15. Для L-форм стафилококков характерно: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Резистентность к антибиотикам пенициллинового ряда;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Способность длительно персистировать в организме;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Наличие толстой клеточной стенки;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Изменение морфологии.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16. Стафилококки принадлежат семейству: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Bacteroidaceae;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Neisseriaceae;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Pseudomonadaceae;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Micrococcaceae;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Enterobacteriaceae.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17. Стафилококки могут вызывать: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Только заболевания носоглотки;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Только нагноения ран;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Гнойно-воспалительные поражения любых органов и тканей;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Только септические процессы.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18. Укажите факторы патогенности стафилококков: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Наличие микрокапсулы;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Наличие спор;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Наличие коагулазы;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Наличие каталазы;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Наличие бета-лактамазы.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19.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Стафилококки являются представителями нормофлоры следующих биотопов: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Кожа;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Легкие;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Носовая полость;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Мочеточники.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20.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Среди представителей псевдомонад наиболее часто вызывают внутрибольничные инфекции: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lastRenderedPageBreak/>
        <w:t>1. P. malei;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2. P. fluorescens;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3. P. aeruginosa;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P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maltopnilia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Письменное задание для самостоятельной работы во внеучебное время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Заполните таблицу.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Условно-патогенные микроорганизмы, возбудители оппортунистических инфекций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418"/>
        <w:gridCol w:w="2693"/>
      </w:tblGrid>
      <w:tr w:rsidR="00A76E5A" w:rsidRPr="002E5779" w:rsidTr="00854BC6">
        <w:trPr>
          <w:trHeight w:val="291"/>
        </w:trPr>
        <w:tc>
          <w:tcPr>
            <w:tcW w:w="2410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Ана-эробные микро-организмы</w:t>
            </w: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Грамположительные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254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202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Грамотрицательные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291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98"/>
        </w:trPr>
        <w:tc>
          <w:tcPr>
            <w:tcW w:w="2410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Факуль-тативноана-эробные микро-организмы</w:t>
            </w: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Грамположительные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70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136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Грамотрицательные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98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Вопросы для подготовки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: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Понятия «постоянная (аутохтонная)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</w:t>
      </w:r>
    </w:p>
    <w:p w:rsidR="00A01FD7" w:rsidRPr="00A01FD7" w:rsidRDefault="00A01FD7" w:rsidP="00BE618D">
      <w:pPr>
        <w:pStyle w:val="afd"/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eastAsia="MS Mincho" w:hAnsi="Times New Roman"/>
          <w:sz w:val="28"/>
          <w:szCs w:val="28"/>
        </w:rPr>
        <w:t>Основные виды УПБ, возбудителей оппортунистических инфекций, ф</w:t>
      </w:r>
      <w:r w:rsidRPr="00A01FD7">
        <w:rPr>
          <w:rFonts w:ascii="Times New Roman" w:hAnsi="Times New Roman"/>
          <w:sz w:val="28"/>
          <w:szCs w:val="28"/>
        </w:rPr>
        <w:t xml:space="preserve">акторы патогенности УПБ (факторы колонизации, вирулентности и персистенции). 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rFonts w:eastAsia="MS Mincho"/>
          <w:sz w:val="28"/>
          <w:szCs w:val="28"/>
        </w:rPr>
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rFonts w:eastAsia="MS Mincho"/>
          <w:sz w:val="28"/>
          <w:szCs w:val="28"/>
        </w:rPr>
        <w:lastRenderedPageBreak/>
        <w:t>О</w:t>
      </w:r>
      <w:r w:rsidRPr="00A01FD7">
        <w:rPr>
          <w:sz w:val="28"/>
          <w:szCs w:val="28"/>
        </w:rPr>
        <w:t>сновные направления профилактики и лечения оппортунистических инфекций.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Определяющие критерии госпитальных инфекций. Актуальность госпитальных инфекций для стационаров разного профиля. Основные клинические формы ИСОМП.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A01FD7">
        <w:rPr>
          <w:sz w:val="28"/>
          <w:szCs w:val="28"/>
        </w:rPr>
        <w:t>Характеристика госпитальных штаммов. Особенности эпидемиологии, терапии, профилактики ИСОМП.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Работа 1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ЦЕЛЬ: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Овладеть навыком бактериологической диагностики инфекций мочевых путей.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ЗАДАЧА.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 бактериологическую лабораторию поступили 3 образца мочи от пациентов с предварительным диагнозом «Инфекция мочевых путей». Проведите лабораторное исследование для подтверждения возможного диагноза ИМП и оцените его результат.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МЕТОДИКА (метод секторных посевов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Gould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)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Бактериологической петлей диаметром 3 мм произвести посев (30-40 штрихов) исследуемого материала (мочи) на 1-й сектор чашек Петри с питательными средами (Эндо и 5% кровяным агаром). После этого петлю прожечь и произвести 4 штриховых посева из 1-го сектора по 2-й, аналогичным образом из 2-го сектора в 3-й, и из 3-го в 4-й (см. рисунок), прожигая петлю после пересева с каждого сектора. Чашки инкубировать в термостате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С в течение 18-24 часов.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ab/>
        <w:t xml:space="preserve">2. Подсчитать число колоний, выросших в разных секторах. Количество бактерий в 1 мл жидкости определить по таблице.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1876821</wp:posOffset>
            </wp:positionH>
            <wp:positionV relativeFrom="paragraph">
              <wp:posOffset>78056</wp:posOffset>
            </wp:positionV>
            <wp:extent cx="2671276" cy="201880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38" cy="203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Схема посева жидкости по методу Gould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1-4 соответственно 1-4-й секторы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Расчетная таблица для определения количества бактерий в 1 мл жидкости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2013"/>
        <w:gridCol w:w="1451"/>
        <w:gridCol w:w="1870"/>
        <w:gridCol w:w="2170"/>
      </w:tblGrid>
      <w:tr w:rsidR="00A76E5A" w:rsidRPr="002E5779" w:rsidTr="00854BC6">
        <w:trPr>
          <w:cantSplit/>
        </w:trPr>
        <w:tc>
          <w:tcPr>
            <w:tcW w:w="7293" w:type="dxa"/>
            <w:gridSpan w:val="4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Количество бактерий, выросших на секторе</w:t>
            </w:r>
          </w:p>
        </w:tc>
        <w:tc>
          <w:tcPr>
            <w:tcW w:w="2170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Количество бактерий в 1 мл жидкости</w:t>
            </w:r>
          </w:p>
        </w:tc>
      </w:tr>
      <w:tr w:rsidR="00A76E5A" w:rsidRPr="002E5779" w:rsidTr="00854BC6">
        <w:trPr>
          <w:cantSplit/>
        </w:trPr>
        <w:tc>
          <w:tcPr>
            <w:tcW w:w="195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1-м</w:t>
            </w:r>
          </w:p>
        </w:tc>
        <w:tc>
          <w:tcPr>
            <w:tcW w:w="201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2-м</w:t>
            </w:r>
          </w:p>
        </w:tc>
        <w:tc>
          <w:tcPr>
            <w:tcW w:w="14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3-м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4-м</w:t>
            </w:r>
          </w:p>
        </w:tc>
        <w:tc>
          <w:tcPr>
            <w:tcW w:w="2170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415"/>
        </w:trPr>
        <w:tc>
          <w:tcPr>
            <w:tcW w:w="195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1-6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8-20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21-30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31-60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70-80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100-150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Очень большое количество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То же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</w:tc>
        <w:tc>
          <w:tcPr>
            <w:tcW w:w="201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Нет роста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5-10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20-30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40-60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100-140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Очень большое количество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То же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</w:tc>
        <w:tc>
          <w:tcPr>
            <w:tcW w:w="14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Нет роста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10-20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30-40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60-80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80-140</w:t>
            </w:r>
          </w:p>
        </w:tc>
        <w:tc>
          <w:tcPr>
            <w:tcW w:w="1870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Нет роста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Единичные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От единичных до 25</w:t>
            </w:r>
          </w:p>
        </w:tc>
        <w:tc>
          <w:tcPr>
            <w:tcW w:w="2170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50 000 000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100 000 000</w:t>
            </w:r>
          </w:p>
        </w:tc>
      </w:tr>
    </w:tbl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Протокол исследования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: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I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этап. Выделение чистой культуры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876"/>
        <w:gridCol w:w="2268"/>
        <w:gridCol w:w="567"/>
        <w:gridCol w:w="709"/>
        <w:gridCol w:w="709"/>
        <w:gridCol w:w="709"/>
        <w:gridCol w:w="992"/>
      </w:tblGrid>
      <w:tr w:rsidR="00A76E5A" w:rsidRPr="002E5779" w:rsidTr="00854BC6">
        <w:trPr>
          <w:cantSplit/>
          <w:trHeight w:val="636"/>
        </w:trPr>
        <w:tc>
          <w:tcPr>
            <w:tcW w:w="675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Исследуемый материал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Метод диагностики</w:t>
            </w:r>
          </w:p>
        </w:tc>
        <w:tc>
          <w:tcPr>
            <w:tcW w:w="1876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Питательная среда</w:t>
            </w:r>
          </w:p>
        </w:tc>
        <w:tc>
          <w:tcPr>
            <w:tcW w:w="2268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Характеристика колоний</w:t>
            </w:r>
          </w:p>
        </w:tc>
        <w:tc>
          <w:tcPr>
            <w:tcW w:w="2694" w:type="dxa"/>
            <w:gridSpan w:val="4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Число колоний и их типов по секторам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Степень бактериурии, КОЕ/мл</w:t>
            </w:r>
          </w:p>
        </w:tc>
      </w:tr>
      <w:tr w:rsidR="00A76E5A" w:rsidRPr="002E5779" w:rsidTr="00854BC6">
        <w:trPr>
          <w:cantSplit/>
          <w:trHeight w:val="1186"/>
        </w:trPr>
        <w:tc>
          <w:tcPr>
            <w:tcW w:w="675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Эндо</w:t>
            </w:r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Лак+ (А)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Лак- (Б)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Кровяной агар</w:t>
            </w:r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Гем+ (В)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Гем- (Г)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II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этап. Идентификация чистой культуры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815"/>
        <w:gridCol w:w="346"/>
        <w:gridCol w:w="346"/>
        <w:gridCol w:w="348"/>
        <w:gridCol w:w="346"/>
        <w:gridCol w:w="348"/>
        <w:gridCol w:w="346"/>
        <w:gridCol w:w="348"/>
        <w:gridCol w:w="350"/>
        <w:gridCol w:w="346"/>
        <w:gridCol w:w="560"/>
        <w:gridCol w:w="567"/>
        <w:gridCol w:w="567"/>
        <w:gridCol w:w="992"/>
        <w:gridCol w:w="1274"/>
      </w:tblGrid>
      <w:tr w:rsidR="00A76E5A" w:rsidRPr="002E5779" w:rsidTr="00854BC6">
        <w:trPr>
          <w:cantSplit/>
          <w:trHeight w:val="575"/>
        </w:trPr>
        <w:tc>
          <w:tcPr>
            <w:tcW w:w="244" w:type="pct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Штамм</w:t>
            </w:r>
          </w:p>
        </w:tc>
        <w:tc>
          <w:tcPr>
            <w:tcW w:w="970" w:type="pct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Морфология (рис.)</w:t>
            </w:r>
          </w:p>
        </w:tc>
        <w:tc>
          <w:tcPr>
            <w:tcW w:w="2575" w:type="pct"/>
            <w:gridSpan w:val="12"/>
            <w:tcBorders>
              <w:bottom w:val="nil"/>
            </w:tcBorders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Биохимические свойства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(ЭНТЕРО-тест или СТАФИ-тест)</w:t>
            </w:r>
          </w:p>
        </w:tc>
        <w:tc>
          <w:tcPr>
            <w:tcW w:w="530" w:type="pct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АЛА,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мкг/мл</w:t>
            </w:r>
          </w:p>
        </w:tc>
        <w:tc>
          <w:tcPr>
            <w:tcW w:w="682" w:type="pct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Вид микроорганизма</w:t>
            </w:r>
          </w:p>
        </w:tc>
      </w:tr>
      <w:tr w:rsidR="00A76E5A" w:rsidRPr="002E5779" w:rsidTr="00854BC6">
        <w:trPr>
          <w:cantSplit/>
        </w:trPr>
        <w:tc>
          <w:tcPr>
            <w:tcW w:w="244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70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87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530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124"/>
        </w:trPr>
        <w:tc>
          <w:tcPr>
            <w:tcW w:w="244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</w:t>
            </w:r>
          </w:p>
        </w:tc>
        <w:tc>
          <w:tcPr>
            <w:tcW w:w="97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187"/>
        </w:trPr>
        <w:tc>
          <w:tcPr>
            <w:tcW w:w="244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Б</w:t>
            </w:r>
          </w:p>
        </w:tc>
        <w:tc>
          <w:tcPr>
            <w:tcW w:w="97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Вывод: 1. Есть ли бактериурия у данного пациента? 2. На основании каких критериев подтверждается этиологическая значимость выделенного микроорганизма?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2.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Идентификация госпитальных штаммов стафилококков.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ЦЕЛЬ: Определить диагностические критерии госпитальных штаммов для постановки диагноза ВБИ.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ЗАДАЧА. В реанимационном отделении у больного, находящегося на аппарате искусственной вентиляции легких, возникла флегмона нижней челюсти. Из очага гнойно-воспалительного заболевания от больного (штамм № 1) и с контура дыхательной аппаратуры (штамм № 2) были выделены бактерии S.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aureus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. 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Установите госпитальную принадлежность штаммов стафилококков. Докажите, что флегмона у больного является случаем ВБИ. 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658"/>
        <w:gridCol w:w="1985"/>
        <w:gridCol w:w="1842"/>
        <w:gridCol w:w="851"/>
        <w:gridCol w:w="1276"/>
      </w:tblGrid>
      <w:tr w:rsidR="00A76E5A" w:rsidRPr="002E5779" w:rsidTr="00854BC6">
        <w:trPr>
          <w:trHeight w:val="698"/>
        </w:trPr>
        <w:tc>
          <w:tcPr>
            <w:tcW w:w="1744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Исследуе-мый штамм</w:t>
            </w:r>
          </w:p>
        </w:tc>
        <w:tc>
          <w:tcPr>
            <w:tcW w:w="165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Устойчи-вость к АБ</w:t>
            </w:r>
          </w:p>
        </w:tc>
        <w:tc>
          <w:tcPr>
            <w:tcW w:w="1985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Устойчивость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 дезин-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фектантам</w:t>
            </w:r>
          </w:p>
        </w:tc>
        <w:tc>
          <w:tcPr>
            <w:tcW w:w="184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Устойчи-вость к УФЛ</w:t>
            </w:r>
          </w:p>
        </w:tc>
        <w:tc>
          <w:tcPr>
            <w:tcW w:w="8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АЛА</w:t>
            </w:r>
          </w:p>
        </w:tc>
        <w:tc>
          <w:tcPr>
            <w:tcW w:w="1276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Фаготип</w:t>
            </w:r>
          </w:p>
        </w:tc>
      </w:tr>
      <w:tr w:rsidR="00A76E5A" w:rsidRPr="002E5779" w:rsidTr="00854BC6">
        <w:trPr>
          <w:trHeight w:val="144"/>
        </w:trPr>
        <w:tc>
          <w:tcPr>
            <w:tcW w:w="1744" w:type="dxa"/>
            <w:vAlign w:val="center"/>
          </w:tcPr>
          <w:p w:rsidR="00A76E5A" w:rsidRPr="002E5779" w:rsidRDefault="00A76E5A" w:rsidP="004C7862">
            <w:pPr>
              <w:spacing w:line="360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Штамм №1</w:t>
            </w:r>
          </w:p>
        </w:tc>
        <w:tc>
          <w:tcPr>
            <w:tcW w:w="165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92"/>
        </w:trPr>
        <w:tc>
          <w:tcPr>
            <w:tcW w:w="1744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bookmarkStart w:id="2" w:name="OLE_LINK1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Штамм №</w:t>
            </w:r>
            <w:bookmarkEnd w:id="2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Вывод: 1. По каким критериям доказан госпитальный характер штаммов стафилококков? 2. На основании чего поставлен диагноз ВБИ? 3. Кто предположительно может являться источником данной внутрибольничной инфекции?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91189" w:rsidRPr="002E5779" w:rsidRDefault="00A01FD7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t xml:space="preserve">Тема </w:t>
      </w:r>
      <w:r w:rsidR="00191189" w:rsidRPr="002E5779">
        <w:rPr>
          <w:rFonts w:asciiTheme="majorBidi" w:eastAsia="Calibri" w:hAnsiTheme="majorBidi" w:cstheme="majorBidi"/>
          <w:b/>
          <w:sz w:val="28"/>
          <w:szCs w:val="28"/>
        </w:rPr>
        <w:t>6</w:t>
      </w:r>
      <w:r>
        <w:rPr>
          <w:rFonts w:asciiTheme="majorBidi" w:eastAsia="Calibri" w:hAnsiTheme="majorBidi" w:cstheme="majorBidi"/>
          <w:b/>
          <w:sz w:val="28"/>
          <w:szCs w:val="28"/>
        </w:rPr>
        <w:t>.</w:t>
      </w:r>
      <w:r w:rsidR="00191189" w:rsidRPr="002E5779">
        <w:rPr>
          <w:rFonts w:asciiTheme="majorBidi" w:hAnsiTheme="majorBidi" w:cstheme="majorBidi"/>
          <w:sz w:val="28"/>
          <w:szCs w:val="28"/>
        </w:rPr>
        <w:t>Микробиология анаэробных инфекций</w:t>
      </w: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Формы текущего контроля успеваемости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Тестирование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Для всех анаэробов характерно: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Получение энергии путем субстратного фосфорилирования;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Наличие спор;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Наличие капсул;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Положительная окраска по Граму.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К анаэробным грамположительным неспорообразующим коккам относятся: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Bacteroides;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Veillonella;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Peptococcus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 Гр(-) анаэробным бактериям, не образующим спор, относятся: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Bacteroides;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Veillonella;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К анаэробным Гр(-) коккам относятся: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Bacteroides;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Veillonella;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К анаэробным Гр(+) неспорообразующим анаэробным бактериям относятся: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Bacteroides;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Veillonella;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Peptococcus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6. Укажите, для каких микроорганизмов характерно наличие спор, превышающих диаметр клетки: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1. Bacillus anthracis;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P. Aeruginosa;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3. Clostridium perfringens;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Bacillussubtilis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7. Укажите, для каких микроорганизмов характерно наличие спор, не превышающих диаметр клетки: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lastRenderedPageBreak/>
        <w:t>1. Bacillus anthracis;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P. aeruginosa;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3. Clostridium perfringens;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Bacillussubtilis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8. Для выращивания анаэробов применяются следующие питательные среды: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Среда Китта-Тароцци;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Среда Клиглера;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Среда Вильсон-Блер;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Среда Цейсслера.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9. Критериями этиологической диагностики условно-патогенных микроорганизмов являются: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Массивности выделения однородных микроорганизмов;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Нарастания титра антител к выделенному микробу в сыворотке крови больного;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Повторности выделения идентичных микроорганизмов;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Выделения микроорганизмов со среды обогащения.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10. Какие из данных микроорганизмов могут вызывать гангрену у человека: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1. Clostridium perfringens;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2. Clostridium septicum;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3. Clostridium chavoei;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4.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Clostridiumnonovyi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5.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Escheriacoli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11. Источником внутрибольничной инфекции могут служить: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Больные, находящиеся в отделении;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Персонал;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Окружающая среда и инструментарий.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lastRenderedPageBreak/>
        <w:t>12. Для профилактики внутрибольничных инфекций используется: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Проведение вакцинации больных;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Соблюдение норм санитарно-показательных микроорганизмов для соответствующих лечебных учреждений;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Проведение контроля стерильности лекарственных средств, хирургического инструментария, шовного материала и др.;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Повышение качества медицинского обслуживания больных.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13. Патогенез столбняка в основном обусловлен: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Действием экзотоксина;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Действием эндотоксина;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Инвазивностью возбудителя.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14. Тризм жевательной мускулатуры и «сардоническая улыбка» являются симптомами: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Ботулизма;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Столбняка;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Газовой гангрены;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Дифтерии.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15. Изменения со стороны органов зрения (расстройство аккомодации, двоение в глазах) являются симптомами: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Ботулизма;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Столбняка;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Газовой гангрены;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Дифтерии.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16. Для специфической терапии ботулизма используют: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Противоботулиническую антитоксическую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Противоботулиническую антимикробную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3. Ботулинический анатоксин;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Ботулинический бактериофаг.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17. Для экстренной профилактики столбняка используют: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Столбнячный анатоксин;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Вакцину АКДС;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Противостолбнячную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Столбнячный бактериофаг.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19. Для заблаговременной профилактики столбняка применяют: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вакцину АКДС;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вакцину АС;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противостолбнячную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брюшнотифозную вакцину с секстанатоксином;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спиртовую брюшнотифозную вакцину с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Vi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антигеном.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20. Для заблаговременной профилактики газовой гангрены применяют: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вакцину АКДС;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вакцину АС;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противостолбнячную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брюшнотифозную вакцину с секстанатоксином;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спиртовую брюшнотифозную вакцину с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Vi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антигеном.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Письменные задания для самостоятельной работы во внеучебное время</w:t>
      </w: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Задание 1.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ЗАДАЧА. 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Пострадавшему в автомобильной катастрофе больному С., 45 лет, после оказания экстренной хирургической помощи было введено 3000 МЕ противостолбнячной антитоксической сыворотки. Вопрос о давности вакцинации против столбняка не был выяснен. Спустя два месяца он был </w:t>
      </w: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доставлен в инфекционное отделение с диагнозом «Столбняк». В течение указанного срока никаких других травм не было.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237"/>
        <w:gridCol w:w="2268"/>
      </w:tblGrid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Ответы</w:t>
            </w: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Мог ли развиться столбняк у данного больного в результате автокатастрофы?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tcBorders>
              <w:bottom w:val="nil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Основные клинические симптомы, позволяющие поставить диагноз «столбняк»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Возможная причина развития столбняка у данного больного?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Укажите врачебные ошибки, которые могли способствовать развитию заболевания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Какой препарат используется для создания активного иммунитета против столбняка, какой иммунитет по направленности он создает и на какой срок (при однократном введении)?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Задание 2.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Изучить препараты для специфической профилактики, терапии и диагностики анаэробных инфекций. Заполнить таблицу.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096"/>
        <w:gridCol w:w="1314"/>
        <w:gridCol w:w="1488"/>
        <w:gridCol w:w="2233"/>
      </w:tblGrid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Название препарата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Состав</w:t>
            </w: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Показа-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ния к приме-нению</w:t>
            </w: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Характер действия в орга-низме</w:t>
            </w: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Единица измерения силы антитоксических сывороток</w:t>
            </w: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Противоботулиническая антитоксическая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сыворотка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(диагностическая)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Противостолбнячная антитоксическая сыворотка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(диагностическая)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Противогангренозная антитоксическая сыворотка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(диагностическая)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Анатоксин столбнячный адсорбированный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(АС-анатоксин)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Секста(пента-, тетра-, три-)-анатоксин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877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Противостолбнячная лошадиная сыворотка (ПСС)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046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Иммуноглобулин человеческий противостолбнячный (ПСЧИ)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036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Сыворотки противоботулинические типов 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  <w:t>A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  <w:t>B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  <w:t>E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лошадиные очищенные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995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Противогангренозная поливалентная лошадиная сыворотка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A01FD7" w:rsidRDefault="00191189" w:rsidP="00A01FD7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A01FD7">
        <w:rPr>
          <w:rFonts w:asciiTheme="majorBidi" w:eastAsia="Calibri" w:hAnsiTheme="majorBidi" w:cstheme="majorBidi"/>
          <w:bCs/>
          <w:sz w:val="28"/>
          <w:szCs w:val="28"/>
        </w:rPr>
        <w:t>Вопросы для подготовки</w:t>
      </w:r>
      <w:r w:rsidRPr="00A01FD7">
        <w:rPr>
          <w:rFonts w:asciiTheme="majorBidi" w:eastAsia="Calibri" w:hAnsiTheme="majorBidi" w:cstheme="majorBidi"/>
          <w:sz w:val="28"/>
          <w:szCs w:val="28"/>
        </w:rPr>
        <w:t xml:space="preserve">: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Своеобразие условий заражения возбудителями столбняка, ботулизма, газовой гангрены.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Патогенез столбняка, газовой гангрены. Факто</w:t>
      </w:r>
      <w:r w:rsidRPr="00A01FD7">
        <w:rPr>
          <w:sz w:val="28"/>
          <w:szCs w:val="28"/>
        </w:rPr>
        <w:softHyphen/>
        <w:t xml:space="preserve">ры вирулентности возбудителей.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Методы лабораторной диагностики клостридиозов.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Особенности иммунитета при столбняке, газо</w:t>
      </w:r>
      <w:r w:rsidRPr="00A01FD7">
        <w:rPr>
          <w:sz w:val="28"/>
          <w:szCs w:val="28"/>
        </w:rPr>
        <w:softHyphen/>
        <w:t xml:space="preserve">вой гангрене.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Специфическая профилактика и лечение столбняка, боту</w:t>
      </w:r>
      <w:r w:rsidRPr="00A01FD7">
        <w:rPr>
          <w:sz w:val="28"/>
          <w:szCs w:val="28"/>
        </w:rPr>
        <w:softHyphen/>
        <w:t xml:space="preserve">лизма, газовой гангрены.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Значение неспорообразующих анаэробов в патологии чело</w:t>
      </w:r>
      <w:r w:rsidRPr="00A01FD7">
        <w:rPr>
          <w:sz w:val="28"/>
          <w:szCs w:val="28"/>
        </w:rPr>
        <w:softHyphen/>
        <w:t>века.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lastRenderedPageBreak/>
        <w:t xml:space="preserve">Методы лабораторной диагностики и терапии неклостридиальных анаэробных инфекций.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1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ЦЕЛЬ: Ознакомиться с экспрессным методом обнаружения экзотоксинов возбудителей газовой гангрены в исследуемом материале.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ЗАДАЧА. В хирургическом отделении у больного развилось осложнение послеоперационной раны. Клинически была заподозрена газовая гангрена. При микроскопии раневого экссудата обнаружены крупные грамположительные палочки с закругленными концами. С учетом быстрого прогрессирования анаэробной инфекции была проведена экспресс-диагностика для обнаружения экзотоксинов в крови больного. Для этого поставлена РПГА. Изучите микропрепарат из раневого отделяемого. Учтите результат РПГА, дайте диагностическую оценку.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МЕТОДИКА.Жидкие эритроцитарныеантительныедиагностикумы представляют собой 1% взвесь формалинизированных и сенсибилизированных антитоксинами эритроцитов барана. В полистероловых пластинах готовят двукратные разведения исследуемой сыворотки в 0,9%-ном растворе хлорида натрия в объеме 0,5 мл. В каждую из лунок с разведениями сыворотки прибавляют 0,25 мл антительного диагностикума т.е. эритроцитов с адсорбированными антитоксинами к экзотоксинам соответствующих видов возбудителей газовой гангрены. Обязательными контролями являются: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Контроль на отсутствие спонтанной агглютинации диагностикума. Для его постановки в лунки с 0,5 мл физраствора добавляют 0,25 мл диагностикума.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Контроль на отсутствие в испытуемой сыворотке агглютининов к эритроцитам барана. Для этого к 0,5 мл исследуемой сыворотки добавляют в разведении 1:100 взвесь несенсибилизированных формалинизированных эритроцитов барана.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3. Контроль с положительной сывороткой для РПГА. Реакция учитывается по наличию агглютинированных эритроцитов, покрывающих дно лунки в виде «зонтика». Отрицательный результат учитывается в случае оседания неагглютинированных эритроцитов в виде маленького «колечка» в центре лунки. </w:t>
      </w: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268"/>
        <w:gridCol w:w="709"/>
        <w:gridCol w:w="567"/>
        <w:gridCol w:w="425"/>
        <w:gridCol w:w="425"/>
        <w:gridCol w:w="426"/>
        <w:gridCol w:w="425"/>
      </w:tblGrid>
      <w:tr w:rsidR="00191189" w:rsidRPr="002E5779" w:rsidTr="00854BC6">
        <w:trPr>
          <w:trHeight w:val="280"/>
        </w:trPr>
        <w:tc>
          <w:tcPr>
            <w:tcW w:w="4111" w:type="dxa"/>
            <w:gridSpan w:val="2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Микроскопический метод</w:t>
            </w:r>
          </w:p>
        </w:tc>
        <w:tc>
          <w:tcPr>
            <w:tcW w:w="5245" w:type="dxa"/>
            <w:gridSpan w:val="7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РПГА</w:t>
            </w:r>
          </w:p>
        </w:tc>
      </w:tr>
      <w:tr w:rsidR="00191189" w:rsidRPr="002E5779" w:rsidTr="00854BC6">
        <w:trPr>
          <w:trHeight w:val="339"/>
        </w:trPr>
        <w:tc>
          <w:tcPr>
            <w:tcW w:w="993" w:type="dxa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Иссле-</w:t>
            </w:r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дуемый материал</w:t>
            </w:r>
          </w:p>
        </w:tc>
        <w:tc>
          <w:tcPr>
            <w:tcW w:w="3118" w:type="dxa"/>
            <w:vMerge w:val="restar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Микроскопия исследуемого материала (рисунок)</w:t>
            </w:r>
          </w:p>
        </w:tc>
        <w:tc>
          <w:tcPr>
            <w:tcW w:w="2268" w:type="dxa"/>
            <w:vMerge w:val="restar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Диагностикумыантительныеэритроцитарные</w:t>
            </w:r>
          </w:p>
        </w:tc>
        <w:tc>
          <w:tcPr>
            <w:tcW w:w="2977" w:type="dxa"/>
            <w:gridSpan w:val="6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Разведение сыворотки больного</w:t>
            </w:r>
          </w:p>
        </w:tc>
      </w:tr>
      <w:tr w:rsidR="00191189" w:rsidRPr="002E5779" w:rsidTr="00854BC6">
        <w:trPr>
          <w:cantSplit/>
          <w:trHeight w:val="930"/>
        </w:trPr>
        <w:tc>
          <w:tcPr>
            <w:tcW w:w="993" w:type="dxa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Цель-ная</w:t>
            </w:r>
          </w:p>
        </w:tc>
        <w:tc>
          <w:tcPr>
            <w:tcW w:w="567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1/2</w:t>
            </w:r>
          </w:p>
        </w:tc>
        <w:tc>
          <w:tcPr>
            <w:tcW w:w="425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1/4</w:t>
            </w:r>
          </w:p>
        </w:tc>
        <w:tc>
          <w:tcPr>
            <w:tcW w:w="425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1/8</w:t>
            </w:r>
          </w:p>
        </w:tc>
        <w:tc>
          <w:tcPr>
            <w:tcW w:w="426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1/16</w:t>
            </w:r>
          </w:p>
        </w:tc>
        <w:tc>
          <w:tcPr>
            <w:tcW w:w="425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</w:t>
            </w:r>
          </w:p>
        </w:tc>
      </w:tr>
      <w:tr w:rsidR="00191189" w:rsidRPr="002E5779" w:rsidTr="00854BC6">
        <w:trPr>
          <w:trHeight w:val="70"/>
        </w:trPr>
        <w:tc>
          <w:tcPr>
            <w:tcW w:w="993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Cl.perfringens</w:t>
            </w:r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Cl.nov</w:t>
            </w:r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</w:rPr>
              <w:t>у</w:t>
            </w:r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i</w:t>
            </w:r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Cl.histolyticum</w:t>
            </w:r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Cl.septicum</w:t>
            </w:r>
          </w:p>
        </w:tc>
        <w:tc>
          <w:tcPr>
            <w:tcW w:w="709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Вывод</w:t>
      </w:r>
      <w:r w:rsidRPr="002E5779">
        <w:rPr>
          <w:rFonts w:asciiTheme="majorBidi" w:eastAsia="Calibri" w:hAnsiTheme="majorBidi" w:cstheme="majorBidi"/>
          <w:b/>
          <w:sz w:val="28"/>
          <w:szCs w:val="28"/>
        </w:rPr>
        <w:t xml:space="preserve">: </w:t>
      </w:r>
      <w:r w:rsidRPr="002E5779">
        <w:rPr>
          <w:rFonts w:asciiTheme="majorBidi" w:eastAsia="Calibri" w:hAnsiTheme="majorBidi" w:cstheme="majorBidi"/>
          <w:sz w:val="28"/>
          <w:szCs w:val="28"/>
        </w:rPr>
        <w:t>1.Подтверждается ли диагноз? Если да, то каким методом и почему? 2. Является ли данная инфекция моно- или полимикробной? Ответ объясните, используя данные микроскопии и РПГА. 3. Какими экспресс-методами можно обнаружить экзотоксины в клиническом материале?</w:t>
      </w: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2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ЦЕЛЬ: Изучить бактериологический метод диагностики неклостридиальной анаэробной инфекции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ЗАДАЧА. Больной поступил в хирургическое отделение по поводу проникающего ранения брюшной полости. После операции на 2-е сутки развились симптомы перитонита.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(Эндо, ЖСА, МПА). В микропрепарате из перитонеального экссудата были обнаружены грамотрицательные палочки. Роста микрофлоры на питательных средах не выявлено. Учитывая наличие клинических симптомов, характерных для </w:t>
      </w: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неклостридиальных анаэробов, проведено повторное бактериологическое исследование экссудата для обнаружения анаэробной флоры. Учтите результат бактериологического исследования. Установите этиологию перитонита. Оформите протокол.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МЕТОДИКА. Исследуемый материал засевают на питательные среды для транспортировки анаэробов. Затем делают посев на специальную питательную среду, например Шедлер-агар, источником питательных веществ в котором являются пептоны, глюкоза, дрожжевой экстракт, а факторами роста – баранья (кроличья) кровь, гемин, витамин К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1</w:t>
      </w:r>
      <w:r w:rsidRPr="002E5779">
        <w:rPr>
          <w:rFonts w:asciiTheme="majorBidi" w:eastAsia="Calibri" w:hAnsiTheme="majorBidi" w:cstheme="majorBidi"/>
          <w:sz w:val="28"/>
          <w:szCs w:val="28"/>
        </w:rPr>
        <w:t>(К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3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). Культивирование осуществляется в анаэробных условиях (80%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N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eastAsia="Calibri" w:hAnsiTheme="majorBidi" w:cstheme="majorBidi"/>
          <w:sz w:val="28"/>
          <w:szCs w:val="28"/>
        </w:rPr>
        <w:t>, 10% Н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10% СО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eastAsia="Calibri" w:hAnsiTheme="majorBidi" w:cstheme="majorBidi"/>
          <w:sz w:val="28"/>
          <w:szCs w:val="28"/>
        </w:rPr>
        <w:t>).</w:t>
      </w: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На чашках с кровяным агаром</w:t>
      </w:r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Bacteroidesfragilis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образуют круглые с ровным краями слегка выпуклые, от просвечивающихся до полупрозрачных колоний диаметром 1-3 мм. Колонии имеют внутреннюю структуру с концентрическими кольцами, не дают гемолиза на агаре с лошадиной и кроличьей кровью. Отдельные штаммы (менее 1%) </w:t>
      </w:r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B</w:t>
      </w:r>
      <w:r w:rsidRPr="002E5779">
        <w:rPr>
          <w:rFonts w:asciiTheme="majorBidi" w:eastAsia="Calibri" w:hAnsiTheme="majorBidi" w:cstheme="majorBidi"/>
          <w:i/>
          <w:sz w:val="28"/>
          <w:szCs w:val="28"/>
        </w:rPr>
        <w:t xml:space="preserve">. </w:t>
      </w:r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fragilis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 областях сливного роста обладают бета-гемолитическими свойствами. Для предварительной идентификации чистую культуру отсевают на скошенный агар с 20% желчью, на агар с канамицином и для проведения пробы на аэротолерантность – на кровяной агар. Ключевыми признаками бактерий группы </w:t>
      </w:r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B</w:t>
      </w:r>
      <w:r w:rsidRPr="002E5779">
        <w:rPr>
          <w:rFonts w:asciiTheme="majorBidi" w:eastAsia="Calibri" w:hAnsiTheme="majorBidi" w:cstheme="majorBidi"/>
          <w:i/>
          <w:sz w:val="28"/>
          <w:szCs w:val="28"/>
        </w:rPr>
        <w:t>.</w:t>
      </w:r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fragilis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являются способность расти в присутствии 20% содержания желчных солей и резистентность к канамицину. Далее проводят идентификацию по биохимическим свойствам (анаэротест) и определяют вид возбудителя. </w:t>
      </w:r>
    </w:p>
    <w:p w:rsidR="00191189" w:rsidRPr="002E5779" w:rsidRDefault="00191189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Протокол исследования:</w:t>
      </w:r>
    </w:p>
    <w:p w:rsidR="00191189" w:rsidRPr="002E5779" w:rsidRDefault="00191189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Бактериологический метод</w:t>
      </w:r>
    </w:p>
    <w:p w:rsidR="00191189" w:rsidRPr="002E5779" w:rsidRDefault="00191189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 этап. Выделение чистой культуры анаэробов</w:t>
      </w:r>
    </w:p>
    <w:tbl>
      <w:tblPr>
        <w:tblpPr w:leftFromText="180" w:rightFromText="180" w:vertAnchor="text" w:tblpY="1"/>
        <w:tblOverlap w:val="never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7"/>
        <w:gridCol w:w="1419"/>
        <w:gridCol w:w="1692"/>
        <w:gridCol w:w="1574"/>
        <w:gridCol w:w="1271"/>
      </w:tblGrid>
      <w:tr w:rsidR="00191189" w:rsidRPr="002E5779" w:rsidTr="00854BC6">
        <w:trPr>
          <w:cantSplit/>
          <w:trHeight w:val="1492"/>
        </w:trPr>
        <w:tc>
          <w:tcPr>
            <w:tcW w:w="378" w:type="pc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Исследуемый материал</w:t>
            </w:r>
          </w:p>
        </w:tc>
        <w:tc>
          <w:tcPr>
            <w:tcW w:w="106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Микроскопия исследуемого материала</w:t>
            </w:r>
          </w:p>
        </w:tc>
        <w:tc>
          <w:tcPr>
            <w:tcW w:w="378" w:type="pc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Среда для посева</w:t>
            </w:r>
          </w:p>
        </w:tc>
        <w:tc>
          <w:tcPr>
            <w:tcW w:w="75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Метод создания анаэроб-ных условий</w:t>
            </w:r>
          </w:p>
        </w:tc>
        <w:tc>
          <w:tcPr>
            <w:tcW w:w="90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Характеристика колоний</w:t>
            </w:r>
          </w:p>
        </w:tc>
        <w:tc>
          <w:tcPr>
            <w:tcW w:w="84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Микроскопия колоний</w:t>
            </w:r>
          </w:p>
        </w:tc>
        <w:tc>
          <w:tcPr>
            <w:tcW w:w="679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Микро-скопия чистой куль-туры</w:t>
            </w:r>
          </w:p>
        </w:tc>
      </w:tr>
      <w:tr w:rsidR="00191189" w:rsidRPr="002E5779" w:rsidTr="00854BC6">
        <w:trPr>
          <w:trHeight w:val="104"/>
        </w:trPr>
        <w:tc>
          <w:tcPr>
            <w:tcW w:w="37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 этап. Идентификация чистой культуры анаэробов</w:t>
      </w:r>
    </w:p>
    <w:tbl>
      <w:tblPr>
        <w:tblpPr w:leftFromText="180" w:rightFromText="180" w:vertAnchor="text" w:tblpX="108" w:tblpY="1"/>
        <w:tblOverlap w:val="never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128"/>
        <w:gridCol w:w="975"/>
        <w:gridCol w:w="1087"/>
        <w:gridCol w:w="456"/>
        <w:gridCol w:w="443"/>
        <w:gridCol w:w="417"/>
        <w:gridCol w:w="491"/>
        <w:gridCol w:w="579"/>
        <w:gridCol w:w="456"/>
        <w:gridCol w:w="560"/>
        <w:gridCol w:w="615"/>
        <w:gridCol w:w="1160"/>
      </w:tblGrid>
      <w:tr w:rsidR="00191189" w:rsidRPr="002E5779" w:rsidTr="00854BC6">
        <w:trPr>
          <w:trHeight w:val="922"/>
        </w:trPr>
        <w:tc>
          <w:tcPr>
            <w:tcW w:w="521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Рост на среде с желчью</w:t>
            </w:r>
          </w:p>
        </w:tc>
        <w:tc>
          <w:tcPr>
            <w:tcW w:w="604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Рост на среде с канамицином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Проба на аэро-толерантность</w:t>
            </w:r>
          </w:p>
        </w:tc>
        <w:tc>
          <w:tcPr>
            <w:tcW w:w="2732" w:type="pct"/>
            <w:gridSpan w:val="9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Биохимические свойства по анаэротесту</w:t>
            </w:r>
          </w:p>
        </w:tc>
        <w:tc>
          <w:tcPr>
            <w:tcW w:w="622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Вид микро-организма</w:t>
            </w:r>
          </w:p>
        </w:tc>
      </w:tr>
      <w:tr w:rsidR="00191189" w:rsidRPr="002E5779" w:rsidTr="00854BC6">
        <w:trPr>
          <w:trHeight w:val="281"/>
        </w:trPr>
        <w:tc>
          <w:tcPr>
            <w:tcW w:w="521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04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22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82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ряд</w:t>
            </w:r>
          </w:p>
        </w:tc>
        <w:tc>
          <w:tcPr>
            <w:tcW w:w="24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37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23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63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10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4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00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27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22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709"/>
        </w:trPr>
        <w:tc>
          <w:tcPr>
            <w:tcW w:w="521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281"/>
        </w:trPr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149" w:type="pct"/>
            <w:gridSpan w:val="8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Вывод</w:t>
      </w:r>
      <w:r w:rsidRPr="002E5779">
        <w:rPr>
          <w:rFonts w:asciiTheme="majorBidi" w:eastAsia="Calibri" w:hAnsiTheme="majorBidi" w:cstheme="majorBidi"/>
          <w:sz w:val="28"/>
          <w:szCs w:val="28"/>
        </w:rPr>
        <w:t>: 1. Назовите этиологический фактор перитонита. 2. Чем объясняется отсутствие роста микрофлоры на питательных средах: МПА, Эндо, ЖСА? 3. Укажите возможные пути проникновения в брюшную полость возбудителя, вызвавшего перитонит у данного больного.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54BC6" w:rsidRPr="002E5779" w:rsidRDefault="00854BC6" w:rsidP="004C7862">
      <w:pPr>
        <w:spacing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Тема 7</w:t>
      </w:r>
      <w:r w:rsidRPr="002E5779">
        <w:rPr>
          <w:rFonts w:asciiTheme="majorBidi" w:hAnsiTheme="majorBidi" w:cstheme="majorBidi"/>
          <w:sz w:val="28"/>
          <w:szCs w:val="28"/>
        </w:rPr>
        <w:t>. К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54BC6" w:rsidRPr="002E5779" w:rsidRDefault="00854BC6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854BC6" w:rsidRPr="002E5779" w:rsidRDefault="00854BC6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A27D52" w:rsidRPr="00BE618D" w:rsidRDefault="00854BC6" w:rsidP="00376DEC">
      <w:pPr>
        <w:pStyle w:val="a5"/>
        <w:numPr>
          <w:ilvl w:val="0"/>
          <w:numId w:val="76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BE618D">
        <w:rPr>
          <w:rFonts w:asciiTheme="majorBidi" w:hAnsiTheme="majorBidi" w:cstheme="majorBidi"/>
          <w:color w:val="000000"/>
          <w:sz w:val="28"/>
          <w:szCs w:val="28"/>
        </w:rPr>
        <w:t>Тестирование</w:t>
      </w:r>
      <w:r w:rsidR="00E143C5" w:rsidRPr="00BE618D">
        <w:rPr>
          <w:rFonts w:asciiTheme="majorBidi" w:hAnsiTheme="majorBidi" w:cstheme="majorBidi"/>
          <w:color w:val="000000"/>
          <w:sz w:val="28"/>
          <w:szCs w:val="28"/>
        </w:rPr>
        <w:t xml:space="preserve"> (см. оценочные материалы по модулю2 «Клиническая микробиология»</w:t>
      </w:r>
      <w:r w:rsidR="00BE618D" w:rsidRPr="00BE618D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A27D52" w:rsidRPr="00BE618D">
        <w:rPr>
          <w:rFonts w:asciiTheme="majorBidi" w:hAnsiTheme="majorBidi" w:cstheme="majorBidi"/>
          <w:sz w:val="28"/>
          <w:szCs w:val="28"/>
        </w:rPr>
        <w:br w:type="page"/>
      </w:r>
    </w:p>
    <w:p w:rsidR="007E7400" w:rsidRPr="002E5779" w:rsidRDefault="007E7400" w:rsidP="00BE618D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14A61" w:rsidRPr="002E5779" w:rsidTr="00E1616D">
        <w:tc>
          <w:tcPr>
            <w:tcW w:w="2127" w:type="dxa"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bookmarkStart w:id="3" w:name="_Toc535164691"/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614A61" w:rsidRPr="002E5779" w:rsidTr="00E1616D">
        <w:tc>
          <w:tcPr>
            <w:tcW w:w="2127" w:type="dxa"/>
            <w:vMerge w:val="restart"/>
            <w:vAlign w:val="center"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 «ОТЛИЧНО»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 «ХОРОШО»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одна-две неточности в ответе.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 «УДОВЛЕТВОРИТЕЛЬНО»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 «НЕУДОВЛЕТВОРИТЕЛЬНО»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614A61" w:rsidRPr="002E5779" w:rsidTr="00E1616D">
        <w:trPr>
          <w:trHeight w:val="517"/>
        </w:trPr>
        <w:tc>
          <w:tcPr>
            <w:tcW w:w="2127" w:type="dxa"/>
            <w:vMerge w:val="restart"/>
            <w:vAlign w:val="center"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«ОТЛИЧНО»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при условии 91-100% правильных ответов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«ХОРОШО»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выставляется при условии 81-90% правильных ответов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«НЕУДОВЛЕТВОРИТЕЛЬНО»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выставляется при условии 70% и меньше правильных ответов.</w:t>
            </w:r>
          </w:p>
        </w:tc>
      </w:tr>
      <w:tr w:rsidR="00614A61" w:rsidRPr="002E5779" w:rsidTr="00E1616D">
        <w:tc>
          <w:tcPr>
            <w:tcW w:w="2127" w:type="dxa"/>
            <w:vMerge w:val="restart"/>
            <w:vAlign w:val="center"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«ОТЛИЧНО»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«ХОРОШО»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>практических умений, ответы на дополнительные вопросы недостаточно четкие, с ошибками в деталях.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«НЕУДОВЛЕТВОРИТЕЛЬНО»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614A61" w:rsidRPr="002E5779" w:rsidTr="00E1616D">
        <w:tc>
          <w:tcPr>
            <w:tcW w:w="2127" w:type="dxa"/>
            <w:vMerge w:val="restart"/>
            <w:vAlign w:val="center"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«ОТЛИЧНО»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«ХОРОШО»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«НЕУДОВЛЕТВОРИТЕЛЬНО»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балла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614A61" w:rsidRPr="002E5779" w:rsidTr="00E1616D">
        <w:tc>
          <w:tcPr>
            <w:tcW w:w="2127" w:type="dxa"/>
            <w:vMerge w:val="restart"/>
            <w:vAlign w:val="center"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lastRenderedPageBreak/>
              <w:t>Практические навыки</w:t>
            </w: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«ОТЛИЧНО»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выставляется если обучающимся дан правильный ответ.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Пояснения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подробн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ые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, последовательн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ые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, грамотн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ые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 теоретическими обоснованиями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; выводы логичные, отражающие суть явления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«ХОРОШО»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выставляется если обучающимся дан правильный ответ.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препарата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выставляется если обучающимся дан правильный ответ.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препарата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14A61" w:rsidRPr="002E5779" w:rsidTr="00E1616D">
        <w:tc>
          <w:tcPr>
            <w:tcW w:w="2127" w:type="dxa"/>
            <w:vMerge/>
          </w:tcPr>
          <w:p w:rsidR="00614A61" w:rsidRPr="002E5779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4A61" w:rsidRPr="002E5779" w:rsidRDefault="00614A61" w:rsidP="00E1616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«НЕУДОВЛЕТВОРИТЕЛЬНО»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выставляется если обучающимся дан правильный ответ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 Объяснение препарата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614A61" w:rsidRPr="002E5779" w:rsidTr="00E1616D">
        <w:trPr>
          <w:trHeight w:val="2093"/>
        </w:trPr>
        <w:tc>
          <w:tcPr>
            <w:tcW w:w="2127" w:type="dxa"/>
          </w:tcPr>
          <w:p w:rsidR="00614A61" w:rsidRPr="00BE618D" w:rsidRDefault="00614A61" w:rsidP="00E161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BE618D">
              <w:rPr>
                <w:b/>
                <w:sz w:val="28"/>
                <w:szCs w:val="28"/>
                <w:lang w:bidi="he-IL"/>
              </w:rPr>
              <w:t xml:space="preserve">Критерии оценивания тезисов по </w:t>
            </w:r>
            <w:r w:rsidRPr="00BE618D">
              <w:rPr>
                <w:b/>
                <w:sz w:val="28"/>
                <w:szCs w:val="28"/>
              </w:rPr>
              <w:t>результатам исследования</w:t>
            </w:r>
          </w:p>
        </w:tc>
        <w:tc>
          <w:tcPr>
            <w:tcW w:w="7229" w:type="dxa"/>
          </w:tcPr>
          <w:p w:rsidR="00614A61" w:rsidRPr="000D41BB" w:rsidRDefault="00614A61" w:rsidP="00E1616D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Тезисы оцениваются по пяти позициям </w:t>
            </w:r>
          </w:p>
          <w:p w:rsidR="00614A61" w:rsidRPr="000D41BB" w:rsidRDefault="00614A61" w:rsidP="00614A61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Актуальность, обоснование проблемы и ф</w:t>
            </w:r>
            <w:r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ормулировка темы проекта </w:t>
            </w: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,</w:t>
            </w:r>
          </w:p>
          <w:p w:rsidR="00614A61" w:rsidRPr="000D41BB" w:rsidRDefault="00614A61" w:rsidP="00614A61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 Согласованность целевого компонента (цель реально достижима; задачи согласуются с целью; имеется </w:t>
            </w: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lastRenderedPageBreak/>
              <w:t>представление о результате проекта (если работа не экспериментальная, то данный элемент не обязателен)) .</w:t>
            </w:r>
          </w:p>
          <w:p w:rsidR="00614A61" w:rsidRPr="000D41BB" w:rsidRDefault="00614A61" w:rsidP="00614A61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Целесообразность выбора методик исследования </w:t>
            </w:r>
            <w:r>
              <w:rPr>
                <w:rFonts w:asciiTheme="majorBidi" w:hAnsiTheme="majorBidi" w:cstheme="majorBidi"/>
                <w:sz w:val="28"/>
                <w:szCs w:val="28"/>
                <w:lang w:bidi="he-IL"/>
              </w:rPr>
              <w:t>(инструментария)</w:t>
            </w: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.</w:t>
            </w:r>
          </w:p>
          <w:p w:rsidR="00614A61" w:rsidRPr="000D41BB" w:rsidRDefault="00614A61" w:rsidP="00614A61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Практическая значимость проекта, социальная</w:t>
            </w:r>
            <w:r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 направленность проекта.</w:t>
            </w:r>
          </w:p>
          <w:p w:rsidR="00614A61" w:rsidRPr="002E5779" w:rsidRDefault="00614A61" w:rsidP="00614A61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Оригинальность замыслов, подх</w:t>
            </w:r>
            <w:r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одов, найденных решений.</w:t>
            </w:r>
          </w:p>
        </w:tc>
      </w:tr>
    </w:tbl>
    <w:p w:rsidR="0025343D" w:rsidRPr="002E5779" w:rsidRDefault="0025343D" w:rsidP="004C7862">
      <w:pPr>
        <w:pStyle w:val="a5"/>
        <w:spacing w:line="360" w:lineRule="auto"/>
        <w:ind w:left="0" w:firstLine="0"/>
        <w:jc w:val="center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bookmarkStart w:id="4" w:name="_GoBack"/>
      <w:bookmarkEnd w:id="4"/>
    </w:p>
    <w:p w:rsidR="007E7400" w:rsidRPr="002E5779" w:rsidRDefault="007E7400" w:rsidP="004C7862">
      <w:pPr>
        <w:pStyle w:val="a5"/>
        <w:spacing w:line="360" w:lineRule="auto"/>
        <w:ind w:left="0" w:firstLine="0"/>
        <w:jc w:val="center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6B4146" w:rsidRPr="002E5779" w:rsidRDefault="00876450" w:rsidP="00C268DB">
      <w:pPr>
        <w:pStyle w:val="a5"/>
        <w:spacing w:line="360" w:lineRule="auto"/>
        <w:ind w:left="0" w:firstLine="708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Промежуточная аттестация</w:t>
      </w:r>
      <w:r w:rsidR="007E7400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по дисциплине </w:t>
      </w:r>
      <w:r w:rsidR="00355F53" w:rsidRPr="002E5779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Микробиология</w:t>
      </w:r>
      <w:r w:rsidR="00355F53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» </w:t>
      </w:r>
      <w:r w:rsidR="00493728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проводится 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в форме</w:t>
      </w:r>
      <w:r w:rsidR="00493728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зачета и включаетсобеседование 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по</w:t>
      </w:r>
      <w:r w:rsidR="00C870FC" w:rsidRPr="002E5779">
        <w:rPr>
          <w:rFonts w:asciiTheme="majorBidi" w:hAnsiTheme="majorBidi" w:cstheme="majorBidi"/>
          <w:color w:val="000000"/>
          <w:sz w:val="28"/>
          <w:szCs w:val="28"/>
        </w:rPr>
        <w:t>вопросам билета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в устной форме</w:t>
      </w:r>
      <w:r w:rsidR="00C268D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</w:p>
    <w:p w:rsidR="007E7400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Место микробиологии и вирусологии в современной медицине. Роль микробиологии и вирусологии в подготовке врачей-клиницистов и врачей профилактической службы. Задачи медицинской микробиологии. 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Исторические этапы развития микробиологии. Морфологический период (А. Левенгук, Д. Самойлович, Э. Дженнер).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Работы Л.Пастера и его школы. Их значение в развитии общей и медицинской микробиологии. Вакцины Пастера.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Работы Р.Коха и его школы. Их значение для медицинской микробиологии. Разработка бактериологического метода диагностики.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Открытие И.И.Мечниковым фагоцитоза. Открытие гуморальных факторов иммунитета (П.Эрлих). Получение лечебных сывороток (Э. Беринг, Э. Ру).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Значение микробиологии и иммунологии в подготовке врача. Связь микробиологии с другими дисциплинами.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Организация работы и техника безопасности в бактериологической лаборатории.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Антибиотики. Классификация. Осложнения антибиотикотерапии. Их предупреждение. Возникновение, распространение и пути преодоления лекарственной устойчивости бактерий. Роль плазмид в резистентности микробов к лекарственным препаратам.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Внутрибольничные инфекции (ВБИ). Роль условно-патогенных микробов в инфекционной патологии человека. Свойства основных возбудителей ВБИ. Госпитальные штаммы, условия их формирования, характеристика, способы их предотвращения. Особенности микробиологической диагностики, профилактики, лечения.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Иммунная система организма человека. Иммунокомпетентные клетки, их основные функции. Понятие о межклеточной кооперации в иммуногенезе.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Антибактериальный, антитоксический, противовирусный иммунитет. Понятие об иммунологической памяти, иммунологической толерантности.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Анафилактический шок, сывороточная болезнь. Аллергические реакции гуморального (немедленного) типа. Механизмы развития, проявления. Сенсибилизация. Десенсибилизация.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Принципы вакцинопрофилактики и вакцинотерапии. Типы вакцин, их характеристика, способы приготовления. Адъюванты. Плановые профилактические прививки.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Серотерапия и серопрофилактика. Гомологичные и гетерологичные сыворотки. Антитоксические, антибактериальные, антивирусные сыворотки. Иммуноглобулины (нормальные и направленного действия). Методы получения и способы применения. Побочные действия и методы их предупреждения.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Этиологическая и патогенетическая роль стрептококков группы А и В в гнойно-воспалительных, респираторных инфекциях, рожистом воспалении, ангине, остром гломерулонефрите, ревматизме, сепсисе. Таксономия. Экология. Биологические свойства. Антигенное строение, серогруппы, сероварианты. Факторы патогенности: поверхностные структуры микробной клетки, токсины, ферменты патогенности. Патогенез стрептококковых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инфекций. Особенности иммунитета.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Вирусы гепатитов А, В, С, Д, Е, G, TTV. Классификация, характеристика. Экология, особенности патогенеза и иммунитета. Лабораторная диагностика.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Микозы. Экология. Биологические свойства. Роль в патологии человека. Факторы патогенности возбудителей микозов. Патогенез микозов. Особенности иммунитета. Микробиологическая диагностика.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Шигеллы. Классификация. Свойства. Микробиологическая диагностика острой и хронической форм дизентерии.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Вирус иммунодефицита человека. Классификация. Характеристика ВИЧ. Экология, особенности патогенеза и иммунитета. Лабораторная диагностика. Профилактика и терапия.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Сальмонеллы - возбудители брюшного тифа и паратифов А, В. Классификация, свойства. Патогенез брюшного тифа. Микробиологическая диагностика заболевания и бактерионосительства. Специфическая профилактика и терапия.Сальмонеллы - возбудители сальмонеллезов. Классификация, свойства. Патогенез. Микробиологическая диагностика, профилактика.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Клебсиеллы. Классификация, свойства. Этиологическая роль при склероме, пневмонии и других заболеваниях. Роль во внутрибольничных инфекциях. Микробиологическая диагностика.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Иерсинии. Возбудители кишечного иерсиниоза и псевдотуберкулеза. Классификация, свойства. Биологические особенности. Патогенность для человека и животных. Микробиологическая диагностика. Профилактика. Иерсинии. Возбудитель чумы. Классификация, свойства. Факторы патогенности. Микробиологическая диагностика.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Бруцеллы. Виды бруцелл, свойства. Факторы патогенности. Патогенез, иммунитет при бруцеллезе. Микробиологическая диагностика.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Возбудитель туляремии. Характеристика. Факторы патогенности. Патогенез и иммунитет при туляремии. Микробиологическая диагностика.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Возбудитель сибирской язвы. Классификация, свойства. Патогенность для человека и животных. Микробиологическая диагностика различных клинических форм сибирской язвы.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Гетерогенность человеческой популяции с точки зрения восприимчивости к инфекции. Понятие о патогенезе инфекционной болезни. Определение понятий дисбиоз, дисбактериоз, оппортунистическая болезнь, реинфекция, суперинфекция, микст-инфекция. Ремиссия и рецидив. Бактерионосительство.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Серотерапия и серопрофилактика. Гомологичные и гетерологичные сыворотки. Антитоксические, антибактериальные, антивирусные сыворотки. Иммуноглобулины (нормальные и направленного действия). Методы получения и способы применения. Побочные действия и методы их предупреждения.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Трепонема сифилиса. Таксономия. Свойства. Эпидемиология и патогенез сифилиса, иммунитет. Микробиологическая диагностика. Лечение и профилактика. </w:t>
      </w:r>
    </w:p>
    <w:p w:rsidR="00E10BBD" w:rsidRPr="002E5779" w:rsidRDefault="00E10BBD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A7544" w:rsidRPr="00F96949" w:rsidRDefault="002A7544" w:rsidP="002A754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Зачетные </w:t>
      </w:r>
      <w:r w:rsidRPr="00F96949">
        <w:rPr>
          <w:b/>
          <w:bCs/>
          <w:color w:val="000000"/>
          <w:sz w:val="28"/>
          <w:szCs w:val="28"/>
        </w:rPr>
        <w:t>микропрепараты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1. Стафилококк (окраска по Граму).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2. Кишечная палочка (окраска по Граму).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3. Стрептобацилла (окраска по Граму).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4. Гонококк в гное (окраска метиленовым синим).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>5. Туберкулезные палочки в мокроте (окраска по Цил</w:t>
      </w:r>
      <w:r>
        <w:rPr>
          <w:color w:val="000000"/>
          <w:sz w:val="28"/>
          <w:szCs w:val="28"/>
        </w:rPr>
        <w:t>ю</w:t>
      </w:r>
      <w:r w:rsidRPr="00F96949">
        <w:rPr>
          <w:color w:val="000000"/>
          <w:sz w:val="28"/>
          <w:szCs w:val="28"/>
        </w:rPr>
        <w:t xml:space="preserve">-Нильсену).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6. Палочка со спорой (окраска по Граму).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>7. Дифтерийные палочки с зернами волют</w:t>
      </w:r>
      <w:r>
        <w:rPr>
          <w:color w:val="000000"/>
          <w:sz w:val="28"/>
          <w:szCs w:val="28"/>
        </w:rPr>
        <w:t>ина (окраска метиленовым синим).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8. Палочка с капсулой (окраска фуксином). </w:t>
      </w:r>
    </w:p>
    <w:p w:rsidR="002A7544" w:rsidRPr="00F96949" w:rsidRDefault="002A7544" w:rsidP="002A754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Зачетные ма</w:t>
      </w:r>
      <w:r w:rsidRPr="00F96949">
        <w:rPr>
          <w:b/>
          <w:bCs/>
          <w:color w:val="000000"/>
          <w:sz w:val="28"/>
          <w:szCs w:val="28"/>
        </w:rPr>
        <w:t>кропрепараты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96949">
        <w:rPr>
          <w:color w:val="000000"/>
          <w:sz w:val="28"/>
          <w:szCs w:val="28"/>
        </w:rPr>
        <w:t xml:space="preserve">. Рост </w:t>
      </w:r>
      <w:r>
        <w:rPr>
          <w:color w:val="000000"/>
          <w:sz w:val="28"/>
          <w:szCs w:val="28"/>
        </w:rPr>
        <w:t>кишечных палочек на среде Эндо.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96949">
        <w:rPr>
          <w:color w:val="000000"/>
          <w:sz w:val="28"/>
          <w:szCs w:val="28"/>
        </w:rPr>
        <w:t xml:space="preserve">. Рост кишечных палочек и дизентерийных палочек на среде Плоскирева.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96949">
        <w:rPr>
          <w:color w:val="000000"/>
          <w:sz w:val="28"/>
          <w:szCs w:val="28"/>
        </w:rPr>
        <w:t xml:space="preserve">. Рост стафилококка на кровяном агаре.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F96949">
        <w:rPr>
          <w:color w:val="000000"/>
          <w:sz w:val="28"/>
          <w:szCs w:val="28"/>
        </w:rPr>
        <w:t xml:space="preserve">. Реакция преципитации в агаре для определения токсигенности дифтерийных палочек.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F96949">
        <w:rPr>
          <w:color w:val="000000"/>
          <w:sz w:val="28"/>
          <w:szCs w:val="28"/>
        </w:rPr>
        <w:t xml:space="preserve">. Определение фаготипов брюшнотифозных палочек.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96949">
        <w:rPr>
          <w:color w:val="000000"/>
          <w:sz w:val="28"/>
          <w:szCs w:val="28"/>
        </w:rPr>
        <w:t xml:space="preserve">. Цветная проба.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F96949">
        <w:rPr>
          <w:color w:val="000000"/>
          <w:sz w:val="28"/>
          <w:szCs w:val="28"/>
        </w:rPr>
        <w:t xml:space="preserve">. Реакция связывания комплемента.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F96949">
        <w:rPr>
          <w:color w:val="000000"/>
          <w:sz w:val="28"/>
          <w:szCs w:val="28"/>
        </w:rPr>
        <w:t xml:space="preserve">. Реакция Видаля.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96949">
        <w:rPr>
          <w:color w:val="000000"/>
          <w:sz w:val="28"/>
          <w:szCs w:val="28"/>
        </w:rPr>
        <w:t xml:space="preserve">. Набор диагностических препаратов (диагностикумы, иммунные сыворотки, аллергены, бактериофаги).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96949">
        <w:rPr>
          <w:color w:val="000000"/>
          <w:sz w:val="28"/>
          <w:szCs w:val="28"/>
        </w:rPr>
        <w:t xml:space="preserve">. Набор специфических, профилактических и лечебных препаратов (вакцины, сыворотки, бактериофаги, эубиотики).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F96949">
        <w:rPr>
          <w:color w:val="000000"/>
          <w:sz w:val="28"/>
          <w:szCs w:val="28"/>
        </w:rPr>
        <w:t xml:space="preserve">. Реакция непрямой (пассивной) гемагглютинации (РНГА).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F96949">
        <w:rPr>
          <w:color w:val="000000"/>
          <w:sz w:val="28"/>
          <w:szCs w:val="28"/>
        </w:rPr>
        <w:t xml:space="preserve">. Реакция задержки гемагглютинации.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F96949">
        <w:rPr>
          <w:color w:val="000000"/>
          <w:sz w:val="28"/>
          <w:szCs w:val="28"/>
        </w:rPr>
        <w:t xml:space="preserve">. Определение чувствительности микробов к антибиотикам методом дисков.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F96949">
        <w:rPr>
          <w:color w:val="000000"/>
          <w:sz w:val="28"/>
          <w:szCs w:val="28"/>
        </w:rPr>
        <w:t xml:space="preserve">. Рост стафилококка на желточно-солевом агаре (лецитиназа).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F96949">
        <w:rPr>
          <w:color w:val="000000"/>
          <w:sz w:val="28"/>
          <w:szCs w:val="28"/>
        </w:rPr>
        <w:t xml:space="preserve">. Антилизоцимная активность.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F96949">
        <w:rPr>
          <w:color w:val="000000"/>
          <w:sz w:val="28"/>
          <w:szCs w:val="28"/>
        </w:rPr>
        <w:t xml:space="preserve">. Лизоцимная активность.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ИФ</w:t>
      </w:r>
      <w:r w:rsidRPr="00F96949">
        <w:rPr>
          <w:color w:val="000000"/>
          <w:sz w:val="28"/>
          <w:szCs w:val="28"/>
        </w:rPr>
        <w:t>А.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F96949">
        <w:rPr>
          <w:color w:val="000000"/>
          <w:sz w:val="28"/>
          <w:szCs w:val="28"/>
        </w:rPr>
        <w:t>. Среда Китта-Тароцци.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Среда СКС.</w:t>
      </w:r>
    </w:p>
    <w:p w:rsidR="00C268DB" w:rsidRDefault="00C268DB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A7544" w:rsidRPr="00F9694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96949">
        <w:rPr>
          <w:b/>
          <w:bCs/>
          <w:color w:val="000000"/>
          <w:sz w:val="28"/>
          <w:szCs w:val="28"/>
        </w:rPr>
        <w:t>3.Перечень лечебно-профилактических препаратов</w:t>
      </w:r>
    </w:p>
    <w:p w:rsidR="002A7544" w:rsidRPr="006B70B9" w:rsidRDefault="002A7544" w:rsidP="00311B20">
      <w:pPr>
        <w:pStyle w:val="a5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0B9">
        <w:rPr>
          <w:rFonts w:ascii="Times New Roman" w:hAnsi="Times New Roman"/>
          <w:b/>
          <w:bCs/>
          <w:color w:val="000000"/>
          <w:sz w:val="28"/>
          <w:szCs w:val="28"/>
        </w:rPr>
        <w:t>Лечебно-профилактические сыворотки, γ-глобулины, интерферон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F96949">
        <w:rPr>
          <w:color w:val="000000"/>
          <w:sz w:val="28"/>
          <w:szCs w:val="28"/>
        </w:rPr>
        <w:t xml:space="preserve">. Противосибиреязвенный глобулин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F96949">
        <w:rPr>
          <w:color w:val="000000"/>
          <w:sz w:val="28"/>
          <w:szCs w:val="28"/>
        </w:rPr>
        <w:t xml:space="preserve">. Сыворотка противостолбнячная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F96949">
        <w:rPr>
          <w:color w:val="000000"/>
          <w:sz w:val="28"/>
          <w:szCs w:val="28"/>
        </w:rPr>
        <w:t xml:space="preserve">. Гаммаглобулин противокоревой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Pr="00F96949">
        <w:rPr>
          <w:color w:val="000000"/>
          <w:sz w:val="28"/>
          <w:szCs w:val="28"/>
        </w:rPr>
        <w:t xml:space="preserve">. Человеческий лейкоцитарный интерферон 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6B70B9">
        <w:rPr>
          <w:b/>
          <w:bCs/>
          <w:iCs/>
          <w:color w:val="000000"/>
          <w:sz w:val="28"/>
          <w:szCs w:val="28"/>
        </w:rPr>
        <w:t>3.2 Вакцины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F96949">
        <w:rPr>
          <w:color w:val="000000"/>
          <w:sz w:val="28"/>
          <w:szCs w:val="28"/>
        </w:rPr>
        <w:t>. Живая</w:t>
      </w:r>
      <w:r>
        <w:rPr>
          <w:color w:val="000000"/>
          <w:sz w:val="28"/>
          <w:szCs w:val="28"/>
        </w:rPr>
        <w:t xml:space="preserve"> сибиреязвенная вакцина «СТИ»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АДС-анатоксин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F96949">
        <w:rPr>
          <w:color w:val="000000"/>
          <w:sz w:val="28"/>
          <w:szCs w:val="28"/>
        </w:rPr>
        <w:t xml:space="preserve">. Вакцина БЦЖ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F96949">
        <w:rPr>
          <w:color w:val="000000"/>
          <w:sz w:val="28"/>
          <w:szCs w:val="28"/>
        </w:rPr>
        <w:t xml:space="preserve">. Вакцина чумная живая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F96949">
        <w:rPr>
          <w:color w:val="000000"/>
          <w:sz w:val="28"/>
          <w:szCs w:val="28"/>
        </w:rPr>
        <w:t xml:space="preserve">. Холероген-анатоксин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F96949">
        <w:rPr>
          <w:color w:val="000000"/>
          <w:sz w:val="28"/>
          <w:szCs w:val="28"/>
        </w:rPr>
        <w:t xml:space="preserve">. Анатоксин столбнячный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F96949">
        <w:rPr>
          <w:color w:val="000000"/>
          <w:sz w:val="28"/>
          <w:szCs w:val="28"/>
        </w:rPr>
        <w:t xml:space="preserve">. Вакцина полиомиелитная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F96949">
        <w:rPr>
          <w:color w:val="000000"/>
          <w:sz w:val="28"/>
          <w:szCs w:val="28"/>
        </w:rPr>
        <w:t xml:space="preserve">. Антирабическая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АКД</w:t>
      </w:r>
      <w:r w:rsidRPr="00F96949">
        <w:rPr>
          <w:color w:val="000000"/>
          <w:sz w:val="28"/>
          <w:szCs w:val="28"/>
        </w:rPr>
        <w:t xml:space="preserve">С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F96949">
        <w:rPr>
          <w:color w:val="000000"/>
          <w:sz w:val="28"/>
          <w:szCs w:val="28"/>
        </w:rPr>
        <w:t>. Вакцина против гепатита В.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F96949">
        <w:rPr>
          <w:color w:val="000000"/>
          <w:sz w:val="28"/>
          <w:szCs w:val="28"/>
        </w:rPr>
        <w:t xml:space="preserve">. Вакцина клещевого энцефалита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F96949">
        <w:rPr>
          <w:color w:val="000000"/>
          <w:sz w:val="28"/>
          <w:szCs w:val="28"/>
        </w:rPr>
        <w:t xml:space="preserve">. Оспенная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F96949">
        <w:rPr>
          <w:color w:val="000000"/>
          <w:sz w:val="28"/>
          <w:szCs w:val="28"/>
        </w:rPr>
        <w:t xml:space="preserve">. Гриппозная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F96949">
        <w:rPr>
          <w:color w:val="000000"/>
          <w:sz w:val="28"/>
          <w:szCs w:val="28"/>
        </w:rPr>
        <w:t xml:space="preserve">. Холерная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F96949">
        <w:rPr>
          <w:color w:val="000000"/>
          <w:sz w:val="28"/>
          <w:szCs w:val="28"/>
        </w:rPr>
        <w:t>. Лептоспирозная вакцина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70B9">
        <w:rPr>
          <w:b/>
          <w:bCs/>
          <w:iCs/>
          <w:color w:val="000000"/>
          <w:sz w:val="28"/>
          <w:szCs w:val="28"/>
        </w:rPr>
        <w:t xml:space="preserve">3.3 </w:t>
      </w:r>
      <w:r>
        <w:rPr>
          <w:b/>
          <w:bCs/>
          <w:iCs/>
          <w:color w:val="000000"/>
          <w:sz w:val="28"/>
          <w:szCs w:val="28"/>
        </w:rPr>
        <w:t>Л</w:t>
      </w:r>
      <w:r w:rsidRPr="006B70B9">
        <w:rPr>
          <w:b/>
          <w:bCs/>
          <w:iCs/>
          <w:color w:val="000000"/>
          <w:sz w:val="28"/>
          <w:szCs w:val="28"/>
        </w:rPr>
        <w:t xml:space="preserve">ечебно-профилактические </w:t>
      </w:r>
      <w:r>
        <w:rPr>
          <w:b/>
          <w:bCs/>
          <w:iCs/>
          <w:color w:val="000000"/>
          <w:sz w:val="28"/>
          <w:szCs w:val="28"/>
        </w:rPr>
        <w:t>б</w:t>
      </w:r>
      <w:r w:rsidRPr="006B70B9">
        <w:rPr>
          <w:b/>
          <w:bCs/>
          <w:iCs/>
          <w:color w:val="000000"/>
          <w:sz w:val="28"/>
          <w:szCs w:val="28"/>
        </w:rPr>
        <w:t>актериофаги. Эубиотики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F96949">
        <w:rPr>
          <w:color w:val="000000"/>
          <w:sz w:val="28"/>
          <w:szCs w:val="28"/>
        </w:rPr>
        <w:t xml:space="preserve">. Бактериофаг брюшнотифозный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F96949">
        <w:rPr>
          <w:color w:val="000000"/>
          <w:sz w:val="28"/>
          <w:szCs w:val="28"/>
        </w:rPr>
        <w:t xml:space="preserve">. Бактериофаг дизентерийный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F96949">
        <w:rPr>
          <w:color w:val="000000"/>
          <w:sz w:val="28"/>
          <w:szCs w:val="28"/>
        </w:rPr>
        <w:t>. Колибактерин</w:t>
      </w:r>
    </w:p>
    <w:p w:rsidR="002A7544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F96949">
        <w:rPr>
          <w:color w:val="000000"/>
          <w:sz w:val="28"/>
          <w:szCs w:val="28"/>
        </w:rPr>
        <w:t>. Лактобактерин</w:t>
      </w:r>
    </w:p>
    <w:p w:rsidR="00C268DB" w:rsidRDefault="00C268DB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6B70B9">
        <w:rPr>
          <w:b/>
          <w:bCs/>
          <w:color w:val="000000"/>
          <w:sz w:val="28"/>
          <w:szCs w:val="28"/>
        </w:rPr>
        <w:t xml:space="preserve">4. Перечень </w:t>
      </w:r>
      <w:r w:rsidRPr="006B70B9">
        <w:rPr>
          <w:b/>
          <w:bCs/>
          <w:iCs/>
          <w:color w:val="000000"/>
          <w:sz w:val="28"/>
          <w:szCs w:val="28"/>
        </w:rPr>
        <w:t>диагностических препаратов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4.1</w:t>
      </w:r>
      <w:r w:rsidRPr="006B70B9">
        <w:rPr>
          <w:b/>
          <w:bCs/>
          <w:iCs/>
          <w:color w:val="000000"/>
          <w:sz w:val="28"/>
          <w:szCs w:val="28"/>
        </w:rPr>
        <w:t xml:space="preserve"> Диагностические сыворотки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1.Противоботулиническая диагностическая сыворотка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2. Агглютинирующая ОВ-коли сыворотка, титр 1:400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3. Бруцеллезная агглютинирующая сыворотка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>4. Агглютинирующая сальмонеллезная сыворотка тифимуриум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5. Туляремийная сыворотка лошадиная меченая ФИТЦ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F96949">
        <w:rPr>
          <w:color w:val="000000"/>
          <w:sz w:val="28"/>
          <w:szCs w:val="28"/>
        </w:rPr>
        <w:t xml:space="preserve">6. Сыворотка менингококковая агглютинирующая, группа 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>7. Агглютиниру</w:t>
      </w:r>
      <w:r>
        <w:rPr>
          <w:color w:val="000000"/>
          <w:sz w:val="28"/>
          <w:szCs w:val="28"/>
        </w:rPr>
        <w:t>ющая сыворотка к шигелламБойда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F96949">
        <w:rPr>
          <w:color w:val="000000"/>
          <w:sz w:val="28"/>
          <w:szCs w:val="28"/>
        </w:rPr>
        <w:t>Эритроцитарный антигенный диагностикум</w:t>
      </w:r>
      <w:r>
        <w:rPr>
          <w:color w:val="000000"/>
          <w:sz w:val="28"/>
          <w:szCs w:val="28"/>
        </w:rPr>
        <w:t>Cl. perfringens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70B9">
        <w:rPr>
          <w:b/>
          <w:bCs/>
          <w:color w:val="000000"/>
          <w:sz w:val="28"/>
          <w:szCs w:val="28"/>
        </w:rPr>
        <w:t>4.2 Диагностикумы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F96949">
        <w:rPr>
          <w:color w:val="000000"/>
          <w:sz w:val="28"/>
          <w:szCs w:val="28"/>
        </w:rPr>
        <w:t>.Диагностикум из сальмонелл тифи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F96949">
        <w:rPr>
          <w:color w:val="000000"/>
          <w:sz w:val="28"/>
          <w:szCs w:val="28"/>
        </w:rPr>
        <w:t>.Коклюшный диагностикум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F96949">
        <w:rPr>
          <w:color w:val="000000"/>
          <w:sz w:val="28"/>
          <w:szCs w:val="28"/>
        </w:rPr>
        <w:t>.Бруцеллезный диагностикум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Pr="00F96949">
        <w:rPr>
          <w:color w:val="000000"/>
          <w:sz w:val="28"/>
          <w:szCs w:val="28"/>
        </w:rPr>
        <w:t>.Диагностикумэритроцитарный из сальмонелл тифи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F96949">
        <w:rPr>
          <w:color w:val="000000"/>
          <w:sz w:val="28"/>
          <w:szCs w:val="28"/>
        </w:rPr>
        <w:t>.Диагностикум гриппозный эритроцитарный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6B70B9">
        <w:rPr>
          <w:b/>
          <w:bCs/>
          <w:iCs/>
          <w:color w:val="000000"/>
          <w:sz w:val="28"/>
          <w:szCs w:val="28"/>
        </w:rPr>
        <w:t xml:space="preserve">4.3 </w:t>
      </w:r>
      <w:r>
        <w:rPr>
          <w:b/>
          <w:bCs/>
          <w:iCs/>
          <w:color w:val="000000"/>
          <w:sz w:val="28"/>
          <w:szCs w:val="28"/>
        </w:rPr>
        <w:t>Алл</w:t>
      </w:r>
      <w:r w:rsidRPr="006B70B9">
        <w:rPr>
          <w:b/>
          <w:bCs/>
          <w:iCs/>
          <w:color w:val="000000"/>
          <w:sz w:val="28"/>
          <w:szCs w:val="28"/>
        </w:rPr>
        <w:t>е</w:t>
      </w:r>
      <w:r>
        <w:rPr>
          <w:b/>
          <w:bCs/>
          <w:iCs/>
          <w:color w:val="000000"/>
          <w:sz w:val="28"/>
          <w:szCs w:val="28"/>
        </w:rPr>
        <w:t>рген</w:t>
      </w:r>
      <w:r w:rsidRPr="006B70B9">
        <w:rPr>
          <w:b/>
          <w:bCs/>
          <w:iCs/>
          <w:color w:val="000000"/>
          <w:sz w:val="28"/>
          <w:szCs w:val="28"/>
        </w:rPr>
        <w:t>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F96949">
        <w:rPr>
          <w:color w:val="000000"/>
          <w:sz w:val="28"/>
          <w:szCs w:val="28"/>
        </w:rPr>
        <w:t>. Тулярин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F96949">
        <w:rPr>
          <w:color w:val="000000"/>
          <w:sz w:val="28"/>
          <w:szCs w:val="28"/>
        </w:rPr>
        <w:t>. Антраксин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F96949">
        <w:rPr>
          <w:color w:val="000000"/>
          <w:sz w:val="28"/>
          <w:szCs w:val="28"/>
        </w:rPr>
        <w:t xml:space="preserve">. Туберкулин 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70B9">
        <w:rPr>
          <w:b/>
          <w:bCs/>
          <w:color w:val="000000"/>
          <w:sz w:val="28"/>
          <w:szCs w:val="28"/>
        </w:rPr>
        <w:t xml:space="preserve">4.4 </w:t>
      </w:r>
      <w:r>
        <w:rPr>
          <w:b/>
          <w:bCs/>
          <w:color w:val="000000"/>
          <w:sz w:val="28"/>
          <w:szCs w:val="28"/>
        </w:rPr>
        <w:t>Диагностические б</w:t>
      </w:r>
      <w:r w:rsidRPr="006B70B9">
        <w:rPr>
          <w:b/>
          <w:bCs/>
          <w:color w:val="000000"/>
          <w:sz w:val="28"/>
          <w:szCs w:val="28"/>
        </w:rPr>
        <w:t>актериофаги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F96949">
        <w:rPr>
          <w:color w:val="000000"/>
          <w:sz w:val="28"/>
          <w:szCs w:val="28"/>
        </w:rPr>
        <w:t xml:space="preserve">.Бактериофаг чумной диагностический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Pr="00F96949">
        <w:rPr>
          <w:color w:val="000000"/>
          <w:sz w:val="28"/>
          <w:szCs w:val="28"/>
        </w:rPr>
        <w:t xml:space="preserve">.Типовой стафилококковый бактериофаг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F96949">
        <w:rPr>
          <w:color w:val="000000"/>
          <w:sz w:val="28"/>
          <w:szCs w:val="28"/>
        </w:rPr>
        <w:t xml:space="preserve">.Холерный фаг классический «С»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F96949">
        <w:rPr>
          <w:color w:val="000000"/>
          <w:sz w:val="28"/>
          <w:szCs w:val="28"/>
        </w:rPr>
        <w:t xml:space="preserve">.Холерный фаг Эль-Тор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Pr="00F96949">
        <w:rPr>
          <w:color w:val="000000"/>
          <w:sz w:val="28"/>
          <w:szCs w:val="28"/>
        </w:rPr>
        <w:t xml:space="preserve">.Индикаторный брюшнотифозный бактериофаг </w:t>
      </w:r>
    </w:p>
    <w:p w:rsidR="009862E6" w:rsidRDefault="009862E6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404934" w:rsidRDefault="00404934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7E7400" w:rsidRPr="002E5779" w:rsidRDefault="007E7400" w:rsidP="00C268DB">
      <w:pPr>
        <w:pStyle w:val="a5"/>
        <w:spacing w:line="276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Образец </w:t>
      </w:r>
      <w:r w:rsidR="00E71292" w:rsidRPr="002E5779">
        <w:rPr>
          <w:rFonts w:asciiTheme="majorBidi" w:hAnsiTheme="majorBidi" w:cstheme="majorBidi"/>
          <w:b/>
          <w:color w:val="000000"/>
          <w:sz w:val="28"/>
          <w:szCs w:val="28"/>
        </w:rPr>
        <w:t>зачетного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билета</w:t>
      </w:r>
    </w:p>
    <w:p w:rsidR="0013663D" w:rsidRPr="002E5779" w:rsidRDefault="0013663D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7400" w:rsidRPr="00C268DB" w:rsidRDefault="007E7400" w:rsidP="00C268DB">
      <w:pPr>
        <w:spacing w:line="276" w:lineRule="auto"/>
        <w:jc w:val="center"/>
        <w:rPr>
          <w:rFonts w:asciiTheme="majorBidi" w:hAnsiTheme="majorBidi" w:cstheme="majorBidi"/>
          <w:szCs w:val="28"/>
        </w:rPr>
      </w:pPr>
      <w:r w:rsidRPr="00C268DB">
        <w:rPr>
          <w:rFonts w:asciiTheme="majorBidi" w:hAnsiTheme="majorBidi" w:cstheme="majorBidi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0CF6" w:rsidRPr="00C268DB" w:rsidRDefault="007E7400" w:rsidP="00C268DB">
      <w:pPr>
        <w:spacing w:line="276" w:lineRule="auto"/>
        <w:jc w:val="center"/>
        <w:rPr>
          <w:rFonts w:asciiTheme="majorBidi" w:hAnsiTheme="majorBidi" w:cstheme="majorBidi"/>
          <w:szCs w:val="28"/>
        </w:rPr>
      </w:pPr>
      <w:r w:rsidRPr="00C268DB">
        <w:rPr>
          <w:rFonts w:asciiTheme="majorBidi" w:hAnsiTheme="majorBidi" w:cstheme="majorBidi"/>
          <w:szCs w:val="28"/>
        </w:rPr>
        <w:t xml:space="preserve">«ОРЕНБУРГСКИЙ ГОСУДАРСТВЕННЫЙ МЕДИЦИНСКИЙ УНИВЕРСИТЕТ» </w:t>
      </w:r>
    </w:p>
    <w:p w:rsidR="007E7400" w:rsidRPr="00C268DB" w:rsidRDefault="007E7400" w:rsidP="00C268DB">
      <w:pPr>
        <w:spacing w:line="276" w:lineRule="auto"/>
        <w:jc w:val="center"/>
        <w:rPr>
          <w:rFonts w:asciiTheme="majorBidi" w:hAnsiTheme="majorBidi" w:cstheme="majorBidi"/>
          <w:szCs w:val="28"/>
        </w:rPr>
      </w:pPr>
      <w:r w:rsidRPr="00C268DB">
        <w:rPr>
          <w:rFonts w:asciiTheme="majorBidi" w:hAnsiTheme="majorBidi" w:cstheme="majorBidi"/>
          <w:szCs w:val="28"/>
        </w:rPr>
        <w:t>МИНИСТЕРСТВА ЗДРАВООХРАНЕНИЯ РОССИЙСКОЙ ФЕДЕРАЦИИ</w:t>
      </w:r>
    </w:p>
    <w:p w:rsidR="00CE2774" w:rsidRDefault="00CE2774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268DB" w:rsidRPr="002E5779" w:rsidRDefault="00C268DB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7400" w:rsidRPr="002E5779" w:rsidRDefault="007E7400" w:rsidP="00C268D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кафедра </w:t>
      </w:r>
      <w:r w:rsidR="007E67C1" w:rsidRPr="002E5779">
        <w:rPr>
          <w:rFonts w:asciiTheme="majorBidi" w:hAnsiTheme="majorBidi" w:cstheme="majorBidi"/>
          <w:sz w:val="28"/>
          <w:szCs w:val="28"/>
          <w:u w:val="single"/>
        </w:rPr>
        <w:t>микробиологии, вирусологии, иммунологии</w:t>
      </w:r>
    </w:p>
    <w:p w:rsidR="00404934" w:rsidRPr="006B5173" w:rsidRDefault="007E7400" w:rsidP="00404934">
      <w:pPr>
        <w:spacing w:line="360" w:lineRule="auto"/>
        <w:rPr>
          <w:rFonts w:asciiTheme="majorBidi" w:hAnsiTheme="majorBidi" w:cstheme="majorBidi"/>
          <w:sz w:val="28"/>
          <w:u w:val="single"/>
        </w:rPr>
      </w:pPr>
      <w:r w:rsidRPr="002E5779">
        <w:rPr>
          <w:rFonts w:asciiTheme="majorBidi" w:hAnsiTheme="majorBidi" w:cstheme="majorBidi"/>
          <w:sz w:val="28"/>
          <w:szCs w:val="28"/>
        </w:rPr>
        <w:t>направление подготовки (специальность)</w:t>
      </w:r>
      <w:r w:rsidR="006B5173" w:rsidRPr="006B5173">
        <w:rPr>
          <w:rFonts w:asciiTheme="majorBidi" w:hAnsiTheme="majorBidi" w:cstheme="majorBidi"/>
          <w:sz w:val="28"/>
          <w:szCs w:val="28"/>
          <w:u w:val="single"/>
        </w:rPr>
        <w:t>32.08.11 Социальная гигиены и организация госсанэпидслужбы</w:t>
      </w:r>
    </w:p>
    <w:p w:rsidR="007E7400" w:rsidRPr="002E5779" w:rsidRDefault="007E7400" w:rsidP="00C268D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дисциплина</w:t>
      </w:r>
      <w:r w:rsidR="00E71292" w:rsidRPr="002E5779">
        <w:rPr>
          <w:rFonts w:asciiTheme="majorBidi" w:hAnsiTheme="majorBidi" w:cstheme="majorBidi"/>
          <w:sz w:val="28"/>
          <w:szCs w:val="28"/>
          <w:u w:val="single"/>
        </w:rPr>
        <w:t>«Микробиология</w:t>
      </w:r>
      <w:r w:rsidR="007E67C1" w:rsidRPr="002E5779">
        <w:rPr>
          <w:rFonts w:asciiTheme="majorBidi" w:hAnsiTheme="majorBidi" w:cstheme="majorBidi"/>
          <w:sz w:val="28"/>
          <w:szCs w:val="28"/>
          <w:u w:val="single"/>
        </w:rPr>
        <w:t>»</w:t>
      </w:r>
    </w:p>
    <w:p w:rsidR="00CE2774" w:rsidRDefault="00CE2774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268DB" w:rsidRPr="002E5779" w:rsidRDefault="00C268DB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7400" w:rsidRPr="002E5779" w:rsidRDefault="00E71292" w:rsidP="00C268DB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ЗАЧЕТНЫЙ</w:t>
      </w:r>
      <w:r w:rsidR="007E7400" w:rsidRPr="002E5779">
        <w:rPr>
          <w:rFonts w:asciiTheme="majorBidi" w:hAnsiTheme="majorBidi" w:cstheme="majorBidi"/>
          <w:b/>
          <w:sz w:val="28"/>
          <w:szCs w:val="28"/>
        </w:rPr>
        <w:t xml:space="preserve"> БИЛЕТ №</w:t>
      </w:r>
      <w:r w:rsidR="00206B03" w:rsidRPr="002E5779">
        <w:rPr>
          <w:rFonts w:asciiTheme="majorBidi" w:hAnsiTheme="majorBidi" w:cstheme="majorBidi"/>
          <w:b/>
          <w:sz w:val="28"/>
          <w:szCs w:val="28"/>
        </w:rPr>
        <w:t xml:space="preserve"> 1</w:t>
      </w:r>
    </w:p>
    <w:p w:rsidR="005108E6" w:rsidRPr="002E5779" w:rsidRDefault="005108E6" w:rsidP="00C268DB">
      <w:pPr>
        <w:spacing w:line="276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05973" w:rsidRPr="002E5779" w:rsidRDefault="00605973" w:rsidP="00C268DB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  <w:lang w:val="en-US"/>
        </w:rPr>
        <w:t>I</w:t>
      </w:r>
      <w:r w:rsidRPr="002E5779">
        <w:rPr>
          <w:rFonts w:asciiTheme="majorBidi" w:hAnsiTheme="majorBidi" w:cstheme="majorBidi"/>
          <w:b/>
          <w:sz w:val="28"/>
          <w:szCs w:val="28"/>
        </w:rPr>
        <w:t>.ТЕОРЕТИЧЕСКИЕ ВОПРОСЫ</w:t>
      </w:r>
    </w:p>
    <w:p w:rsidR="00E71292" w:rsidRPr="002E5779" w:rsidRDefault="00605973" w:rsidP="00C268DB">
      <w:pPr>
        <w:pStyle w:val="af9"/>
        <w:numPr>
          <w:ilvl w:val="0"/>
          <w:numId w:val="139"/>
        </w:numPr>
        <w:spacing w:after="0" w:line="276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</w:t>
      </w:r>
      <w:r w:rsidR="00E71292" w:rsidRPr="002E5779">
        <w:rPr>
          <w:rFonts w:asciiTheme="majorBidi" w:eastAsia="Times New Roman" w:hAnsiTheme="majorBidi" w:cstheme="majorBidi"/>
          <w:sz w:val="28"/>
          <w:szCs w:val="28"/>
          <w:lang w:bidi="he-IL"/>
        </w:rPr>
        <w:t>Значение микробиологии и иммунологии в подготовке врача. Связь микробиологии с другими дисциплинами.</w:t>
      </w:r>
    </w:p>
    <w:p w:rsidR="00E71292" w:rsidRPr="00CA1C35" w:rsidRDefault="00E71292" w:rsidP="00C268DB">
      <w:pPr>
        <w:pStyle w:val="af9"/>
        <w:numPr>
          <w:ilvl w:val="0"/>
          <w:numId w:val="139"/>
        </w:numPr>
        <w:spacing w:after="0"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eastAsia="Times New Roman" w:hAnsiTheme="majorBidi" w:cstheme="majorBidi"/>
          <w:sz w:val="28"/>
          <w:szCs w:val="28"/>
          <w:lang w:bidi="he-IL"/>
        </w:rPr>
        <w:t>Серотерапия и серопрофилактика. Гомологичные и гетерологичные сыворотки. Антитоксические, антибактериальные, антивирусные сыворотки. Иммуноглобулины (нормальные и направленного действия). Методы получения и способы применения. Побочные действия и методы их предупреждения.</w:t>
      </w:r>
    </w:p>
    <w:p w:rsidR="00CA1C35" w:rsidRPr="002E5779" w:rsidRDefault="00CA1C35" w:rsidP="00C268DB">
      <w:pPr>
        <w:pStyle w:val="af9"/>
        <w:spacing w:after="0" w:line="276" w:lineRule="auto"/>
        <w:ind w:left="709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CA1C35" w:rsidRDefault="00CA1C35" w:rsidP="00C268DB">
      <w:pPr>
        <w:spacing w:line="276" w:lineRule="auto"/>
        <w:rPr>
          <w:b/>
          <w:sz w:val="28"/>
          <w:szCs w:val="28"/>
        </w:rPr>
      </w:pPr>
      <w:r w:rsidRPr="00D62E7C">
        <w:rPr>
          <w:b/>
          <w:sz w:val="28"/>
          <w:szCs w:val="28"/>
          <w:lang w:val="en-US"/>
        </w:rPr>
        <w:t>II</w:t>
      </w:r>
      <w:r w:rsidRPr="00D62E7C">
        <w:rPr>
          <w:b/>
          <w:sz w:val="28"/>
          <w:szCs w:val="28"/>
        </w:rPr>
        <w:t>. ПРАКТИЧЕСКАЯ ЧАСТЬ</w:t>
      </w:r>
    </w:p>
    <w:p w:rsidR="00CA1C35" w:rsidRPr="00D62E7C" w:rsidRDefault="00CA1C35" w:rsidP="00C268DB">
      <w:pPr>
        <w:pStyle w:val="a5"/>
        <w:numPr>
          <w:ilvl w:val="3"/>
          <w:numId w:val="102"/>
        </w:numPr>
        <w:tabs>
          <w:tab w:val="clear" w:pos="288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Охарактеризовать демонстрационный </w:t>
      </w:r>
      <w:r w:rsidRPr="00D62E7C">
        <w:rPr>
          <w:rFonts w:ascii="Times New Roman" w:hAnsi="Times New Roman"/>
          <w:sz w:val="28"/>
          <w:szCs w:val="28"/>
        </w:rPr>
        <w:t>препарат «</w:t>
      </w:r>
      <w:r>
        <w:rPr>
          <w:rFonts w:ascii="Times New Roman" w:hAnsi="Times New Roman"/>
          <w:color w:val="000000"/>
          <w:sz w:val="28"/>
          <w:szCs w:val="28"/>
        </w:rPr>
        <w:t>Вакцина БЦЖ</w:t>
      </w:r>
      <w:r w:rsidRPr="00D62E7C">
        <w:rPr>
          <w:rFonts w:ascii="Times New Roman" w:hAnsi="Times New Roman"/>
          <w:sz w:val="28"/>
          <w:szCs w:val="28"/>
        </w:rPr>
        <w:t>».</w:t>
      </w:r>
    </w:p>
    <w:p w:rsidR="00F62D6E" w:rsidRDefault="00F62D6E" w:rsidP="00C268DB">
      <w:pPr>
        <w:spacing w:line="276" w:lineRule="auto"/>
        <w:rPr>
          <w:sz w:val="28"/>
          <w:szCs w:val="28"/>
        </w:rPr>
      </w:pPr>
    </w:p>
    <w:p w:rsidR="00C268DB" w:rsidRPr="00D62E7C" w:rsidRDefault="00C268DB" w:rsidP="00C268DB">
      <w:pPr>
        <w:spacing w:line="276" w:lineRule="auto"/>
        <w:rPr>
          <w:sz w:val="28"/>
          <w:szCs w:val="28"/>
        </w:rPr>
      </w:pPr>
    </w:p>
    <w:p w:rsidR="00C268DB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 xml:space="preserve">Заведующий кафедрой микробиологии, </w:t>
      </w:r>
    </w:p>
    <w:p w:rsidR="00E71292" w:rsidRPr="00D62E7C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>вирусологии,иммунологии</w:t>
      </w:r>
      <w:r w:rsidR="00C268DB">
        <w:rPr>
          <w:sz w:val="28"/>
          <w:szCs w:val="28"/>
        </w:rPr>
        <w:t xml:space="preserve">, </w:t>
      </w:r>
      <w:r w:rsidRPr="00D62E7C">
        <w:rPr>
          <w:sz w:val="28"/>
          <w:szCs w:val="28"/>
        </w:rPr>
        <w:t>д.б.н., доцент</w:t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Pr="00D62E7C">
        <w:rPr>
          <w:sz w:val="28"/>
          <w:szCs w:val="28"/>
        </w:rPr>
        <w:t xml:space="preserve">Михайлова Е.А. </w:t>
      </w:r>
    </w:p>
    <w:p w:rsidR="00E71292" w:rsidRDefault="00E71292" w:rsidP="00C268DB">
      <w:pPr>
        <w:spacing w:line="276" w:lineRule="auto"/>
        <w:rPr>
          <w:sz w:val="28"/>
          <w:szCs w:val="28"/>
        </w:rPr>
      </w:pPr>
    </w:p>
    <w:p w:rsidR="00C268DB" w:rsidRPr="00D62E7C" w:rsidRDefault="00C268DB" w:rsidP="00C268DB">
      <w:pPr>
        <w:spacing w:line="276" w:lineRule="auto"/>
        <w:rPr>
          <w:sz w:val="28"/>
          <w:szCs w:val="28"/>
        </w:rPr>
      </w:pPr>
    </w:p>
    <w:p w:rsidR="00E71292" w:rsidRPr="00D62E7C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 xml:space="preserve">Декан факультета подготовки </w:t>
      </w:r>
    </w:p>
    <w:p w:rsidR="00E71292" w:rsidRPr="00D62E7C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>кадров высшей квалификации</w:t>
      </w:r>
      <w:r w:rsidR="00C268DB">
        <w:rPr>
          <w:sz w:val="28"/>
          <w:szCs w:val="28"/>
        </w:rPr>
        <w:t>, к.м.н., доцент</w:t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Pr="00D62E7C">
        <w:rPr>
          <w:sz w:val="28"/>
          <w:szCs w:val="28"/>
        </w:rPr>
        <w:t>Ткаченко И.В.</w:t>
      </w:r>
    </w:p>
    <w:p w:rsidR="00C268DB" w:rsidRDefault="00C268DB" w:rsidP="00C268DB">
      <w:pPr>
        <w:spacing w:line="276" w:lineRule="auto"/>
        <w:jc w:val="right"/>
        <w:rPr>
          <w:sz w:val="28"/>
          <w:szCs w:val="28"/>
        </w:rPr>
      </w:pPr>
    </w:p>
    <w:p w:rsidR="00C268DB" w:rsidRDefault="00C268DB" w:rsidP="00C268DB">
      <w:pPr>
        <w:spacing w:line="276" w:lineRule="auto"/>
        <w:jc w:val="right"/>
        <w:rPr>
          <w:sz w:val="28"/>
          <w:szCs w:val="28"/>
        </w:rPr>
      </w:pPr>
    </w:p>
    <w:p w:rsidR="00C268DB" w:rsidRDefault="00C268DB" w:rsidP="00C268DB">
      <w:pPr>
        <w:spacing w:line="276" w:lineRule="auto"/>
        <w:jc w:val="right"/>
        <w:rPr>
          <w:sz w:val="28"/>
          <w:szCs w:val="28"/>
        </w:rPr>
      </w:pPr>
    </w:p>
    <w:p w:rsidR="007E7400" w:rsidRPr="00D62E7C" w:rsidRDefault="005108E6" w:rsidP="00C268DB">
      <w:pPr>
        <w:spacing w:line="276" w:lineRule="auto"/>
        <w:jc w:val="right"/>
        <w:rPr>
          <w:sz w:val="28"/>
          <w:szCs w:val="28"/>
        </w:rPr>
      </w:pPr>
      <w:r w:rsidRPr="00D62E7C">
        <w:rPr>
          <w:sz w:val="28"/>
          <w:szCs w:val="28"/>
        </w:rPr>
        <w:t>«____»_______________20</w:t>
      </w:r>
      <w:r w:rsidR="007E67C1" w:rsidRPr="00D62E7C">
        <w:rPr>
          <w:sz w:val="28"/>
          <w:szCs w:val="28"/>
        </w:rPr>
        <w:t>___г.</w:t>
      </w:r>
    </w:p>
    <w:p w:rsidR="007E7400" w:rsidRPr="00D62E7C" w:rsidRDefault="007E7400" w:rsidP="00D62E7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2E7C">
        <w:rPr>
          <w:b/>
          <w:color w:val="000000"/>
          <w:sz w:val="28"/>
          <w:szCs w:val="28"/>
        </w:rPr>
        <w:t>Перечень оборудования, используемого для пров</w:t>
      </w:r>
      <w:r w:rsidR="0013663D" w:rsidRPr="00D62E7C">
        <w:rPr>
          <w:b/>
          <w:color w:val="000000"/>
          <w:sz w:val="28"/>
          <w:szCs w:val="28"/>
        </w:rPr>
        <w:t>едения промежуточной аттестации</w:t>
      </w:r>
    </w:p>
    <w:p w:rsidR="00F62D6E" w:rsidRPr="00D62E7C" w:rsidRDefault="00F62D6E" w:rsidP="00311B20">
      <w:pPr>
        <w:pStyle w:val="a5"/>
        <w:numPr>
          <w:ilvl w:val="1"/>
          <w:numId w:val="10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62E7C"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E71292" w:rsidRPr="00D62E7C" w:rsidRDefault="00E71292" w:rsidP="00D62E7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400" w:rsidRPr="00D62E7C" w:rsidRDefault="007E7400" w:rsidP="00D62E7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2E7C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 w:rsidRPr="00D62E7C">
        <w:rPr>
          <w:b/>
          <w:color w:val="000000"/>
          <w:sz w:val="28"/>
          <w:szCs w:val="28"/>
        </w:rPr>
        <w:t xml:space="preserve">– </w:t>
      </w:r>
      <w:r w:rsidRPr="00D62E7C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 w:rsidRPr="00D62E7C">
        <w:rPr>
          <w:b/>
          <w:color w:val="000000"/>
          <w:sz w:val="28"/>
          <w:szCs w:val="28"/>
        </w:rPr>
        <w:t xml:space="preserve"> промежуточной аттестации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2"/>
        <w:gridCol w:w="2552"/>
      </w:tblGrid>
      <w:tr w:rsidR="007E7400" w:rsidRPr="00C268DB" w:rsidTr="00C268DB">
        <w:tc>
          <w:tcPr>
            <w:tcW w:w="426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№</w:t>
            </w:r>
          </w:p>
        </w:tc>
        <w:tc>
          <w:tcPr>
            <w:tcW w:w="2693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Проверяемая компетенция</w:t>
            </w:r>
          </w:p>
        </w:tc>
        <w:tc>
          <w:tcPr>
            <w:tcW w:w="4252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Дескриптор</w:t>
            </w:r>
          </w:p>
        </w:tc>
        <w:tc>
          <w:tcPr>
            <w:tcW w:w="2552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Контрольно-оценочное средство (номер вопроса/практического задания)</w:t>
            </w:r>
          </w:p>
        </w:tc>
      </w:tr>
      <w:tr w:rsidR="007E7400" w:rsidRPr="00C268DB" w:rsidTr="00C268DB">
        <w:tc>
          <w:tcPr>
            <w:tcW w:w="426" w:type="dxa"/>
            <w:vMerge w:val="restart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D26402" w:rsidRPr="00C268DB" w:rsidRDefault="00D26402" w:rsidP="00C268DB">
            <w:pPr>
              <w:spacing w:line="276" w:lineRule="auto"/>
              <w:jc w:val="center"/>
            </w:pPr>
            <w:r w:rsidRPr="00C268DB">
              <w:t>ПК-1</w:t>
            </w:r>
          </w:p>
          <w:p w:rsidR="007E7400" w:rsidRPr="00C268DB" w:rsidRDefault="00D26402" w:rsidP="00C268DB">
            <w:pPr>
              <w:spacing w:line="276" w:lineRule="auto"/>
              <w:jc w:val="center"/>
            </w:pPr>
            <w:r w:rsidRPr="00C268DB">
              <w:t>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252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Знать</w:t>
            </w:r>
            <w:r w:rsidR="00D26402" w:rsidRPr="00C268DB">
              <w:t>правила техники безопасности и работы в микробиологических лабораториях, с реактивами и приборами, лабораторными животными; классификацию, морфологию и физиологию микробов и вирусов, их биологические и патогенные свойства, влияние на здоровье населения; методы микробиологической диагностики, применение основных антибактериальных, противовирусных и биологических препаратов, принципы их получения и применения</w:t>
            </w:r>
            <w:r w:rsidR="0013663D" w:rsidRPr="00C268DB">
              <w:t>.</w:t>
            </w:r>
          </w:p>
        </w:tc>
        <w:tc>
          <w:tcPr>
            <w:tcW w:w="2552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вопросы №</w:t>
            </w:r>
            <w:r w:rsidR="0052490C" w:rsidRPr="00C268DB">
              <w:t xml:space="preserve"> 1-</w:t>
            </w:r>
            <w:r w:rsidR="00404934">
              <w:t>2</w:t>
            </w:r>
            <w:r w:rsidR="002A7544" w:rsidRPr="00C268DB">
              <w:t xml:space="preserve">0 </w:t>
            </w:r>
          </w:p>
        </w:tc>
      </w:tr>
      <w:tr w:rsidR="007E7400" w:rsidRPr="00C268DB" w:rsidTr="00C268DB">
        <w:tc>
          <w:tcPr>
            <w:tcW w:w="426" w:type="dxa"/>
            <w:vMerge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Уметь</w:t>
            </w:r>
            <w:r w:rsidR="00D26402" w:rsidRPr="00C268DB">
              <w:t xml:space="preserve">пользоваться биологическим оборудованием; соблюдать технику безопасности, работать с увеличительной техникой (микроскопами, стерео- и простыми лупами), интерпретировать данные микробиологических, молекулярно-биологических и иммунологических методов; анализировать действие лекарственных средств – антибиотиков и иммунобиологических </w:t>
            </w:r>
            <w:r w:rsidR="00D26402" w:rsidRPr="00C268DB">
              <w:lastRenderedPageBreak/>
              <w:t>препаратов – по совокупности их свойств и возможность их использования для терапевтического лечения пациентов различного возраста</w:t>
            </w:r>
            <w:r w:rsidR="0013663D" w:rsidRPr="00C268DB">
              <w:t>.</w:t>
            </w:r>
          </w:p>
        </w:tc>
        <w:tc>
          <w:tcPr>
            <w:tcW w:w="2552" w:type="dxa"/>
            <w:vAlign w:val="center"/>
          </w:tcPr>
          <w:p w:rsidR="007E7400" w:rsidRPr="00C268DB" w:rsidRDefault="007E7400" w:rsidP="00404934">
            <w:pPr>
              <w:spacing w:line="276" w:lineRule="auto"/>
              <w:jc w:val="center"/>
            </w:pPr>
            <w:r w:rsidRPr="00C268DB">
              <w:lastRenderedPageBreak/>
              <w:t>практические задания №</w:t>
            </w:r>
            <w:r w:rsidR="00BB2A07" w:rsidRPr="00C268DB">
              <w:t>1-</w:t>
            </w:r>
            <w:r w:rsidR="00404934">
              <w:t>27</w:t>
            </w:r>
          </w:p>
        </w:tc>
      </w:tr>
      <w:tr w:rsidR="007E7400" w:rsidRPr="00C268DB" w:rsidTr="00C268DB">
        <w:tc>
          <w:tcPr>
            <w:tcW w:w="426" w:type="dxa"/>
            <w:vMerge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7E7400" w:rsidRPr="00C268DB" w:rsidRDefault="007E7400" w:rsidP="00C268DB">
            <w:pPr>
              <w:spacing w:line="276" w:lineRule="auto"/>
              <w:jc w:val="center"/>
            </w:pPr>
            <w:r w:rsidRPr="00C268DB">
              <w:t>Владеть</w:t>
            </w:r>
            <w:r w:rsidR="00D26402" w:rsidRPr="00C268DB">
              <w:t xml:space="preserve">способами забора материала для микробиологической диагностики; оценки данные лабораторных исследований с целью подтверждения диагноза заболевания; основными методами стерилизации, дезинфекции и антисептической обработки инструментов и оборудования во избежании инфицирования врача и пациента; навыками постановки предварительного диагноза на основании результатов лабораторного обследования населения; методикой интерпретации результатов микробиологического исследования, определения антимикробной активности антибиотических препаратов и микробиологически обоснованными правилами их применения для лечения больных; пользоваться биологическим оборудованием; соблюдать технику безопасности, работать с увеличительной техникой (микроскопами, стерео- и простыми лупами), анализировать действие 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 </w:t>
            </w:r>
          </w:p>
        </w:tc>
        <w:tc>
          <w:tcPr>
            <w:tcW w:w="2552" w:type="dxa"/>
            <w:vAlign w:val="center"/>
          </w:tcPr>
          <w:p w:rsidR="007E7400" w:rsidRPr="00C268DB" w:rsidRDefault="00BB2A07" w:rsidP="00C268DB">
            <w:pPr>
              <w:spacing w:line="276" w:lineRule="auto"/>
              <w:jc w:val="center"/>
            </w:pPr>
            <w:r w:rsidRPr="00C268DB">
              <w:t>собеседование по полученным результатам исследования</w:t>
            </w:r>
          </w:p>
        </w:tc>
      </w:tr>
      <w:tr w:rsidR="008E5795" w:rsidRPr="00C268DB" w:rsidTr="00C268DB">
        <w:tc>
          <w:tcPr>
            <w:tcW w:w="426" w:type="dxa"/>
            <w:vMerge w:val="restart"/>
            <w:vAlign w:val="center"/>
          </w:tcPr>
          <w:p w:rsidR="008E5795" w:rsidRPr="00C268DB" w:rsidRDefault="00404934" w:rsidP="00C268D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D26402" w:rsidRPr="00C268DB" w:rsidRDefault="00D26402" w:rsidP="00C268DB">
            <w:pPr>
              <w:spacing w:line="276" w:lineRule="auto"/>
              <w:jc w:val="center"/>
            </w:pPr>
            <w:r w:rsidRPr="00C268DB">
              <w:t>УК-1</w:t>
            </w:r>
          </w:p>
          <w:p w:rsidR="008E5795" w:rsidRPr="00C268DB" w:rsidRDefault="00D26402" w:rsidP="00C268DB">
            <w:pPr>
              <w:spacing w:line="276" w:lineRule="auto"/>
              <w:jc w:val="center"/>
            </w:pPr>
            <w:r w:rsidRPr="00C268DB">
              <w:t>готовностью к абстрактному мышлению, анализу, синтезу</w:t>
            </w:r>
          </w:p>
        </w:tc>
        <w:tc>
          <w:tcPr>
            <w:tcW w:w="4252" w:type="dxa"/>
            <w:vAlign w:val="center"/>
          </w:tcPr>
          <w:p w:rsidR="008E5795" w:rsidRPr="00C268DB" w:rsidRDefault="00CB05A0" w:rsidP="00C268DB">
            <w:pPr>
              <w:spacing w:line="276" w:lineRule="auto"/>
              <w:jc w:val="center"/>
            </w:pPr>
            <w:r w:rsidRPr="00C268DB">
              <w:t xml:space="preserve">Знать </w:t>
            </w:r>
            <w:r w:rsidR="00D26402" w:rsidRPr="00C268DB">
              <w:t xml:space="preserve">неисчерпаемость процесса познания преемственность знаний от простому к сложному; научные подходы к исследованию микробиологии и иммунологии полости рта; уровни, логику проведения научно-практического </w:t>
            </w:r>
            <w:r w:rsidR="00D26402" w:rsidRPr="00C268DB">
              <w:lastRenderedPageBreak/>
              <w:t>микробиологического исследования; современные подходы, принципы микробиологической антимикробной терапии</w:t>
            </w:r>
            <w:r w:rsidR="008E5795" w:rsidRPr="00C268DB">
              <w:t>.</w:t>
            </w:r>
          </w:p>
        </w:tc>
        <w:tc>
          <w:tcPr>
            <w:tcW w:w="2552" w:type="dxa"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  <w:r w:rsidRPr="00C268DB">
              <w:lastRenderedPageBreak/>
              <w:t>вопросы №</w:t>
            </w:r>
            <w:r w:rsidR="002A7544" w:rsidRPr="00C268DB">
              <w:t xml:space="preserve">21-30 </w:t>
            </w:r>
          </w:p>
        </w:tc>
      </w:tr>
      <w:tr w:rsidR="008E5795" w:rsidRPr="00C268DB" w:rsidTr="00C268DB">
        <w:tc>
          <w:tcPr>
            <w:tcW w:w="426" w:type="dxa"/>
            <w:vMerge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  <w:r w:rsidRPr="00C268DB">
              <w:t xml:space="preserve">Уметь </w:t>
            </w:r>
            <w:r w:rsidR="00D26402" w:rsidRPr="00C268DB">
              <w:t>использовать в лечебном процессе знание микробиологических основ; разрабатывать и научно обосновывать проблему выбора лечения, препаратов с учетом данных микробиологического исследования; использовать разнообразные методы исследования микробиологии полости рта, обосновать адекватность проводимых в стационаре и поликлинических кабинетах санитарно-гигиенических мероприятий</w:t>
            </w:r>
            <w:r w:rsidRPr="00C268DB">
              <w:t>.</w:t>
            </w:r>
          </w:p>
        </w:tc>
        <w:tc>
          <w:tcPr>
            <w:tcW w:w="2552" w:type="dxa"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  <w:r w:rsidRPr="00C268DB">
              <w:t>практические задания №</w:t>
            </w:r>
            <w:r w:rsidR="00BB2A07" w:rsidRPr="00C268DB">
              <w:t>28-71</w:t>
            </w:r>
          </w:p>
        </w:tc>
      </w:tr>
      <w:tr w:rsidR="008E5795" w:rsidRPr="00C268DB" w:rsidTr="00C268DB">
        <w:tc>
          <w:tcPr>
            <w:tcW w:w="426" w:type="dxa"/>
            <w:vMerge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8E5795" w:rsidRPr="00C268DB" w:rsidRDefault="008E5795" w:rsidP="00C268DB">
            <w:pPr>
              <w:spacing w:line="276" w:lineRule="auto"/>
              <w:jc w:val="center"/>
            </w:pPr>
            <w:r w:rsidRPr="00C268DB">
              <w:t xml:space="preserve">Владеть </w:t>
            </w:r>
            <w:r w:rsidR="00D26402" w:rsidRPr="00C268DB">
              <w:t>этическими нормами и правилами осуществления микробиологического исследования; навыками развития профессионального подхода к выбору методов лечения и средств с учетом данных микробиологического исследования; приемами клинических манипуляций, в том числе антибиотикотерапией; способами проведения санитарно-гигиенических мероприятий</w:t>
            </w:r>
          </w:p>
        </w:tc>
        <w:tc>
          <w:tcPr>
            <w:tcW w:w="2552" w:type="dxa"/>
            <w:vAlign w:val="center"/>
          </w:tcPr>
          <w:p w:rsidR="008E5795" w:rsidRPr="00C268DB" w:rsidRDefault="00BB2A07" w:rsidP="00C268DB">
            <w:pPr>
              <w:spacing w:line="276" w:lineRule="auto"/>
              <w:jc w:val="center"/>
            </w:pPr>
            <w:r w:rsidRPr="00C268DB">
              <w:t>собеседование по полученным результатам исследования</w:t>
            </w:r>
          </w:p>
        </w:tc>
      </w:tr>
    </w:tbl>
    <w:p w:rsidR="007E7400" w:rsidRDefault="007E7400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Pr="002E5779" w:rsidRDefault="00C268DB" w:rsidP="00BF2E35">
      <w:pPr>
        <w:pStyle w:val="a5"/>
        <w:spacing w:line="360" w:lineRule="auto"/>
        <w:ind w:left="0" w:firstLine="709"/>
        <w:contextualSpacing w:val="0"/>
        <w:rPr>
          <w:rFonts w:asciiTheme="majorBidi" w:hAnsiTheme="majorBidi" w:cstheme="majorBidi"/>
          <w:b/>
          <w:color w:val="000000"/>
          <w:sz w:val="28"/>
          <w:szCs w:val="28"/>
        </w:rPr>
      </w:pPr>
    </w:p>
    <w:sectPr w:rsidR="00C268DB" w:rsidRPr="002E5779" w:rsidSect="002059B4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FE" w:rsidRDefault="00BD15FE" w:rsidP="007E7400">
      <w:r>
        <w:separator/>
      </w:r>
    </w:p>
  </w:endnote>
  <w:endnote w:type="continuationSeparator" w:id="0">
    <w:p w:rsidR="00BD15FE" w:rsidRDefault="00BD15F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19243"/>
      <w:docPartObj>
        <w:docPartGallery w:val="Page Numbers (Bottom of Page)"/>
        <w:docPartUnique/>
      </w:docPartObj>
    </w:sdtPr>
    <w:sdtEndPr/>
    <w:sdtContent>
      <w:p w:rsidR="006B75D6" w:rsidRDefault="006E3B65">
        <w:pPr>
          <w:pStyle w:val="aa"/>
          <w:jc w:val="right"/>
        </w:pPr>
        <w:r>
          <w:rPr>
            <w:noProof/>
          </w:rPr>
          <w:fldChar w:fldCharType="begin"/>
        </w:r>
        <w:r w:rsidR="006B75D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4A61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6B75D6" w:rsidRDefault="006B75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FE" w:rsidRDefault="00BD15FE" w:rsidP="007E7400">
      <w:r>
        <w:separator/>
      </w:r>
    </w:p>
  </w:footnote>
  <w:footnote w:type="continuationSeparator" w:id="0">
    <w:p w:rsidR="00BD15FE" w:rsidRDefault="00BD15F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D5870"/>
    <w:multiLevelType w:val="singleLevel"/>
    <w:tmpl w:val="13C6DD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4A97E07"/>
    <w:multiLevelType w:val="hybridMultilevel"/>
    <w:tmpl w:val="660C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437BFC"/>
    <w:multiLevelType w:val="hybridMultilevel"/>
    <w:tmpl w:val="6D000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0513B6"/>
    <w:multiLevelType w:val="hybridMultilevel"/>
    <w:tmpl w:val="8030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993FAD"/>
    <w:multiLevelType w:val="hybridMultilevel"/>
    <w:tmpl w:val="090A06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731082E"/>
    <w:multiLevelType w:val="hybridMultilevel"/>
    <w:tmpl w:val="EAE6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A45969"/>
    <w:multiLevelType w:val="hybridMultilevel"/>
    <w:tmpl w:val="98E0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F4FC4"/>
    <w:multiLevelType w:val="hybridMultilevel"/>
    <w:tmpl w:val="393C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09AB1B5C"/>
    <w:multiLevelType w:val="hybridMultilevel"/>
    <w:tmpl w:val="F6C8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FF238F"/>
    <w:multiLevelType w:val="hybridMultilevel"/>
    <w:tmpl w:val="869C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A2266B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0DCF6D32"/>
    <w:multiLevelType w:val="hybridMultilevel"/>
    <w:tmpl w:val="EA8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014E4"/>
    <w:multiLevelType w:val="singleLevel"/>
    <w:tmpl w:val="3A2615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0E48C3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>
    <w:nsid w:val="142202CB"/>
    <w:multiLevelType w:val="hybridMultilevel"/>
    <w:tmpl w:val="B87296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47B70F1"/>
    <w:multiLevelType w:val="hybridMultilevel"/>
    <w:tmpl w:val="E0DE6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DB5302"/>
    <w:multiLevelType w:val="hybridMultilevel"/>
    <w:tmpl w:val="508EA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5F3532"/>
    <w:multiLevelType w:val="hybridMultilevel"/>
    <w:tmpl w:val="F0C8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B221DC"/>
    <w:multiLevelType w:val="hybridMultilevel"/>
    <w:tmpl w:val="DD00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904C4F"/>
    <w:multiLevelType w:val="hybridMultilevel"/>
    <w:tmpl w:val="0EC6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BA6F58"/>
    <w:multiLevelType w:val="hybridMultilevel"/>
    <w:tmpl w:val="3AE4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C3C6B6C"/>
    <w:multiLevelType w:val="hybridMultilevel"/>
    <w:tmpl w:val="D8A2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462F36"/>
    <w:multiLevelType w:val="multilevel"/>
    <w:tmpl w:val="BBB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463728"/>
    <w:multiLevelType w:val="hybridMultilevel"/>
    <w:tmpl w:val="D5C8E5EA"/>
    <w:lvl w:ilvl="0" w:tplc="E070AA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F04992"/>
    <w:multiLevelType w:val="hybridMultilevel"/>
    <w:tmpl w:val="6ABC09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1E4F6443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6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3F466D"/>
    <w:multiLevelType w:val="hybridMultilevel"/>
    <w:tmpl w:val="C5B4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1733B6"/>
    <w:multiLevelType w:val="hybridMultilevel"/>
    <w:tmpl w:val="3B22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3628ED"/>
    <w:multiLevelType w:val="hybridMultilevel"/>
    <w:tmpl w:val="7994B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265278C"/>
    <w:multiLevelType w:val="hybridMultilevel"/>
    <w:tmpl w:val="E5EA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71D5E"/>
    <w:multiLevelType w:val="hybridMultilevel"/>
    <w:tmpl w:val="04CC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34F4345"/>
    <w:multiLevelType w:val="hybridMultilevel"/>
    <w:tmpl w:val="001C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A768F4"/>
    <w:multiLevelType w:val="hybridMultilevel"/>
    <w:tmpl w:val="0B06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4067EE"/>
    <w:multiLevelType w:val="hybridMultilevel"/>
    <w:tmpl w:val="A4A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4B56BDD"/>
    <w:multiLevelType w:val="hybridMultilevel"/>
    <w:tmpl w:val="8C5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BF45BF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8">
    <w:nsid w:val="29473524"/>
    <w:multiLevelType w:val="hybridMultilevel"/>
    <w:tmpl w:val="C4429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9DB63FD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0">
    <w:nsid w:val="2A763740"/>
    <w:multiLevelType w:val="multilevel"/>
    <w:tmpl w:val="C31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550658"/>
    <w:multiLevelType w:val="singleLevel"/>
    <w:tmpl w:val="25A221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2">
    <w:nsid w:val="2CB26539"/>
    <w:multiLevelType w:val="hybridMultilevel"/>
    <w:tmpl w:val="CA2E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D5D7EEA"/>
    <w:multiLevelType w:val="hybridMultilevel"/>
    <w:tmpl w:val="9920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DB53160"/>
    <w:multiLevelType w:val="hybridMultilevel"/>
    <w:tmpl w:val="EA26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2D1D96"/>
    <w:multiLevelType w:val="hybridMultilevel"/>
    <w:tmpl w:val="F604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F505E48"/>
    <w:multiLevelType w:val="multilevel"/>
    <w:tmpl w:val="8F146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F9C2EA6"/>
    <w:multiLevelType w:val="hybridMultilevel"/>
    <w:tmpl w:val="9502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671AE5"/>
    <w:multiLevelType w:val="hybridMultilevel"/>
    <w:tmpl w:val="EDF4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257649A"/>
    <w:multiLevelType w:val="hybridMultilevel"/>
    <w:tmpl w:val="5E88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3F3751"/>
    <w:multiLevelType w:val="hybridMultilevel"/>
    <w:tmpl w:val="C680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3B30EDF"/>
    <w:multiLevelType w:val="hybridMultilevel"/>
    <w:tmpl w:val="D2AA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AF53BC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6">
    <w:nsid w:val="35BC18D9"/>
    <w:multiLevelType w:val="hybridMultilevel"/>
    <w:tmpl w:val="C54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6034518"/>
    <w:multiLevelType w:val="hybridMultilevel"/>
    <w:tmpl w:val="CD1A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115F90"/>
    <w:multiLevelType w:val="hybridMultilevel"/>
    <w:tmpl w:val="AD64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9945B4"/>
    <w:multiLevelType w:val="hybridMultilevel"/>
    <w:tmpl w:val="1B2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87929F1"/>
    <w:multiLevelType w:val="hybridMultilevel"/>
    <w:tmpl w:val="72A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8C063B2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2">
    <w:nsid w:val="3A7B3045"/>
    <w:multiLevelType w:val="singleLevel"/>
    <w:tmpl w:val="17624E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3">
    <w:nsid w:val="3ACE4292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4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1B3E0F"/>
    <w:multiLevelType w:val="hybridMultilevel"/>
    <w:tmpl w:val="3B942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42B630E"/>
    <w:multiLevelType w:val="hybridMultilevel"/>
    <w:tmpl w:val="B04E2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5047143"/>
    <w:multiLevelType w:val="hybridMultilevel"/>
    <w:tmpl w:val="DEE8F7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0">
    <w:nsid w:val="45B57003"/>
    <w:multiLevelType w:val="hybridMultilevel"/>
    <w:tmpl w:val="CD7A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7D56DF"/>
    <w:multiLevelType w:val="hybridMultilevel"/>
    <w:tmpl w:val="D05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EB552D"/>
    <w:multiLevelType w:val="hybridMultilevel"/>
    <w:tmpl w:val="7D0C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8826B97"/>
    <w:multiLevelType w:val="hybridMultilevel"/>
    <w:tmpl w:val="A9FC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FD4ADE"/>
    <w:multiLevelType w:val="hybridMultilevel"/>
    <w:tmpl w:val="890E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B9B2FC4"/>
    <w:multiLevelType w:val="hybridMultilevel"/>
    <w:tmpl w:val="444C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BC46AA0"/>
    <w:multiLevelType w:val="hybridMultilevel"/>
    <w:tmpl w:val="71F65904"/>
    <w:lvl w:ilvl="0" w:tplc="E070AA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D3F4216"/>
    <w:multiLevelType w:val="hybridMultilevel"/>
    <w:tmpl w:val="DAB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D613697"/>
    <w:multiLevelType w:val="hybridMultilevel"/>
    <w:tmpl w:val="AF7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8949C7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1547BC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2">
    <w:nsid w:val="4F4674CA"/>
    <w:multiLevelType w:val="hybridMultilevel"/>
    <w:tmpl w:val="6E40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5F0435"/>
    <w:multiLevelType w:val="singleLevel"/>
    <w:tmpl w:val="1756B7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4">
    <w:nsid w:val="519C116D"/>
    <w:multiLevelType w:val="hybridMultilevel"/>
    <w:tmpl w:val="6A7A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1BD1821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6">
    <w:nsid w:val="533F65BB"/>
    <w:multiLevelType w:val="hybridMultilevel"/>
    <w:tmpl w:val="F9D85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3DC742B"/>
    <w:multiLevelType w:val="hybridMultilevel"/>
    <w:tmpl w:val="2FEC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3EE1B5B"/>
    <w:multiLevelType w:val="hybridMultilevel"/>
    <w:tmpl w:val="D8B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7C0D1B"/>
    <w:multiLevelType w:val="hybridMultilevel"/>
    <w:tmpl w:val="AF7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5C394033"/>
    <w:multiLevelType w:val="hybridMultilevel"/>
    <w:tmpl w:val="3D96FE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C4161C3"/>
    <w:multiLevelType w:val="hybridMultilevel"/>
    <w:tmpl w:val="777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CD639C5"/>
    <w:multiLevelType w:val="hybridMultilevel"/>
    <w:tmpl w:val="0F2C8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E552ABA"/>
    <w:multiLevelType w:val="hybridMultilevel"/>
    <w:tmpl w:val="9EDE44A4"/>
    <w:lvl w:ilvl="0" w:tplc="751AEDA6">
      <w:start w:val="1"/>
      <w:numFmt w:val="decimal"/>
      <w:lvlText w:val="%1."/>
      <w:lvlJc w:val="left"/>
      <w:pPr>
        <w:ind w:left="1146" w:hanging="360"/>
      </w:pPr>
    </w:lvl>
    <w:lvl w:ilvl="1" w:tplc="8310702C" w:tentative="1">
      <w:start w:val="1"/>
      <w:numFmt w:val="lowerLetter"/>
      <w:lvlText w:val="%2."/>
      <w:lvlJc w:val="left"/>
      <w:pPr>
        <w:ind w:left="1866" w:hanging="360"/>
      </w:pPr>
    </w:lvl>
    <w:lvl w:ilvl="2" w:tplc="CCE2A7F2" w:tentative="1">
      <w:start w:val="1"/>
      <w:numFmt w:val="lowerRoman"/>
      <w:lvlText w:val="%3."/>
      <w:lvlJc w:val="right"/>
      <w:pPr>
        <w:ind w:left="2586" w:hanging="180"/>
      </w:pPr>
    </w:lvl>
    <w:lvl w:ilvl="3" w:tplc="90D48CE2" w:tentative="1">
      <w:start w:val="1"/>
      <w:numFmt w:val="decimal"/>
      <w:lvlText w:val="%4."/>
      <w:lvlJc w:val="left"/>
      <w:pPr>
        <w:ind w:left="3306" w:hanging="360"/>
      </w:pPr>
    </w:lvl>
    <w:lvl w:ilvl="4" w:tplc="3EAE28FC" w:tentative="1">
      <w:start w:val="1"/>
      <w:numFmt w:val="lowerLetter"/>
      <w:lvlText w:val="%5."/>
      <w:lvlJc w:val="left"/>
      <w:pPr>
        <w:ind w:left="4026" w:hanging="360"/>
      </w:pPr>
    </w:lvl>
    <w:lvl w:ilvl="5" w:tplc="9C505534" w:tentative="1">
      <w:start w:val="1"/>
      <w:numFmt w:val="lowerRoman"/>
      <w:lvlText w:val="%6."/>
      <w:lvlJc w:val="right"/>
      <w:pPr>
        <w:ind w:left="4746" w:hanging="180"/>
      </w:pPr>
    </w:lvl>
    <w:lvl w:ilvl="6" w:tplc="42B0BFF0" w:tentative="1">
      <w:start w:val="1"/>
      <w:numFmt w:val="decimal"/>
      <w:lvlText w:val="%7."/>
      <w:lvlJc w:val="left"/>
      <w:pPr>
        <w:ind w:left="5466" w:hanging="360"/>
      </w:pPr>
    </w:lvl>
    <w:lvl w:ilvl="7" w:tplc="CB1204B6" w:tentative="1">
      <w:start w:val="1"/>
      <w:numFmt w:val="lowerLetter"/>
      <w:lvlText w:val="%8."/>
      <w:lvlJc w:val="left"/>
      <w:pPr>
        <w:ind w:left="6186" w:hanging="360"/>
      </w:pPr>
    </w:lvl>
    <w:lvl w:ilvl="8" w:tplc="2A2C255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5F297D06"/>
    <w:multiLevelType w:val="hybridMultilevel"/>
    <w:tmpl w:val="3E68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1166293"/>
    <w:multiLevelType w:val="multilevel"/>
    <w:tmpl w:val="BF6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3AF745E"/>
    <w:multiLevelType w:val="hybridMultilevel"/>
    <w:tmpl w:val="0FE65F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9">
    <w:nsid w:val="63CC4836"/>
    <w:multiLevelType w:val="hybridMultilevel"/>
    <w:tmpl w:val="96BE7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5095D9C"/>
    <w:multiLevelType w:val="hybridMultilevel"/>
    <w:tmpl w:val="7F3E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7334DB0"/>
    <w:multiLevelType w:val="hybridMultilevel"/>
    <w:tmpl w:val="A31E248E"/>
    <w:lvl w:ilvl="0" w:tplc="9A7E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62A90" w:tentative="1">
      <w:start w:val="1"/>
      <w:numFmt w:val="lowerLetter"/>
      <w:lvlText w:val="%2."/>
      <w:lvlJc w:val="left"/>
      <w:pPr>
        <w:ind w:left="1440" w:hanging="360"/>
      </w:pPr>
    </w:lvl>
    <w:lvl w:ilvl="2" w:tplc="4BF214FC" w:tentative="1">
      <w:start w:val="1"/>
      <w:numFmt w:val="lowerRoman"/>
      <w:lvlText w:val="%3."/>
      <w:lvlJc w:val="right"/>
      <w:pPr>
        <w:ind w:left="2160" w:hanging="180"/>
      </w:pPr>
    </w:lvl>
    <w:lvl w:ilvl="3" w:tplc="80C6A9D4" w:tentative="1">
      <w:start w:val="1"/>
      <w:numFmt w:val="decimal"/>
      <w:lvlText w:val="%4."/>
      <w:lvlJc w:val="left"/>
      <w:pPr>
        <w:ind w:left="2880" w:hanging="360"/>
      </w:pPr>
    </w:lvl>
    <w:lvl w:ilvl="4" w:tplc="B61CC238" w:tentative="1">
      <w:start w:val="1"/>
      <w:numFmt w:val="lowerLetter"/>
      <w:lvlText w:val="%5."/>
      <w:lvlJc w:val="left"/>
      <w:pPr>
        <w:ind w:left="3600" w:hanging="360"/>
      </w:pPr>
    </w:lvl>
    <w:lvl w:ilvl="5" w:tplc="56546FC6" w:tentative="1">
      <w:start w:val="1"/>
      <w:numFmt w:val="lowerRoman"/>
      <w:lvlText w:val="%6."/>
      <w:lvlJc w:val="right"/>
      <w:pPr>
        <w:ind w:left="4320" w:hanging="180"/>
      </w:pPr>
    </w:lvl>
    <w:lvl w:ilvl="6" w:tplc="9FF2B1A6" w:tentative="1">
      <w:start w:val="1"/>
      <w:numFmt w:val="decimal"/>
      <w:lvlText w:val="%7."/>
      <w:lvlJc w:val="left"/>
      <w:pPr>
        <w:ind w:left="5040" w:hanging="360"/>
      </w:pPr>
    </w:lvl>
    <w:lvl w:ilvl="7" w:tplc="A6021C0C" w:tentative="1">
      <w:start w:val="1"/>
      <w:numFmt w:val="lowerLetter"/>
      <w:lvlText w:val="%8."/>
      <w:lvlJc w:val="left"/>
      <w:pPr>
        <w:ind w:left="5760" w:hanging="360"/>
      </w:pPr>
    </w:lvl>
    <w:lvl w:ilvl="8" w:tplc="6310B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631DAE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3">
    <w:nsid w:val="68CD4B59"/>
    <w:multiLevelType w:val="hybridMultilevel"/>
    <w:tmpl w:val="3788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8D45400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5">
    <w:nsid w:val="6955392C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6">
    <w:nsid w:val="69940FF1"/>
    <w:multiLevelType w:val="hybridMultilevel"/>
    <w:tmpl w:val="6B24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BC7E76"/>
    <w:multiLevelType w:val="hybridMultilevel"/>
    <w:tmpl w:val="6610F5D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8">
    <w:nsid w:val="6C000931"/>
    <w:multiLevelType w:val="hybridMultilevel"/>
    <w:tmpl w:val="DD92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C401497"/>
    <w:multiLevelType w:val="hybridMultilevel"/>
    <w:tmpl w:val="4082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0A1A4A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C47B84"/>
    <w:multiLevelType w:val="hybridMultilevel"/>
    <w:tmpl w:val="DC7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EA20C7E"/>
    <w:multiLevelType w:val="hybridMultilevel"/>
    <w:tmpl w:val="EA28C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1C4401F"/>
    <w:multiLevelType w:val="hybridMultilevel"/>
    <w:tmpl w:val="604240CE"/>
    <w:lvl w:ilvl="0" w:tplc="21762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08CD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9C0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62AA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9A8C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C825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62D6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A99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BA9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71F471C9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5">
    <w:nsid w:val="725D2554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6">
    <w:nsid w:val="72E04DA6"/>
    <w:multiLevelType w:val="hybridMultilevel"/>
    <w:tmpl w:val="2A068E0E"/>
    <w:lvl w:ilvl="0" w:tplc="198EE200">
      <w:start w:val="1"/>
      <w:numFmt w:val="decimal"/>
      <w:lvlText w:val="%1."/>
      <w:lvlJc w:val="left"/>
      <w:pPr>
        <w:ind w:left="1080" w:hanging="360"/>
      </w:pPr>
    </w:lvl>
    <w:lvl w:ilvl="1" w:tplc="B8564E70" w:tentative="1">
      <w:start w:val="1"/>
      <w:numFmt w:val="lowerLetter"/>
      <w:lvlText w:val="%2."/>
      <w:lvlJc w:val="left"/>
      <w:pPr>
        <w:ind w:left="1800" w:hanging="360"/>
      </w:pPr>
    </w:lvl>
    <w:lvl w:ilvl="2" w:tplc="AE163634" w:tentative="1">
      <w:start w:val="1"/>
      <w:numFmt w:val="lowerRoman"/>
      <w:lvlText w:val="%3."/>
      <w:lvlJc w:val="right"/>
      <w:pPr>
        <w:ind w:left="2520" w:hanging="180"/>
      </w:pPr>
    </w:lvl>
    <w:lvl w:ilvl="3" w:tplc="B40CA96A" w:tentative="1">
      <w:start w:val="1"/>
      <w:numFmt w:val="decimal"/>
      <w:lvlText w:val="%4."/>
      <w:lvlJc w:val="left"/>
      <w:pPr>
        <w:ind w:left="3240" w:hanging="360"/>
      </w:pPr>
    </w:lvl>
    <w:lvl w:ilvl="4" w:tplc="C4826AA8" w:tentative="1">
      <w:start w:val="1"/>
      <w:numFmt w:val="lowerLetter"/>
      <w:lvlText w:val="%5."/>
      <w:lvlJc w:val="left"/>
      <w:pPr>
        <w:ind w:left="3960" w:hanging="360"/>
      </w:pPr>
    </w:lvl>
    <w:lvl w:ilvl="5" w:tplc="4B3EF79A" w:tentative="1">
      <w:start w:val="1"/>
      <w:numFmt w:val="lowerRoman"/>
      <w:lvlText w:val="%6."/>
      <w:lvlJc w:val="right"/>
      <w:pPr>
        <w:ind w:left="4680" w:hanging="180"/>
      </w:pPr>
    </w:lvl>
    <w:lvl w:ilvl="6" w:tplc="75CCAE78" w:tentative="1">
      <w:start w:val="1"/>
      <w:numFmt w:val="decimal"/>
      <w:lvlText w:val="%7."/>
      <w:lvlJc w:val="left"/>
      <w:pPr>
        <w:ind w:left="5400" w:hanging="360"/>
      </w:pPr>
    </w:lvl>
    <w:lvl w:ilvl="7" w:tplc="D2CC64EC" w:tentative="1">
      <w:start w:val="1"/>
      <w:numFmt w:val="lowerLetter"/>
      <w:lvlText w:val="%8."/>
      <w:lvlJc w:val="left"/>
      <w:pPr>
        <w:ind w:left="6120" w:hanging="360"/>
      </w:pPr>
    </w:lvl>
    <w:lvl w:ilvl="8" w:tplc="4476CC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3D5137F"/>
    <w:multiLevelType w:val="multilevel"/>
    <w:tmpl w:val="292C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5BD2A32"/>
    <w:multiLevelType w:val="hybridMultilevel"/>
    <w:tmpl w:val="7F96156C"/>
    <w:lvl w:ilvl="0" w:tplc="CA6A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6073BC7"/>
    <w:multiLevelType w:val="hybridMultilevel"/>
    <w:tmpl w:val="15BAEF5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2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6EA4A79"/>
    <w:multiLevelType w:val="hybridMultilevel"/>
    <w:tmpl w:val="87AA14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782A3C10"/>
    <w:multiLevelType w:val="hybridMultilevel"/>
    <w:tmpl w:val="E354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85932C2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6">
    <w:nsid w:val="78DF5712"/>
    <w:multiLevelType w:val="hybridMultilevel"/>
    <w:tmpl w:val="1682B92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78E11652"/>
    <w:multiLevelType w:val="hybridMultilevel"/>
    <w:tmpl w:val="F4F8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C37E49"/>
    <w:multiLevelType w:val="hybridMultilevel"/>
    <w:tmpl w:val="07E40F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9E52320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0">
    <w:nsid w:val="7BE67786"/>
    <w:multiLevelType w:val="multilevel"/>
    <w:tmpl w:val="21A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C9F457B"/>
    <w:multiLevelType w:val="hybridMultilevel"/>
    <w:tmpl w:val="C680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DA57F19"/>
    <w:multiLevelType w:val="hybridMultilevel"/>
    <w:tmpl w:val="92DA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E06716E"/>
    <w:multiLevelType w:val="hybridMultilevel"/>
    <w:tmpl w:val="A6CEA582"/>
    <w:lvl w:ilvl="0" w:tplc="EEE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A64EFF2" w:tentative="1">
      <w:start w:val="1"/>
      <w:numFmt w:val="lowerLetter"/>
      <w:lvlText w:val="%2."/>
      <w:lvlJc w:val="left"/>
      <w:pPr>
        <w:ind w:left="1788" w:hanging="360"/>
      </w:pPr>
    </w:lvl>
    <w:lvl w:ilvl="2" w:tplc="C576B988" w:tentative="1">
      <w:start w:val="1"/>
      <w:numFmt w:val="lowerRoman"/>
      <w:lvlText w:val="%3."/>
      <w:lvlJc w:val="right"/>
      <w:pPr>
        <w:ind w:left="2508" w:hanging="180"/>
      </w:pPr>
    </w:lvl>
    <w:lvl w:ilvl="3" w:tplc="4CE20218" w:tentative="1">
      <w:start w:val="1"/>
      <w:numFmt w:val="decimal"/>
      <w:lvlText w:val="%4."/>
      <w:lvlJc w:val="left"/>
      <w:pPr>
        <w:ind w:left="3228" w:hanging="360"/>
      </w:pPr>
    </w:lvl>
    <w:lvl w:ilvl="4" w:tplc="B6207C9C" w:tentative="1">
      <w:start w:val="1"/>
      <w:numFmt w:val="lowerLetter"/>
      <w:lvlText w:val="%5."/>
      <w:lvlJc w:val="left"/>
      <w:pPr>
        <w:ind w:left="3948" w:hanging="360"/>
      </w:pPr>
    </w:lvl>
    <w:lvl w:ilvl="5" w:tplc="D0EA4B0C" w:tentative="1">
      <w:start w:val="1"/>
      <w:numFmt w:val="lowerRoman"/>
      <w:lvlText w:val="%6."/>
      <w:lvlJc w:val="right"/>
      <w:pPr>
        <w:ind w:left="4668" w:hanging="180"/>
      </w:pPr>
    </w:lvl>
    <w:lvl w:ilvl="6" w:tplc="90327334" w:tentative="1">
      <w:start w:val="1"/>
      <w:numFmt w:val="decimal"/>
      <w:lvlText w:val="%7."/>
      <w:lvlJc w:val="left"/>
      <w:pPr>
        <w:ind w:left="5388" w:hanging="360"/>
      </w:pPr>
    </w:lvl>
    <w:lvl w:ilvl="7" w:tplc="1780FE2E" w:tentative="1">
      <w:start w:val="1"/>
      <w:numFmt w:val="lowerLetter"/>
      <w:lvlText w:val="%8."/>
      <w:lvlJc w:val="left"/>
      <w:pPr>
        <w:ind w:left="6108" w:hanging="360"/>
      </w:pPr>
    </w:lvl>
    <w:lvl w:ilvl="8" w:tplc="AD94B2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E9749FC"/>
    <w:multiLevelType w:val="hybridMultilevel"/>
    <w:tmpl w:val="BA76D0AE"/>
    <w:lvl w:ilvl="0" w:tplc="43C66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105901"/>
    <w:multiLevelType w:val="hybridMultilevel"/>
    <w:tmpl w:val="821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F611035"/>
    <w:multiLevelType w:val="hybridMultilevel"/>
    <w:tmpl w:val="E1B2024A"/>
    <w:lvl w:ilvl="0" w:tplc="F56487D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"/>
        </w:tabs>
        <w:ind w:left="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2"/>
        </w:tabs>
        <w:ind w:left="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2"/>
        </w:tabs>
        <w:ind w:left="2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180"/>
      </w:pPr>
    </w:lvl>
  </w:abstractNum>
  <w:num w:numId="1">
    <w:abstractNumId w:val="129"/>
  </w:num>
  <w:num w:numId="2">
    <w:abstractNumId w:val="17"/>
  </w:num>
  <w:num w:numId="3">
    <w:abstractNumId w:val="57"/>
  </w:num>
  <w:num w:numId="4">
    <w:abstractNumId w:val="76"/>
  </w:num>
  <w:num w:numId="5">
    <w:abstractNumId w:val="21"/>
  </w:num>
  <w:num w:numId="6">
    <w:abstractNumId w:val="134"/>
  </w:num>
  <w:num w:numId="7">
    <w:abstractNumId w:val="9"/>
  </w:num>
  <w:num w:numId="8">
    <w:abstractNumId w:val="52"/>
  </w:num>
  <w:num w:numId="9">
    <w:abstractNumId w:val="20"/>
  </w:num>
  <w:num w:numId="10">
    <w:abstractNumId w:val="68"/>
  </w:num>
  <w:num w:numId="11">
    <w:abstractNumId w:val="133"/>
  </w:num>
  <w:num w:numId="12">
    <w:abstractNumId w:val="102"/>
  </w:num>
  <w:num w:numId="13">
    <w:abstractNumId w:val="78"/>
  </w:num>
  <w:num w:numId="14">
    <w:abstractNumId w:val="7"/>
  </w:num>
  <w:num w:numId="15">
    <w:abstractNumId w:val="105"/>
  </w:num>
  <w:num w:numId="16">
    <w:abstractNumId w:val="22"/>
  </w:num>
  <w:num w:numId="17">
    <w:abstractNumId w:val="141"/>
  </w:num>
  <w:num w:numId="18">
    <w:abstractNumId w:val="98"/>
  </w:num>
  <w:num w:numId="19">
    <w:abstractNumId w:val="85"/>
  </w:num>
  <w:num w:numId="20">
    <w:abstractNumId w:val="110"/>
  </w:num>
  <w:num w:numId="21">
    <w:abstractNumId w:val="123"/>
  </w:num>
  <w:num w:numId="22">
    <w:abstractNumId w:val="94"/>
  </w:num>
  <w:num w:numId="23">
    <w:abstractNumId w:val="48"/>
  </w:num>
  <w:num w:numId="24">
    <w:abstractNumId w:val="5"/>
  </w:num>
  <w:num w:numId="25">
    <w:abstractNumId w:val="104"/>
  </w:num>
  <w:num w:numId="26">
    <w:abstractNumId w:val="96"/>
  </w:num>
  <w:num w:numId="27">
    <w:abstractNumId w:val="108"/>
  </w:num>
  <w:num w:numId="28">
    <w:abstractNumId w:val="24"/>
  </w:num>
  <w:num w:numId="29">
    <w:abstractNumId w:val="16"/>
  </w:num>
  <w:num w:numId="30">
    <w:abstractNumId w:val="1"/>
  </w:num>
  <w:num w:numId="31">
    <w:abstractNumId w:val="126"/>
  </w:num>
  <w:num w:numId="32">
    <w:abstractNumId w:val="34"/>
  </w:num>
  <w:num w:numId="33">
    <w:abstractNumId w:val="143"/>
  </w:num>
  <w:num w:numId="34">
    <w:abstractNumId w:val="23"/>
  </w:num>
  <w:num w:numId="35">
    <w:abstractNumId w:val="122"/>
  </w:num>
  <w:num w:numId="36">
    <w:abstractNumId w:val="56"/>
  </w:num>
  <w:num w:numId="37">
    <w:abstractNumId w:val="130"/>
  </w:num>
  <w:num w:numId="38">
    <w:abstractNumId w:val="113"/>
  </w:num>
  <w:num w:numId="39">
    <w:abstractNumId w:val="82"/>
  </w:num>
  <w:num w:numId="40">
    <w:abstractNumId w:val="132"/>
  </w:num>
  <w:num w:numId="41">
    <w:abstractNumId w:val="81"/>
  </w:num>
  <w:num w:numId="42">
    <w:abstractNumId w:val="77"/>
  </w:num>
  <w:num w:numId="43">
    <w:abstractNumId w:val="36"/>
  </w:num>
  <w:num w:numId="44">
    <w:abstractNumId w:val="4"/>
  </w:num>
  <w:num w:numId="45">
    <w:abstractNumId w:val="75"/>
  </w:num>
  <w:num w:numId="46">
    <w:abstractNumId w:val="138"/>
  </w:num>
  <w:num w:numId="47">
    <w:abstractNumId w:val="120"/>
  </w:num>
  <w:num w:numId="48">
    <w:abstractNumId w:val="63"/>
  </w:num>
  <w:num w:numId="49">
    <w:abstractNumId w:val="74"/>
  </w:num>
  <w:num w:numId="50">
    <w:abstractNumId w:val="60"/>
  </w:num>
  <w:num w:numId="51">
    <w:abstractNumId w:val="26"/>
  </w:num>
  <w:num w:numId="52">
    <w:abstractNumId w:val="146"/>
  </w:num>
  <w:num w:numId="53">
    <w:abstractNumId w:val="31"/>
  </w:num>
  <w:num w:numId="54">
    <w:abstractNumId w:val="99"/>
  </w:num>
  <w:num w:numId="55">
    <w:abstractNumId w:val="121"/>
  </w:num>
  <w:num w:numId="56">
    <w:abstractNumId w:val="101"/>
  </w:num>
  <w:num w:numId="57">
    <w:abstractNumId w:val="93"/>
  </w:num>
  <w:num w:numId="58">
    <w:abstractNumId w:val="72"/>
  </w:num>
  <w:num w:numId="59">
    <w:abstractNumId w:val="51"/>
  </w:num>
  <w:num w:numId="60">
    <w:abstractNumId w:val="119"/>
  </w:num>
  <w:num w:numId="61">
    <w:abstractNumId w:val="106"/>
  </w:num>
  <w:num w:numId="62">
    <w:abstractNumId w:val="97"/>
  </w:num>
  <w:num w:numId="63">
    <w:abstractNumId w:val="118"/>
  </w:num>
  <w:num w:numId="64">
    <w:abstractNumId w:val="69"/>
  </w:num>
  <w:num w:numId="65">
    <w:abstractNumId w:val="10"/>
  </w:num>
  <w:num w:numId="66">
    <w:abstractNumId w:val="27"/>
  </w:num>
  <w:num w:numId="67">
    <w:abstractNumId w:val="37"/>
  </w:num>
  <w:num w:numId="68">
    <w:abstractNumId w:val="28"/>
  </w:num>
  <w:num w:numId="69">
    <w:abstractNumId w:val="88"/>
  </w:num>
  <w:num w:numId="70">
    <w:abstractNumId w:val="38"/>
  </w:num>
  <w:num w:numId="71">
    <w:abstractNumId w:val="140"/>
  </w:num>
  <w:num w:numId="72">
    <w:abstractNumId w:val="50"/>
  </w:num>
  <w:num w:numId="73">
    <w:abstractNumId w:val="107"/>
  </w:num>
  <w:num w:numId="74">
    <w:abstractNumId w:val="32"/>
  </w:num>
  <w:num w:numId="75">
    <w:abstractNumId w:val="127"/>
  </w:num>
  <w:num w:numId="76">
    <w:abstractNumId w:val="100"/>
  </w:num>
  <w:num w:numId="77">
    <w:abstractNumId w:val="128"/>
  </w:num>
  <w:num w:numId="78">
    <w:abstractNumId w:val="12"/>
  </w:num>
  <w:num w:numId="79">
    <w:abstractNumId w:val="67"/>
  </w:num>
  <w:num w:numId="80">
    <w:abstractNumId w:val="43"/>
  </w:num>
  <w:num w:numId="81">
    <w:abstractNumId w:val="41"/>
  </w:num>
  <w:num w:numId="82">
    <w:abstractNumId w:val="83"/>
  </w:num>
  <w:num w:numId="83">
    <w:abstractNumId w:val="70"/>
  </w:num>
  <w:num w:numId="84">
    <w:abstractNumId w:val="13"/>
  </w:num>
  <w:num w:numId="85">
    <w:abstractNumId w:val="117"/>
  </w:num>
  <w:num w:numId="86">
    <w:abstractNumId w:val="137"/>
  </w:num>
  <w:num w:numId="87">
    <w:abstractNumId w:val="92"/>
  </w:num>
  <w:num w:numId="88">
    <w:abstractNumId w:val="30"/>
  </w:num>
  <w:num w:numId="89">
    <w:abstractNumId w:val="90"/>
  </w:num>
  <w:num w:numId="90">
    <w:abstractNumId w:val="61"/>
  </w:num>
  <w:num w:numId="91">
    <w:abstractNumId w:val="116"/>
  </w:num>
  <w:num w:numId="92">
    <w:abstractNumId w:val="25"/>
  </w:num>
  <w:num w:numId="93">
    <w:abstractNumId w:val="59"/>
  </w:num>
  <w:num w:numId="94">
    <w:abstractNumId w:val="46"/>
  </w:num>
  <w:num w:numId="95">
    <w:abstractNumId w:val="84"/>
  </w:num>
  <w:num w:numId="96">
    <w:abstractNumId w:val="15"/>
  </w:num>
  <w:num w:numId="97">
    <w:abstractNumId w:val="2"/>
  </w:num>
  <w:num w:numId="98">
    <w:abstractNumId w:val="80"/>
  </w:num>
  <w:num w:numId="99">
    <w:abstractNumId w:val="64"/>
  </w:num>
  <w:num w:numId="100">
    <w:abstractNumId w:val="8"/>
  </w:num>
  <w:num w:numId="101">
    <w:abstractNumId w:val="54"/>
  </w:num>
  <w:num w:numId="102">
    <w:abstractNumId w:val="0"/>
  </w:num>
  <w:num w:numId="103">
    <w:abstractNumId w:val="3"/>
  </w:num>
  <w:num w:numId="104">
    <w:abstractNumId w:val="55"/>
  </w:num>
  <w:num w:numId="105">
    <w:abstractNumId w:val="136"/>
  </w:num>
  <w:num w:numId="106">
    <w:abstractNumId w:val="109"/>
  </w:num>
  <w:num w:numId="107">
    <w:abstractNumId w:val="62"/>
  </w:num>
  <w:num w:numId="108">
    <w:abstractNumId w:val="66"/>
  </w:num>
  <w:num w:numId="109">
    <w:abstractNumId w:val="103"/>
  </w:num>
  <w:num w:numId="110">
    <w:abstractNumId w:val="145"/>
  </w:num>
  <w:num w:numId="111">
    <w:abstractNumId w:val="58"/>
  </w:num>
  <w:num w:numId="112">
    <w:abstractNumId w:val="111"/>
  </w:num>
  <w:num w:numId="113">
    <w:abstractNumId w:val="86"/>
  </w:num>
  <w:num w:numId="114">
    <w:abstractNumId w:val="29"/>
  </w:num>
  <w:num w:numId="115">
    <w:abstractNumId w:val="53"/>
  </w:num>
  <w:num w:numId="116">
    <w:abstractNumId w:val="142"/>
  </w:num>
  <w:num w:numId="117">
    <w:abstractNumId w:val="6"/>
  </w:num>
  <w:num w:numId="118">
    <w:abstractNumId w:val="44"/>
  </w:num>
  <w:num w:numId="119">
    <w:abstractNumId w:val="33"/>
  </w:num>
  <w:num w:numId="120">
    <w:abstractNumId w:val="87"/>
  </w:num>
  <w:num w:numId="121">
    <w:abstractNumId w:val="19"/>
  </w:num>
  <w:num w:numId="122">
    <w:abstractNumId w:val="73"/>
  </w:num>
  <w:num w:numId="123">
    <w:abstractNumId w:val="35"/>
  </w:num>
  <w:num w:numId="124">
    <w:abstractNumId w:val="65"/>
  </w:num>
  <w:num w:numId="125">
    <w:abstractNumId w:val="71"/>
  </w:num>
  <w:num w:numId="126">
    <w:abstractNumId w:val="115"/>
  </w:num>
  <w:num w:numId="127">
    <w:abstractNumId w:val="95"/>
  </w:num>
  <w:num w:numId="128">
    <w:abstractNumId w:val="124"/>
  </w:num>
  <w:num w:numId="129">
    <w:abstractNumId w:val="47"/>
  </w:num>
  <w:num w:numId="130">
    <w:abstractNumId w:val="135"/>
  </w:num>
  <w:num w:numId="131">
    <w:abstractNumId w:val="49"/>
  </w:num>
  <w:num w:numId="132">
    <w:abstractNumId w:val="125"/>
  </w:num>
  <w:num w:numId="133">
    <w:abstractNumId w:val="14"/>
  </w:num>
  <w:num w:numId="134">
    <w:abstractNumId w:val="112"/>
  </w:num>
  <w:num w:numId="135">
    <w:abstractNumId w:val="114"/>
  </w:num>
  <w:num w:numId="136">
    <w:abstractNumId w:val="91"/>
  </w:num>
  <w:num w:numId="137">
    <w:abstractNumId w:val="139"/>
  </w:num>
  <w:num w:numId="138">
    <w:abstractNumId w:val="18"/>
  </w:num>
  <w:num w:numId="139">
    <w:abstractNumId w:val="131"/>
  </w:num>
  <w:num w:numId="140">
    <w:abstractNumId w:val="89"/>
  </w:num>
  <w:num w:numId="141">
    <w:abstractNumId w:val="147"/>
  </w:num>
  <w:num w:numId="142">
    <w:abstractNumId w:val="45"/>
  </w:num>
  <w:num w:numId="143">
    <w:abstractNumId w:val="40"/>
  </w:num>
  <w:num w:numId="144">
    <w:abstractNumId w:val="39"/>
  </w:num>
  <w:num w:numId="145">
    <w:abstractNumId w:val="11"/>
  </w:num>
  <w:num w:numId="146">
    <w:abstractNumId w:val="79"/>
  </w:num>
  <w:num w:numId="147">
    <w:abstractNumId w:val="42"/>
  </w:num>
  <w:num w:numId="148">
    <w:abstractNumId w:val="144"/>
  </w:num>
  <w:num w:numId="14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56C4"/>
    <w:rsid w:val="00012564"/>
    <w:rsid w:val="00012AA2"/>
    <w:rsid w:val="000231A9"/>
    <w:rsid w:val="00024214"/>
    <w:rsid w:val="000327CE"/>
    <w:rsid w:val="00065CD5"/>
    <w:rsid w:val="00094CA7"/>
    <w:rsid w:val="000B1544"/>
    <w:rsid w:val="000B1ACC"/>
    <w:rsid w:val="000B4B9E"/>
    <w:rsid w:val="000D41BB"/>
    <w:rsid w:val="000E3452"/>
    <w:rsid w:val="000E40D4"/>
    <w:rsid w:val="000E4E44"/>
    <w:rsid w:val="000F3568"/>
    <w:rsid w:val="001023CA"/>
    <w:rsid w:val="00110F76"/>
    <w:rsid w:val="00112D09"/>
    <w:rsid w:val="00122A2E"/>
    <w:rsid w:val="00124DEC"/>
    <w:rsid w:val="0013663D"/>
    <w:rsid w:val="00140CB2"/>
    <w:rsid w:val="00151F30"/>
    <w:rsid w:val="00152B73"/>
    <w:rsid w:val="00154049"/>
    <w:rsid w:val="00167DB3"/>
    <w:rsid w:val="00172C9A"/>
    <w:rsid w:val="00183033"/>
    <w:rsid w:val="00191189"/>
    <w:rsid w:val="001A1DFA"/>
    <w:rsid w:val="001A2DAB"/>
    <w:rsid w:val="001A3D13"/>
    <w:rsid w:val="001A628B"/>
    <w:rsid w:val="001C0161"/>
    <w:rsid w:val="001C0607"/>
    <w:rsid w:val="001C6980"/>
    <w:rsid w:val="001D0098"/>
    <w:rsid w:val="001F3DC2"/>
    <w:rsid w:val="001F420A"/>
    <w:rsid w:val="00200CC8"/>
    <w:rsid w:val="0020113D"/>
    <w:rsid w:val="00202EDD"/>
    <w:rsid w:val="0020574A"/>
    <w:rsid w:val="002059B4"/>
    <w:rsid w:val="00205FB7"/>
    <w:rsid w:val="00206B03"/>
    <w:rsid w:val="00215970"/>
    <w:rsid w:val="00222797"/>
    <w:rsid w:val="00224C9A"/>
    <w:rsid w:val="00231B5A"/>
    <w:rsid w:val="002419AF"/>
    <w:rsid w:val="0025343D"/>
    <w:rsid w:val="0025414E"/>
    <w:rsid w:val="002614F7"/>
    <w:rsid w:val="00265E57"/>
    <w:rsid w:val="002A1ED7"/>
    <w:rsid w:val="002A31C8"/>
    <w:rsid w:val="002A6EE4"/>
    <w:rsid w:val="002A7544"/>
    <w:rsid w:val="002A7905"/>
    <w:rsid w:val="002B5F93"/>
    <w:rsid w:val="002C0F44"/>
    <w:rsid w:val="002C48B0"/>
    <w:rsid w:val="002D1BA8"/>
    <w:rsid w:val="002D324E"/>
    <w:rsid w:val="002D5413"/>
    <w:rsid w:val="002E5779"/>
    <w:rsid w:val="002F1CA2"/>
    <w:rsid w:val="002F7B4A"/>
    <w:rsid w:val="00304B25"/>
    <w:rsid w:val="00311B20"/>
    <w:rsid w:val="00317E23"/>
    <w:rsid w:val="00326422"/>
    <w:rsid w:val="00352763"/>
    <w:rsid w:val="00355F53"/>
    <w:rsid w:val="00360271"/>
    <w:rsid w:val="00361F5A"/>
    <w:rsid w:val="00365D8C"/>
    <w:rsid w:val="00370071"/>
    <w:rsid w:val="003735B0"/>
    <w:rsid w:val="0038481F"/>
    <w:rsid w:val="00387A9A"/>
    <w:rsid w:val="0039183E"/>
    <w:rsid w:val="003A2E9B"/>
    <w:rsid w:val="003B4408"/>
    <w:rsid w:val="003D4ACA"/>
    <w:rsid w:val="003F3641"/>
    <w:rsid w:val="00400724"/>
    <w:rsid w:val="00401515"/>
    <w:rsid w:val="00404934"/>
    <w:rsid w:val="004179FD"/>
    <w:rsid w:val="0042157E"/>
    <w:rsid w:val="004275E4"/>
    <w:rsid w:val="004310F5"/>
    <w:rsid w:val="004338C5"/>
    <w:rsid w:val="004451BF"/>
    <w:rsid w:val="00476F94"/>
    <w:rsid w:val="00480A43"/>
    <w:rsid w:val="00493728"/>
    <w:rsid w:val="004951AF"/>
    <w:rsid w:val="00496E8B"/>
    <w:rsid w:val="004A5C19"/>
    <w:rsid w:val="004B089A"/>
    <w:rsid w:val="004C1CF6"/>
    <w:rsid w:val="004C41D7"/>
    <w:rsid w:val="004C7862"/>
    <w:rsid w:val="004E105C"/>
    <w:rsid w:val="004E7798"/>
    <w:rsid w:val="004F10DA"/>
    <w:rsid w:val="004F2655"/>
    <w:rsid w:val="004F3E27"/>
    <w:rsid w:val="004F5AC1"/>
    <w:rsid w:val="00500CF6"/>
    <w:rsid w:val="00507ABA"/>
    <w:rsid w:val="005108E6"/>
    <w:rsid w:val="00512D6B"/>
    <w:rsid w:val="005152E1"/>
    <w:rsid w:val="005163EE"/>
    <w:rsid w:val="0052490C"/>
    <w:rsid w:val="005349AA"/>
    <w:rsid w:val="00544A04"/>
    <w:rsid w:val="00570343"/>
    <w:rsid w:val="005722E4"/>
    <w:rsid w:val="00582ED2"/>
    <w:rsid w:val="0058684E"/>
    <w:rsid w:val="00595B25"/>
    <w:rsid w:val="005A1E93"/>
    <w:rsid w:val="005A2925"/>
    <w:rsid w:val="005B3E83"/>
    <w:rsid w:val="005D2A35"/>
    <w:rsid w:val="005E2759"/>
    <w:rsid w:val="005E5186"/>
    <w:rsid w:val="005E6E76"/>
    <w:rsid w:val="005F2BD6"/>
    <w:rsid w:val="005F7554"/>
    <w:rsid w:val="00604FDC"/>
    <w:rsid w:val="00605973"/>
    <w:rsid w:val="00605CFF"/>
    <w:rsid w:val="00610B8C"/>
    <w:rsid w:val="00614A61"/>
    <w:rsid w:val="006164FF"/>
    <w:rsid w:val="00654C8C"/>
    <w:rsid w:val="00667FFE"/>
    <w:rsid w:val="0067457E"/>
    <w:rsid w:val="00677471"/>
    <w:rsid w:val="006847BE"/>
    <w:rsid w:val="006932C8"/>
    <w:rsid w:val="0069364D"/>
    <w:rsid w:val="00694B23"/>
    <w:rsid w:val="006A2CB7"/>
    <w:rsid w:val="006A4B14"/>
    <w:rsid w:val="006A60D5"/>
    <w:rsid w:val="006B4146"/>
    <w:rsid w:val="006B4D7C"/>
    <w:rsid w:val="006B5173"/>
    <w:rsid w:val="006B70B9"/>
    <w:rsid w:val="006B75D6"/>
    <w:rsid w:val="006C55AD"/>
    <w:rsid w:val="006D2005"/>
    <w:rsid w:val="006E3B65"/>
    <w:rsid w:val="006F10CE"/>
    <w:rsid w:val="006F520A"/>
    <w:rsid w:val="006F5336"/>
    <w:rsid w:val="007107D0"/>
    <w:rsid w:val="007118FE"/>
    <w:rsid w:val="00712A41"/>
    <w:rsid w:val="00721EEA"/>
    <w:rsid w:val="00724CE5"/>
    <w:rsid w:val="00727752"/>
    <w:rsid w:val="00730844"/>
    <w:rsid w:val="00731BDC"/>
    <w:rsid w:val="007322CD"/>
    <w:rsid w:val="0073701D"/>
    <w:rsid w:val="00737AA4"/>
    <w:rsid w:val="00747B46"/>
    <w:rsid w:val="00762D9C"/>
    <w:rsid w:val="007670AC"/>
    <w:rsid w:val="007759C7"/>
    <w:rsid w:val="007803AF"/>
    <w:rsid w:val="007855B5"/>
    <w:rsid w:val="007922AE"/>
    <w:rsid w:val="007A3A71"/>
    <w:rsid w:val="007B086B"/>
    <w:rsid w:val="007B3EEC"/>
    <w:rsid w:val="007C2B92"/>
    <w:rsid w:val="007C392D"/>
    <w:rsid w:val="007C6842"/>
    <w:rsid w:val="007D56FF"/>
    <w:rsid w:val="007E1F2D"/>
    <w:rsid w:val="007E67C1"/>
    <w:rsid w:val="007E7400"/>
    <w:rsid w:val="007F00A9"/>
    <w:rsid w:val="007F4E41"/>
    <w:rsid w:val="0080448C"/>
    <w:rsid w:val="00814B8C"/>
    <w:rsid w:val="00816F1E"/>
    <w:rsid w:val="008175F1"/>
    <w:rsid w:val="00817FEE"/>
    <w:rsid w:val="00824D29"/>
    <w:rsid w:val="00832C09"/>
    <w:rsid w:val="00835713"/>
    <w:rsid w:val="0084286A"/>
    <w:rsid w:val="00844E22"/>
    <w:rsid w:val="00845E9C"/>
    <w:rsid w:val="00854BC6"/>
    <w:rsid w:val="008556F0"/>
    <w:rsid w:val="00855E55"/>
    <w:rsid w:val="00864335"/>
    <w:rsid w:val="00866FDC"/>
    <w:rsid w:val="00871E80"/>
    <w:rsid w:val="00873C7E"/>
    <w:rsid w:val="00876450"/>
    <w:rsid w:val="00885EDA"/>
    <w:rsid w:val="00887A32"/>
    <w:rsid w:val="00887FFE"/>
    <w:rsid w:val="00891387"/>
    <w:rsid w:val="008915BD"/>
    <w:rsid w:val="008A0969"/>
    <w:rsid w:val="008A1AD6"/>
    <w:rsid w:val="008A2EA2"/>
    <w:rsid w:val="008A4231"/>
    <w:rsid w:val="008A4745"/>
    <w:rsid w:val="008B02B6"/>
    <w:rsid w:val="008B14E3"/>
    <w:rsid w:val="008C5624"/>
    <w:rsid w:val="008D23E6"/>
    <w:rsid w:val="008E5795"/>
    <w:rsid w:val="00904B4F"/>
    <w:rsid w:val="00916139"/>
    <w:rsid w:val="00916249"/>
    <w:rsid w:val="009166F3"/>
    <w:rsid w:val="00921173"/>
    <w:rsid w:val="00925BFB"/>
    <w:rsid w:val="00927B8E"/>
    <w:rsid w:val="00942792"/>
    <w:rsid w:val="0096466C"/>
    <w:rsid w:val="00973830"/>
    <w:rsid w:val="00975433"/>
    <w:rsid w:val="00984163"/>
    <w:rsid w:val="009862E6"/>
    <w:rsid w:val="009A7AB8"/>
    <w:rsid w:val="009C5C75"/>
    <w:rsid w:val="009D0344"/>
    <w:rsid w:val="009E10A9"/>
    <w:rsid w:val="009F3262"/>
    <w:rsid w:val="00A01FD7"/>
    <w:rsid w:val="00A076A5"/>
    <w:rsid w:val="00A11C2E"/>
    <w:rsid w:val="00A21167"/>
    <w:rsid w:val="00A27D52"/>
    <w:rsid w:val="00A30436"/>
    <w:rsid w:val="00A37E64"/>
    <w:rsid w:val="00A47C3F"/>
    <w:rsid w:val="00A50860"/>
    <w:rsid w:val="00A523B4"/>
    <w:rsid w:val="00A52C1D"/>
    <w:rsid w:val="00A579F0"/>
    <w:rsid w:val="00A66CCC"/>
    <w:rsid w:val="00A76E5A"/>
    <w:rsid w:val="00A76E7B"/>
    <w:rsid w:val="00A87E7F"/>
    <w:rsid w:val="00A92ABA"/>
    <w:rsid w:val="00AA029A"/>
    <w:rsid w:val="00AA41C0"/>
    <w:rsid w:val="00AC15D9"/>
    <w:rsid w:val="00AC719D"/>
    <w:rsid w:val="00B3163A"/>
    <w:rsid w:val="00B37465"/>
    <w:rsid w:val="00B45D7C"/>
    <w:rsid w:val="00B633C3"/>
    <w:rsid w:val="00B73E7B"/>
    <w:rsid w:val="00B74EF2"/>
    <w:rsid w:val="00B8154A"/>
    <w:rsid w:val="00B82BCE"/>
    <w:rsid w:val="00B9790E"/>
    <w:rsid w:val="00BA4C1A"/>
    <w:rsid w:val="00BB2471"/>
    <w:rsid w:val="00BB2A07"/>
    <w:rsid w:val="00BB3EF9"/>
    <w:rsid w:val="00BB4C9D"/>
    <w:rsid w:val="00BC12C0"/>
    <w:rsid w:val="00BC2C5F"/>
    <w:rsid w:val="00BC7D26"/>
    <w:rsid w:val="00BD15FE"/>
    <w:rsid w:val="00BE008F"/>
    <w:rsid w:val="00BE5785"/>
    <w:rsid w:val="00BE618D"/>
    <w:rsid w:val="00BF2E35"/>
    <w:rsid w:val="00C0090F"/>
    <w:rsid w:val="00C038D2"/>
    <w:rsid w:val="00C052FF"/>
    <w:rsid w:val="00C268DB"/>
    <w:rsid w:val="00C27C1B"/>
    <w:rsid w:val="00C330DF"/>
    <w:rsid w:val="00C43FE4"/>
    <w:rsid w:val="00C53255"/>
    <w:rsid w:val="00C57A6F"/>
    <w:rsid w:val="00C65E6A"/>
    <w:rsid w:val="00C74522"/>
    <w:rsid w:val="00C80A7D"/>
    <w:rsid w:val="00C82A37"/>
    <w:rsid w:val="00C85DC9"/>
    <w:rsid w:val="00C870FC"/>
    <w:rsid w:val="00C916B2"/>
    <w:rsid w:val="00C924C2"/>
    <w:rsid w:val="00CA1C35"/>
    <w:rsid w:val="00CA3192"/>
    <w:rsid w:val="00CB05A0"/>
    <w:rsid w:val="00CC2534"/>
    <w:rsid w:val="00CC5726"/>
    <w:rsid w:val="00CD3B14"/>
    <w:rsid w:val="00CE23C9"/>
    <w:rsid w:val="00CE2774"/>
    <w:rsid w:val="00D1173C"/>
    <w:rsid w:val="00D256FA"/>
    <w:rsid w:val="00D26402"/>
    <w:rsid w:val="00D2780B"/>
    <w:rsid w:val="00D35DCC"/>
    <w:rsid w:val="00D528B3"/>
    <w:rsid w:val="00D52EC6"/>
    <w:rsid w:val="00D62E7C"/>
    <w:rsid w:val="00D659CC"/>
    <w:rsid w:val="00D915F4"/>
    <w:rsid w:val="00D91ABB"/>
    <w:rsid w:val="00DA19E2"/>
    <w:rsid w:val="00DA2565"/>
    <w:rsid w:val="00DA63D4"/>
    <w:rsid w:val="00DA698A"/>
    <w:rsid w:val="00DB2488"/>
    <w:rsid w:val="00DC2B4E"/>
    <w:rsid w:val="00DD4360"/>
    <w:rsid w:val="00DE0205"/>
    <w:rsid w:val="00DE43C7"/>
    <w:rsid w:val="00DE668A"/>
    <w:rsid w:val="00DF1959"/>
    <w:rsid w:val="00DF5BFD"/>
    <w:rsid w:val="00E10BBD"/>
    <w:rsid w:val="00E143C5"/>
    <w:rsid w:val="00E160A9"/>
    <w:rsid w:val="00E3625A"/>
    <w:rsid w:val="00E4167F"/>
    <w:rsid w:val="00E46E52"/>
    <w:rsid w:val="00E52D64"/>
    <w:rsid w:val="00E6050C"/>
    <w:rsid w:val="00E6087A"/>
    <w:rsid w:val="00E65182"/>
    <w:rsid w:val="00E71292"/>
    <w:rsid w:val="00E836D2"/>
    <w:rsid w:val="00E844A3"/>
    <w:rsid w:val="00E95C8F"/>
    <w:rsid w:val="00E96238"/>
    <w:rsid w:val="00EB4855"/>
    <w:rsid w:val="00EB61AA"/>
    <w:rsid w:val="00EB71E8"/>
    <w:rsid w:val="00EC1B09"/>
    <w:rsid w:val="00EC7935"/>
    <w:rsid w:val="00EE114F"/>
    <w:rsid w:val="00EE5409"/>
    <w:rsid w:val="00EF058E"/>
    <w:rsid w:val="00EF0AAD"/>
    <w:rsid w:val="00EF340D"/>
    <w:rsid w:val="00F04E3E"/>
    <w:rsid w:val="00F175D9"/>
    <w:rsid w:val="00F2428A"/>
    <w:rsid w:val="00F245C5"/>
    <w:rsid w:val="00F306C6"/>
    <w:rsid w:val="00F42A37"/>
    <w:rsid w:val="00F55332"/>
    <w:rsid w:val="00F62D6E"/>
    <w:rsid w:val="00F6732C"/>
    <w:rsid w:val="00F86D2E"/>
    <w:rsid w:val="00F96949"/>
    <w:rsid w:val="00FC1087"/>
    <w:rsid w:val="00FC532E"/>
    <w:rsid w:val="00FD295F"/>
    <w:rsid w:val="00FE1377"/>
    <w:rsid w:val="00FE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16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Body Text First Indent"/>
    <w:basedOn w:val="af0"/>
    <w:link w:val="afa"/>
    <w:rsid w:val="00667FFE"/>
    <w:pPr>
      <w:ind w:firstLine="210"/>
    </w:pPr>
    <w:rPr>
      <w:rFonts w:eastAsia="Calibri"/>
    </w:rPr>
  </w:style>
  <w:style w:type="character" w:customStyle="1" w:styleId="afa">
    <w:name w:val="Красная строка Знак"/>
    <w:basedOn w:val="af1"/>
    <w:link w:val="af9"/>
    <w:rsid w:val="00667F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844E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b">
    <w:name w:val="Subtitle"/>
    <w:basedOn w:val="a"/>
    <w:link w:val="afc"/>
    <w:qFormat/>
    <w:rsid w:val="00844E22"/>
    <w:pPr>
      <w:ind w:left="-851" w:right="-1050"/>
    </w:pPr>
    <w:rPr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844E2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Абзац списка2"/>
    <w:basedOn w:val="a"/>
    <w:rsid w:val="00A01F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d">
    <w:name w:val="Plain Text"/>
    <w:basedOn w:val="a"/>
    <w:link w:val="afe"/>
    <w:rsid w:val="00A01FD7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A01FD7"/>
    <w:rPr>
      <w:rFonts w:ascii="Courier New" w:eastAsia="Times New Roman" w:hAnsi="Courier New" w:cs="Times New Roman"/>
      <w:sz w:val="20"/>
      <w:szCs w:val="20"/>
    </w:rPr>
  </w:style>
  <w:style w:type="paragraph" w:styleId="aff">
    <w:name w:val="No Spacing"/>
    <w:qFormat/>
    <w:rsid w:val="000D41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16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Body Text First Indent"/>
    <w:basedOn w:val="af0"/>
    <w:link w:val="afa"/>
    <w:rsid w:val="00667FFE"/>
    <w:pPr>
      <w:ind w:firstLine="210"/>
    </w:pPr>
    <w:rPr>
      <w:rFonts w:eastAsia="Calibri"/>
    </w:rPr>
  </w:style>
  <w:style w:type="character" w:customStyle="1" w:styleId="afa">
    <w:name w:val="Красная строка Знак"/>
    <w:basedOn w:val="af1"/>
    <w:link w:val="af9"/>
    <w:rsid w:val="00667F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844E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b">
    <w:name w:val="Subtitle"/>
    <w:basedOn w:val="a"/>
    <w:link w:val="afc"/>
    <w:qFormat/>
    <w:rsid w:val="00844E22"/>
    <w:pPr>
      <w:ind w:left="-851" w:right="-1050"/>
    </w:pPr>
    <w:rPr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844E2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Абзац списка2"/>
    <w:basedOn w:val="a"/>
    <w:rsid w:val="00A01F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d">
    <w:name w:val="Plain Text"/>
    <w:basedOn w:val="a"/>
    <w:link w:val="afe"/>
    <w:rsid w:val="00A01FD7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A01FD7"/>
    <w:rPr>
      <w:rFonts w:ascii="Courier New" w:eastAsia="Times New Roman" w:hAnsi="Courier New" w:cs="Times New Roman"/>
      <w:sz w:val="20"/>
      <w:szCs w:val="20"/>
    </w:rPr>
  </w:style>
  <w:style w:type="paragraph" w:styleId="aff">
    <w:name w:val="No Spacing"/>
    <w:qFormat/>
    <w:rsid w:val="000D41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41FF-E264-4740-B750-30A914C3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20763</Words>
  <Characters>118353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Elena</cp:lastModifiedBy>
  <cp:revision>2</cp:revision>
  <cp:lastPrinted>2019-01-16T06:19:00Z</cp:lastPrinted>
  <dcterms:created xsi:type="dcterms:W3CDTF">2023-11-07T16:47:00Z</dcterms:created>
  <dcterms:modified xsi:type="dcterms:W3CDTF">2023-11-07T16:47:00Z</dcterms:modified>
</cp:coreProperties>
</file>