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E" w:rsidRDefault="00AE798E" w:rsidP="00AE798E"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ПИСЬМЕННОЕ ЗАДАНИЕ ДЛЯ САМОСТОЯТЕЛЬНОЙ РАБОТЫ </w:t>
      </w:r>
    </w:p>
    <w:p w:rsidR="00AE798E" w:rsidRDefault="00AE798E" w:rsidP="00AE79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ВНЕУЧЕБНОЕ ВРЕМЯ</w:t>
      </w:r>
    </w:p>
    <w:p w:rsidR="00AE798E" w:rsidRDefault="00AE798E" w:rsidP="00AE798E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>1. В тетради для практических занятий составить и заполнить таблицу</w:t>
      </w:r>
    </w:p>
    <w:tbl>
      <w:tblPr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9"/>
        <w:gridCol w:w="1999"/>
        <w:gridCol w:w="2448"/>
      </w:tblGrid>
      <w:tr w:rsidR="00AE798E" w:rsidTr="00AE798E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Формы симбиоза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Механизм</w:t>
            </w:r>
          </w:p>
          <w:p w:rsidR="00AE798E" w:rsidRDefault="00AE798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взаимодействий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Примеры</w:t>
            </w:r>
          </w:p>
          <w:p w:rsidR="00AE798E" w:rsidRDefault="00AE798E">
            <w:pPr>
              <w:pStyle w:val="a3"/>
              <w:spacing w:line="276" w:lineRule="auto"/>
              <w:rPr>
                <w:bCs/>
              </w:rPr>
            </w:pPr>
            <w:r>
              <w:rPr>
                <w:bCs/>
              </w:rPr>
              <w:t>взаимодействий</w:t>
            </w:r>
          </w:p>
        </w:tc>
      </w:tr>
      <w:tr w:rsidR="00AE798E" w:rsidTr="00AE798E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1. </w:t>
            </w:r>
            <w:r>
              <w:rPr>
                <w:bCs/>
                <w:i/>
              </w:rPr>
              <w:t>Комменсализм</w:t>
            </w:r>
          </w:p>
          <w:p w:rsidR="00AE798E" w:rsidRDefault="00AE798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(паразит-хозяин)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AE798E" w:rsidTr="00AE798E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rPr>
                <w:bCs/>
                <w:i/>
              </w:rPr>
              <w:t>Мутуализм</w:t>
            </w:r>
          </w:p>
          <w:p w:rsidR="00AE798E" w:rsidRDefault="00AE798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(паразит-хозяин)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AE798E" w:rsidTr="00AE798E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3. </w:t>
            </w:r>
            <w:r>
              <w:rPr>
                <w:bCs/>
                <w:i/>
              </w:rPr>
              <w:t>Паразитизм</w:t>
            </w:r>
          </w:p>
          <w:p w:rsidR="00AE798E" w:rsidRDefault="00AE798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(паразит-хозяин)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AE798E" w:rsidTr="00AE798E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4. </w:t>
            </w:r>
            <w:r>
              <w:rPr>
                <w:bCs/>
                <w:i/>
              </w:rPr>
              <w:t>Антагонизм</w:t>
            </w:r>
          </w:p>
          <w:p w:rsidR="00AE798E" w:rsidRDefault="00AE798E">
            <w:pPr>
              <w:pStyle w:val="a3"/>
              <w:spacing w:line="276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межмикробные</w:t>
            </w:r>
            <w:proofErr w:type="spellEnd"/>
            <w:r>
              <w:rPr>
                <w:bCs/>
              </w:rPr>
              <w:t xml:space="preserve"> взаимодействия</w:t>
            </w:r>
            <w:proofErr w:type="gramEnd"/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AE798E" w:rsidTr="00AE798E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5. </w:t>
            </w:r>
            <w:r>
              <w:rPr>
                <w:bCs/>
                <w:i/>
              </w:rPr>
              <w:t>Синергизм</w:t>
            </w:r>
          </w:p>
          <w:p w:rsidR="00AE798E" w:rsidRDefault="00AE798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межмикробные</w:t>
            </w:r>
            <w:proofErr w:type="spellEnd"/>
            <w:r>
              <w:rPr>
                <w:bCs/>
              </w:rPr>
              <w:t xml:space="preserve"> взаимодействия)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</w:tr>
      <w:tr w:rsidR="00AE798E" w:rsidTr="00AE798E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8E" w:rsidRDefault="00AE798E">
            <w:pPr>
              <w:pStyle w:val="a3"/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6. </w:t>
            </w:r>
            <w:r>
              <w:rPr>
                <w:bCs/>
                <w:i/>
              </w:rPr>
              <w:t>Индифферентность/Нейтрализм</w:t>
            </w:r>
          </w:p>
          <w:p w:rsidR="00AE798E" w:rsidRDefault="00AE798E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межмикробные</w:t>
            </w:r>
            <w:proofErr w:type="spellEnd"/>
            <w:r>
              <w:rPr>
                <w:bCs/>
              </w:rPr>
              <w:t xml:space="preserve"> взаимодействия)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8E" w:rsidRDefault="00AE798E">
            <w:pPr>
              <w:pStyle w:val="a3"/>
              <w:spacing w:line="276" w:lineRule="auto"/>
              <w:rPr>
                <w:bCs/>
              </w:rPr>
            </w:pPr>
          </w:p>
        </w:tc>
      </w:tr>
    </w:tbl>
    <w:p w:rsidR="00000000" w:rsidRDefault="00AE798E"/>
    <w:p w:rsidR="00AE798E" w:rsidRPr="003D5DAC" w:rsidRDefault="00AE798E" w:rsidP="00AE798E"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 xml:space="preserve">ПИСЬМЕННЫЕ ЗАДАНИЯ ДЛЯ САМОСТОЯТЕЛЬНОЙ РАБОТЫ </w:t>
      </w:r>
    </w:p>
    <w:p w:rsidR="00AE798E" w:rsidRPr="003D5DAC" w:rsidRDefault="00AE798E" w:rsidP="00AE79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ВО ВНЕУЧЕБНОЕ ВРЕМЯ</w:t>
      </w:r>
    </w:p>
    <w:p w:rsidR="00AE798E" w:rsidRPr="003D5DAC" w:rsidRDefault="00AE798E" w:rsidP="00AE798E">
      <w:pPr>
        <w:pStyle w:val="1"/>
        <w:rPr>
          <w:sz w:val="24"/>
          <w:szCs w:val="24"/>
        </w:rPr>
      </w:pPr>
      <w:r w:rsidRPr="003D5DAC">
        <w:rPr>
          <w:sz w:val="24"/>
          <w:szCs w:val="24"/>
        </w:rPr>
        <w:t>1. В тетради для практических занятий составить и заполнить таблицу</w:t>
      </w:r>
    </w:p>
    <w:p w:rsidR="00AE798E" w:rsidRPr="003D5DAC" w:rsidRDefault="00AE798E" w:rsidP="00AE798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Таблица. Основные методы дезинфекции и контроля качества дезинфекции</w:t>
      </w: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0"/>
        <w:gridCol w:w="1923"/>
        <w:gridCol w:w="1748"/>
      </w:tblGrid>
      <w:tr w:rsidR="00AE798E" w:rsidRPr="003D5DAC" w:rsidTr="00F46AF3">
        <w:tc>
          <w:tcPr>
            <w:tcW w:w="2883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10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дезинфекции</w:t>
            </w:r>
          </w:p>
        </w:tc>
        <w:tc>
          <w:tcPr>
            <w:tcW w:w="1008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AE798E" w:rsidRPr="003D5DAC" w:rsidTr="00F46AF3">
        <w:tc>
          <w:tcPr>
            <w:tcW w:w="2883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Воздух в перевязочных, операционных</w:t>
            </w:r>
          </w:p>
        </w:tc>
        <w:tc>
          <w:tcPr>
            <w:tcW w:w="1109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8E" w:rsidRPr="003D5DAC" w:rsidTr="00F46AF3">
        <w:tc>
          <w:tcPr>
            <w:tcW w:w="2883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Поверхности</w:t>
            </w:r>
          </w:p>
        </w:tc>
        <w:tc>
          <w:tcPr>
            <w:tcW w:w="1109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98E" w:rsidRPr="003D5DAC" w:rsidTr="00F46AF3">
        <w:tc>
          <w:tcPr>
            <w:tcW w:w="2883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Инструменты, белье, перевязочный материал</w:t>
            </w:r>
          </w:p>
        </w:tc>
        <w:tc>
          <w:tcPr>
            <w:tcW w:w="1109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98E" w:rsidRPr="003D5DAC" w:rsidRDefault="00AE798E" w:rsidP="00AE7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98E" w:rsidRPr="003D5DAC" w:rsidRDefault="00AE798E" w:rsidP="00AE7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2. Решить ситуационную задачу.</w:t>
      </w:r>
    </w:p>
    <w:p w:rsidR="00AE798E" w:rsidRPr="003D5DAC" w:rsidRDefault="00AE798E" w:rsidP="00AE798E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DAC">
        <w:rPr>
          <w:rFonts w:ascii="Times New Roman" w:hAnsi="Times New Roman" w:cs="Times New Roman"/>
          <w:sz w:val="24"/>
          <w:szCs w:val="24"/>
        </w:rPr>
        <w:t>Бактериолог в течение дня работал с культурами синегнойной палочки (</w:t>
      </w:r>
      <w:r w:rsidRPr="003D5DAC">
        <w:rPr>
          <w:rFonts w:ascii="Times New Roman" w:hAnsi="Times New Roman" w:cs="Times New Roman"/>
          <w:i/>
          <w:sz w:val="24"/>
          <w:szCs w:val="24"/>
          <w:lang w:val="en-US"/>
        </w:rPr>
        <w:t>Pseudomonas</w:t>
      </w:r>
      <w:r w:rsidRPr="003D5D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5DAC">
        <w:rPr>
          <w:rFonts w:ascii="Times New Roman" w:hAnsi="Times New Roman" w:cs="Times New Roman"/>
          <w:i/>
          <w:sz w:val="24"/>
          <w:szCs w:val="24"/>
          <w:lang w:val="en-US"/>
        </w:rPr>
        <w:t>aeruginosa</w:t>
      </w:r>
      <w:proofErr w:type="spellEnd"/>
      <w:r w:rsidRPr="003D5DAC">
        <w:rPr>
          <w:rFonts w:ascii="Times New Roman" w:hAnsi="Times New Roman" w:cs="Times New Roman"/>
          <w:sz w:val="24"/>
          <w:szCs w:val="24"/>
        </w:rPr>
        <w:t>), протея (</w:t>
      </w:r>
      <w:r w:rsidRPr="003D5DAC">
        <w:rPr>
          <w:rFonts w:ascii="Times New Roman" w:hAnsi="Times New Roman" w:cs="Times New Roman"/>
          <w:i/>
          <w:sz w:val="24"/>
          <w:szCs w:val="24"/>
          <w:lang w:val="en-US"/>
        </w:rPr>
        <w:t>Proteus sp</w:t>
      </w:r>
      <w:r w:rsidRPr="003D5DAC">
        <w:rPr>
          <w:rFonts w:ascii="Times New Roman" w:hAnsi="Times New Roman" w:cs="Times New Roman"/>
          <w:i/>
          <w:sz w:val="24"/>
          <w:szCs w:val="24"/>
        </w:rPr>
        <w:t>.</w:t>
      </w:r>
      <w:r w:rsidRPr="003D5DAC">
        <w:rPr>
          <w:rFonts w:ascii="Times New Roman" w:hAnsi="Times New Roman" w:cs="Times New Roman"/>
          <w:sz w:val="24"/>
          <w:szCs w:val="24"/>
        </w:rPr>
        <w:t>) и золотистого стафилококка (</w:t>
      </w:r>
      <w:r w:rsidRPr="003D5DAC">
        <w:rPr>
          <w:rFonts w:ascii="Times New Roman" w:hAnsi="Times New Roman" w:cs="Times New Roman"/>
          <w:i/>
          <w:sz w:val="24"/>
          <w:szCs w:val="24"/>
          <w:lang w:val="en-US"/>
        </w:rPr>
        <w:t>Staphylococcus</w:t>
      </w:r>
      <w:r w:rsidRPr="003D5D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5DAC">
        <w:rPr>
          <w:rFonts w:ascii="Times New Roman" w:hAnsi="Times New Roman" w:cs="Times New Roman"/>
          <w:i/>
          <w:sz w:val="24"/>
          <w:szCs w:val="24"/>
          <w:lang w:val="en-US"/>
        </w:rPr>
        <w:t>aureus</w:t>
      </w:r>
      <w:proofErr w:type="spellEnd"/>
      <w:r w:rsidRPr="003D5DAC">
        <w:rPr>
          <w:rFonts w:ascii="Times New Roman" w:hAnsi="Times New Roman" w:cs="Times New Roman"/>
          <w:sz w:val="24"/>
          <w:szCs w:val="24"/>
        </w:rPr>
        <w:t xml:space="preserve">). По окончании работы стол был обработан 20%-ным раствором </w:t>
      </w:r>
      <w:proofErr w:type="spellStart"/>
      <w:r w:rsidRPr="003D5DAC">
        <w:rPr>
          <w:rFonts w:ascii="Times New Roman" w:hAnsi="Times New Roman" w:cs="Times New Roman"/>
          <w:sz w:val="24"/>
          <w:szCs w:val="24"/>
        </w:rPr>
        <w:t>хлоргексидина</w:t>
      </w:r>
      <w:proofErr w:type="spellEnd"/>
      <w:r w:rsidRPr="003D5DAC">
        <w:rPr>
          <w:rFonts w:ascii="Times New Roman" w:hAnsi="Times New Roman" w:cs="Times New Roman"/>
          <w:sz w:val="24"/>
          <w:szCs w:val="24"/>
        </w:rPr>
        <w:t>. До и после обработки со стола сделаны смывы, которые посеяли на МПА. Используя результаты, приведенные в таблице, оцените эффективность дезинфекции.</w:t>
      </w:r>
    </w:p>
    <w:p w:rsidR="00AE798E" w:rsidRPr="003D5DAC" w:rsidRDefault="00AE798E" w:rsidP="00AE798E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DAC">
        <w:rPr>
          <w:rFonts w:ascii="Times New Roman" w:hAnsi="Times New Roman" w:cs="Times New Roman"/>
          <w:bCs/>
          <w:sz w:val="24"/>
          <w:szCs w:val="24"/>
        </w:rPr>
        <w:t>Таблица.</w:t>
      </w:r>
      <w:r w:rsidRPr="003D5DAC">
        <w:rPr>
          <w:rFonts w:ascii="Times New Roman" w:hAnsi="Times New Roman" w:cs="Times New Roman"/>
          <w:sz w:val="24"/>
          <w:szCs w:val="24"/>
        </w:rPr>
        <w:t xml:space="preserve"> Результаты исследования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8"/>
        <w:gridCol w:w="2476"/>
        <w:gridCol w:w="2476"/>
        <w:gridCol w:w="2476"/>
      </w:tblGrid>
      <w:tr w:rsidR="00AE798E" w:rsidRPr="003D5DAC" w:rsidTr="00F46AF3">
        <w:trPr>
          <w:cantSplit/>
        </w:trPr>
        <w:tc>
          <w:tcPr>
            <w:tcW w:w="9796" w:type="dxa"/>
            <w:gridSpan w:val="4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обработки 20%-ным раствором </w:t>
            </w:r>
            <w:proofErr w:type="spellStart"/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</w:p>
        </w:tc>
      </w:tr>
      <w:tr w:rsidR="00AE798E" w:rsidRPr="003D5DAC" w:rsidTr="00F46AF3">
        <w:tc>
          <w:tcPr>
            <w:tcW w:w="2368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Микроорганизм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D5D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3D5D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aeruginosa</w:t>
            </w:r>
            <w:proofErr w:type="spellEnd"/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D5D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Proteus sp.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3D5D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aureus</w:t>
            </w:r>
            <w:proofErr w:type="spellEnd"/>
          </w:p>
        </w:tc>
      </w:tr>
      <w:tr w:rsidR="00AE798E" w:rsidRPr="003D5DAC" w:rsidTr="00F46AF3">
        <w:tc>
          <w:tcPr>
            <w:tcW w:w="2368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Число колоний на МПА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798E" w:rsidRPr="003D5DAC" w:rsidTr="00F46AF3">
        <w:trPr>
          <w:cantSplit/>
        </w:trPr>
        <w:tc>
          <w:tcPr>
            <w:tcW w:w="9796" w:type="dxa"/>
            <w:gridSpan w:val="4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 xml:space="preserve">После обработки 20%-ным раствором </w:t>
            </w:r>
            <w:proofErr w:type="spellStart"/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</w:p>
        </w:tc>
      </w:tr>
      <w:tr w:rsidR="00AE798E" w:rsidRPr="003D5DAC" w:rsidTr="00F46AF3">
        <w:tc>
          <w:tcPr>
            <w:tcW w:w="2368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Число колоний на МПА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6" w:type="dxa"/>
            <w:vAlign w:val="center"/>
          </w:tcPr>
          <w:p w:rsidR="00AE798E" w:rsidRPr="003D5DAC" w:rsidRDefault="00AE798E" w:rsidP="00F46AF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E798E" w:rsidRPr="003D5DAC" w:rsidRDefault="00AE798E" w:rsidP="00AE798E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DAC">
        <w:rPr>
          <w:rFonts w:ascii="Times New Roman" w:hAnsi="Times New Roman" w:cs="Times New Roman"/>
          <w:sz w:val="24"/>
          <w:szCs w:val="24"/>
        </w:rPr>
        <w:t>Объясните причины появления указанных микроорганизмов в смывах со стола. Дайте свои рекомендации по улучшению сложившейся ситуации.</w:t>
      </w:r>
    </w:p>
    <w:p w:rsidR="00AE798E" w:rsidRPr="003D5DAC" w:rsidRDefault="00AE798E" w:rsidP="00AE79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798E" w:rsidRDefault="00AE798E"/>
    <w:p w:rsidR="00AE798E" w:rsidRPr="003D5DAC" w:rsidRDefault="00AE798E" w:rsidP="00AE798E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ПИСЬМЕННЫЕ ЗАДАНИЯ ДЛЯ САМОСТОЯТЕЛЬНОЙ РАБОТЫ</w:t>
      </w:r>
    </w:p>
    <w:p w:rsidR="00AE798E" w:rsidRPr="003D5DAC" w:rsidRDefault="00AE798E" w:rsidP="00AE798E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ВО ВНЕУЧЕБНОЕ ВРЕМЯ</w:t>
      </w:r>
    </w:p>
    <w:p w:rsidR="00AE798E" w:rsidRPr="003D5DAC" w:rsidRDefault="00AE798E" w:rsidP="00AE798E">
      <w:pPr>
        <w:pStyle w:val="a5"/>
        <w:ind w:left="0" w:firstLine="709"/>
        <w:rPr>
          <w:sz w:val="24"/>
          <w:szCs w:val="24"/>
        </w:rPr>
      </w:pPr>
      <w:r w:rsidRPr="003D5DAC">
        <w:rPr>
          <w:sz w:val="24"/>
          <w:szCs w:val="24"/>
        </w:rPr>
        <w:t>В тетради для практических занятий</w:t>
      </w:r>
    </w:p>
    <w:p w:rsidR="00AE798E" w:rsidRPr="003D5DAC" w:rsidRDefault="00AE798E" w:rsidP="00AE798E">
      <w:pPr>
        <w:pStyle w:val="a5"/>
        <w:ind w:left="0" w:firstLine="709"/>
        <w:rPr>
          <w:sz w:val="24"/>
          <w:szCs w:val="24"/>
        </w:rPr>
      </w:pPr>
      <w:r w:rsidRPr="003D5DAC">
        <w:rPr>
          <w:sz w:val="24"/>
          <w:szCs w:val="24"/>
        </w:rPr>
        <w:t>1. Составить и заполнить таблицу.</w:t>
      </w:r>
    </w:p>
    <w:p w:rsidR="00AE798E" w:rsidRPr="003D5DAC" w:rsidRDefault="00AE798E" w:rsidP="00AE7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 xml:space="preserve">Таблица. Общая характеристика основных групп </w:t>
      </w:r>
      <w:proofErr w:type="spellStart"/>
      <w:r w:rsidRPr="003D5DAC">
        <w:rPr>
          <w:rFonts w:ascii="Times New Roman" w:hAnsi="Times New Roman"/>
          <w:sz w:val="24"/>
          <w:szCs w:val="24"/>
        </w:rPr>
        <w:t>антимикробных</w:t>
      </w:r>
      <w:proofErr w:type="spellEnd"/>
      <w:r w:rsidRPr="003D5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DAC">
        <w:rPr>
          <w:rFonts w:ascii="Times New Roman" w:hAnsi="Times New Roman"/>
          <w:sz w:val="24"/>
          <w:szCs w:val="24"/>
        </w:rPr>
        <w:t>химитерапевтических</w:t>
      </w:r>
      <w:proofErr w:type="spellEnd"/>
      <w:r w:rsidRPr="003D5DAC">
        <w:rPr>
          <w:rFonts w:ascii="Times New Roman" w:hAnsi="Times New Roman"/>
          <w:sz w:val="24"/>
          <w:szCs w:val="24"/>
        </w:rPr>
        <w:t xml:space="preserve"> препаратов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260"/>
        <w:gridCol w:w="1620"/>
        <w:gridCol w:w="1800"/>
        <w:gridCol w:w="2520"/>
      </w:tblGrid>
      <w:tr w:rsidR="00AE798E" w:rsidRPr="003D5DAC" w:rsidTr="00F46AF3">
        <w:trPr>
          <w:cantSplit/>
          <w:trHeight w:val="1134"/>
        </w:trPr>
        <w:tc>
          <w:tcPr>
            <w:tcW w:w="2448" w:type="dxa"/>
            <w:vAlign w:val="center"/>
          </w:tcPr>
          <w:p w:rsidR="00AE798E" w:rsidRPr="003D5DAC" w:rsidRDefault="00AE798E" w:rsidP="00F46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AE798E" w:rsidRPr="003D5DAC" w:rsidRDefault="00AE798E" w:rsidP="00F46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химиопрепаратов</w:t>
            </w:r>
          </w:p>
        </w:tc>
        <w:tc>
          <w:tcPr>
            <w:tcW w:w="1260" w:type="dxa"/>
            <w:vAlign w:val="center"/>
          </w:tcPr>
          <w:p w:rsidR="00AE798E" w:rsidRPr="003D5DAC" w:rsidRDefault="00AE798E" w:rsidP="00F46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Спектр действия (узкий/ широкий)</w:t>
            </w:r>
          </w:p>
        </w:tc>
        <w:tc>
          <w:tcPr>
            <w:tcW w:w="1620" w:type="dxa"/>
            <w:vAlign w:val="center"/>
          </w:tcPr>
          <w:p w:rsidR="00AE798E" w:rsidRPr="003D5DAC" w:rsidRDefault="00AE798E" w:rsidP="00F46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Тип действия (статический/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цидный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AE798E" w:rsidRPr="003D5DAC" w:rsidRDefault="00AE798E" w:rsidP="00F46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Механизм действия (мишень)</w:t>
            </w:r>
          </w:p>
        </w:tc>
        <w:tc>
          <w:tcPr>
            <w:tcW w:w="2520" w:type="dxa"/>
            <w:vAlign w:val="center"/>
          </w:tcPr>
          <w:p w:rsidR="00AE798E" w:rsidRPr="003D5DAC" w:rsidRDefault="00AE798E" w:rsidP="00F46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</w:tr>
      <w:tr w:rsidR="00AE798E" w:rsidRPr="003D5DAC" w:rsidTr="00F46AF3">
        <w:tc>
          <w:tcPr>
            <w:tcW w:w="2448" w:type="dxa"/>
          </w:tcPr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Сульфаниламиды</w:t>
            </w:r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Хинолоны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фторхинолоны</w:t>
            </w:r>
            <w:proofErr w:type="spellEnd"/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Нитрофураны</w:t>
            </w:r>
            <w:proofErr w:type="spellEnd"/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Имидазолы</w:t>
            </w:r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Оксазолидоны</w:t>
            </w:r>
            <w:proofErr w:type="spellEnd"/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  <w:r w:rsidRPr="003D5DAC">
              <w:rPr>
                <w:rFonts w:ascii="Times New Roman" w:hAnsi="Times New Roman"/>
                <w:sz w:val="24"/>
                <w:szCs w:val="24"/>
              </w:rPr>
              <w:t>-Лактамы</w:t>
            </w:r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Гликопептиды</w:t>
            </w:r>
            <w:proofErr w:type="spellEnd"/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  <w:proofErr w:type="spellEnd"/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Макролиды</w:t>
            </w:r>
            <w:proofErr w:type="spellEnd"/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Полипептиды</w:t>
            </w:r>
          </w:p>
          <w:p w:rsidR="00AE798E" w:rsidRPr="003D5DAC" w:rsidRDefault="00AE798E" w:rsidP="00F46AF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Полиены</w:t>
            </w:r>
            <w:proofErr w:type="spellEnd"/>
          </w:p>
        </w:tc>
        <w:tc>
          <w:tcPr>
            <w:tcW w:w="1260" w:type="dxa"/>
          </w:tcPr>
          <w:p w:rsidR="00AE798E" w:rsidRPr="003D5DAC" w:rsidRDefault="00AE798E" w:rsidP="00F46A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798E" w:rsidRPr="003D5DAC" w:rsidRDefault="00AE798E" w:rsidP="00F46A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E798E" w:rsidRPr="003D5DAC" w:rsidRDefault="00AE798E" w:rsidP="00F46A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E798E" w:rsidRPr="003D5DAC" w:rsidRDefault="00AE798E" w:rsidP="00F46A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98E" w:rsidRPr="003D5DAC" w:rsidRDefault="00AE798E" w:rsidP="00AE798E">
      <w:pPr>
        <w:pStyle w:val="a5"/>
        <w:spacing w:line="360" w:lineRule="auto"/>
        <w:rPr>
          <w:sz w:val="24"/>
          <w:szCs w:val="24"/>
        </w:rPr>
      </w:pPr>
    </w:p>
    <w:p w:rsidR="00AE798E" w:rsidRPr="003D5DAC" w:rsidRDefault="00AE798E" w:rsidP="00AE79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2. Решить ситуационную задачу</w:t>
      </w:r>
    </w:p>
    <w:p w:rsidR="00AE798E" w:rsidRPr="003D5DAC" w:rsidRDefault="00AE798E" w:rsidP="00AE79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 xml:space="preserve">В терапевтическом отделении среди больных, госпитализированных по поводу пневмонии, возникла вспышка острого кишечного заболевания. Лабораторная диагностика показала, что у всех больных заболевание вызвано кишечной палочкой одной </w:t>
      </w:r>
      <w:proofErr w:type="spellStart"/>
      <w:r w:rsidRPr="003D5DAC">
        <w:rPr>
          <w:rFonts w:ascii="Times New Roman" w:hAnsi="Times New Roman"/>
          <w:sz w:val="24"/>
          <w:szCs w:val="24"/>
        </w:rPr>
        <w:t>серогруппы</w:t>
      </w:r>
      <w:proofErr w:type="spellEnd"/>
      <w:r w:rsidRPr="003D5DAC">
        <w:rPr>
          <w:rFonts w:ascii="Times New Roman" w:hAnsi="Times New Roman"/>
          <w:sz w:val="24"/>
          <w:szCs w:val="24"/>
        </w:rPr>
        <w:t xml:space="preserve">. Для проведения эпидемиологического анализа необходимо определить </w:t>
      </w:r>
      <w:proofErr w:type="spellStart"/>
      <w:r w:rsidRPr="003D5DAC">
        <w:rPr>
          <w:rFonts w:ascii="Times New Roman" w:hAnsi="Times New Roman"/>
          <w:sz w:val="24"/>
          <w:szCs w:val="24"/>
        </w:rPr>
        <w:t>антибиотикочувствительность</w:t>
      </w:r>
      <w:proofErr w:type="spellEnd"/>
      <w:r w:rsidRPr="003D5D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5DAC">
        <w:rPr>
          <w:rFonts w:ascii="Times New Roman" w:hAnsi="Times New Roman"/>
          <w:sz w:val="24"/>
          <w:szCs w:val="24"/>
        </w:rPr>
        <w:t>колициночувствительность</w:t>
      </w:r>
      <w:proofErr w:type="spellEnd"/>
      <w:r w:rsidRPr="003D5DAC">
        <w:rPr>
          <w:rFonts w:ascii="Times New Roman" w:hAnsi="Times New Roman"/>
          <w:sz w:val="24"/>
          <w:szCs w:val="24"/>
        </w:rPr>
        <w:t xml:space="preserve"> выделенных штаммов кишечных палочек.</w:t>
      </w:r>
    </w:p>
    <w:p w:rsidR="00AE798E" w:rsidRPr="003D5DAC" w:rsidRDefault="00AE798E" w:rsidP="00AE798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lastRenderedPageBreak/>
        <w:t xml:space="preserve">Ответить на вопросы: 1. Какой метод диагностики применен? 2. Кто стал источником инфекции? Почему? 3. Какой антибиотик необходимо использовать для проведения </w:t>
      </w:r>
      <w:proofErr w:type="gramStart"/>
      <w:r w:rsidRPr="003D5DAC">
        <w:rPr>
          <w:rFonts w:ascii="Times New Roman" w:hAnsi="Times New Roman"/>
          <w:sz w:val="24"/>
          <w:szCs w:val="24"/>
        </w:rPr>
        <w:t>рациональной</w:t>
      </w:r>
      <w:proofErr w:type="gramEnd"/>
      <w:r w:rsidRPr="003D5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DAC">
        <w:rPr>
          <w:rFonts w:ascii="Times New Roman" w:hAnsi="Times New Roman"/>
          <w:sz w:val="24"/>
          <w:szCs w:val="24"/>
        </w:rPr>
        <w:t>антибиотикотерапии</w:t>
      </w:r>
      <w:proofErr w:type="spellEnd"/>
      <w:r w:rsidRPr="003D5DAC">
        <w:rPr>
          <w:rFonts w:ascii="Times New Roman" w:hAnsi="Times New Roman"/>
          <w:sz w:val="24"/>
          <w:szCs w:val="24"/>
        </w:rPr>
        <w:t>? Почему?</w:t>
      </w:r>
    </w:p>
    <w:p w:rsidR="00AE798E" w:rsidRPr="003D5DAC" w:rsidRDefault="00AE798E" w:rsidP="00AE798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Таблица. Результаты исследования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9"/>
        <w:gridCol w:w="725"/>
        <w:gridCol w:w="634"/>
        <w:gridCol w:w="703"/>
        <w:gridCol w:w="697"/>
        <w:gridCol w:w="645"/>
        <w:gridCol w:w="616"/>
        <w:gridCol w:w="630"/>
        <w:gridCol w:w="630"/>
        <w:gridCol w:w="630"/>
        <w:gridCol w:w="632"/>
      </w:tblGrid>
      <w:tr w:rsidR="00AE798E" w:rsidRPr="003D5DAC" w:rsidTr="00F46AF3">
        <w:tc>
          <w:tcPr>
            <w:tcW w:w="1583" w:type="pct"/>
            <w:vMerge w:val="restart"/>
            <w:vAlign w:val="center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Обследуемые</w:t>
            </w:r>
          </w:p>
        </w:tc>
        <w:tc>
          <w:tcPr>
            <w:tcW w:w="1778" w:type="pct"/>
            <w:gridSpan w:val="5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Антибиотики (</w:t>
            </w:r>
            <w:r w:rsidRPr="003D5DA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D5DAC">
              <w:rPr>
                <w:rFonts w:ascii="Times New Roman" w:hAnsi="Times New Roman"/>
                <w:sz w:val="24"/>
                <w:szCs w:val="24"/>
              </w:rPr>
              <w:t xml:space="preserve"> зоны подавления роста, </w:t>
            </w:r>
            <w:proofErr w:type="gramStart"/>
            <w:r w:rsidRPr="003D5DAC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3D5D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9" w:type="pct"/>
            <w:gridSpan w:val="5"/>
            <w:vAlign w:val="center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Колицины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AE798E" w:rsidRPr="003D5DAC" w:rsidTr="00F46AF3">
        <w:tc>
          <w:tcPr>
            <w:tcW w:w="1583" w:type="pct"/>
            <w:vMerge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Ген</w:t>
            </w:r>
          </w:p>
        </w:tc>
        <w:tc>
          <w:tcPr>
            <w:tcW w:w="36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Цеф</w:t>
            </w:r>
            <w:proofErr w:type="spellEnd"/>
          </w:p>
        </w:tc>
        <w:tc>
          <w:tcPr>
            <w:tcW w:w="364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Цип</w:t>
            </w:r>
            <w:proofErr w:type="spellEnd"/>
          </w:p>
        </w:tc>
        <w:tc>
          <w:tcPr>
            <w:tcW w:w="33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22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E798E" w:rsidRPr="003D5DAC" w:rsidTr="00F46AF3">
        <w:tc>
          <w:tcPr>
            <w:tcW w:w="1583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Больной А.</w:t>
            </w:r>
          </w:p>
        </w:tc>
        <w:tc>
          <w:tcPr>
            <w:tcW w:w="37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E798E" w:rsidRPr="003D5DAC" w:rsidTr="00F46AF3">
        <w:tc>
          <w:tcPr>
            <w:tcW w:w="1583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Сотрудник В.</w:t>
            </w:r>
          </w:p>
        </w:tc>
        <w:tc>
          <w:tcPr>
            <w:tcW w:w="37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E798E" w:rsidRPr="003D5DAC" w:rsidTr="00F46AF3">
        <w:tc>
          <w:tcPr>
            <w:tcW w:w="1583" w:type="pct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Сотрудник С.</w:t>
            </w:r>
          </w:p>
        </w:tc>
        <w:tc>
          <w:tcPr>
            <w:tcW w:w="37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AE798E" w:rsidRPr="003D5DAC" w:rsidRDefault="00AE798E" w:rsidP="00F46A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E798E" w:rsidRPr="003D5DAC" w:rsidTr="00F46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3361" w:type="pct"/>
            <w:gridSpan w:val="6"/>
          </w:tcPr>
          <w:p w:rsidR="00AE798E" w:rsidRPr="003D5DAC" w:rsidRDefault="00AE798E" w:rsidP="00F46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ампициллин</w:t>
            </w:r>
            <w:proofErr w:type="spellEnd"/>
          </w:p>
          <w:p w:rsidR="00AE798E" w:rsidRPr="003D5DAC" w:rsidRDefault="00AE798E" w:rsidP="00F46AF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 Ген –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гентамицин</w:t>
            </w:r>
            <w:proofErr w:type="spellEnd"/>
          </w:p>
          <w:p w:rsidR="00AE798E" w:rsidRPr="003D5DAC" w:rsidRDefault="00AE798E" w:rsidP="00F46AF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Цеф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цефазолин</w:t>
            </w:r>
            <w:proofErr w:type="spellEnd"/>
          </w:p>
          <w:p w:rsidR="00AE798E" w:rsidRPr="003D5DAC" w:rsidRDefault="00AE798E" w:rsidP="00F46AF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Цип</w:t>
            </w:r>
            <w:proofErr w:type="spellEnd"/>
            <w:r w:rsidRPr="003D5DA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</w:p>
          <w:p w:rsidR="00AE798E" w:rsidRPr="003D5DAC" w:rsidRDefault="00AE798E" w:rsidP="00F46AF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 Лев – </w:t>
            </w:r>
            <w:proofErr w:type="spellStart"/>
            <w:r w:rsidRPr="003D5DAC">
              <w:rPr>
                <w:rFonts w:ascii="Times New Roman" w:hAnsi="Times New Roman"/>
                <w:sz w:val="24"/>
                <w:szCs w:val="24"/>
              </w:rPr>
              <w:t>левомицетин</w:t>
            </w:r>
            <w:proofErr w:type="spellEnd"/>
          </w:p>
        </w:tc>
        <w:tc>
          <w:tcPr>
            <w:tcW w:w="1639" w:type="pct"/>
            <w:gridSpan w:val="5"/>
          </w:tcPr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>** «+» – чувствительна</w:t>
            </w:r>
          </w:p>
          <w:p w:rsidR="00AE798E" w:rsidRPr="003D5DAC" w:rsidRDefault="00AE798E" w:rsidP="00F46A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AC">
              <w:rPr>
                <w:rFonts w:ascii="Times New Roman" w:hAnsi="Times New Roman"/>
                <w:sz w:val="24"/>
                <w:szCs w:val="24"/>
              </w:rPr>
              <w:t xml:space="preserve">     «–» – не чувствительна</w:t>
            </w:r>
          </w:p>
        </w:tc>
      </w:tr>
    </w:tbl>
    <w:p w:rsidR="00AE798E" w:rsidRPr="003D5DAC" w:rsidRDefault="00AE798E" w:rsidP="00AE79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98E" w:rsidRPr="00AE798E" w:rsidRDefault="00AE798E" w:rsidP="00AE798E"/>
    <w:p w:rsidR="00AE798E" w:rsidRPr="00AE798E" w:rsidRDefault="00AE798E"/>
    <w:sectPr w:rsidR="00AE798E" w:rsidRPr="00AE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443A"/>
    <w:multiLevelType w:val="multilevel"/>
    <w:tmpl w:val="FCF4B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E798E"/>
    <w:rsid w:val="00A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798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AE798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8E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AE798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nhideWhenUsed/>
    <w:rsid w:val="00AE798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E798E"/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AE798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AE79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E798E"/>
  </w:style>
  <w:style w:type="paragraph" w:styleId="2">
    <w:name w:val="Body Text 2"/>
    <w:basedOn w:val="a"/>
    <w:link w:val="20"/>
    <w:rsid w:val="00AE798E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AE798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2016-01-31T12:20:00Z</dcterms:created>
  <dcterms:modified xsi:type="dcterms:W3CDTF">2016-01-31T12:21:00Z</dcterms:modified>
</cp:coreProperties>
</file>