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CF" w:rsidRPr="009516CF" w:rsidRDefault="009516CF" w:rsidP="008238F4">
      <w:pPr>
        <w:spacing w:line="360" w:lineRule="auto"/>
        <w:jc w:val="center"/>
        <w:rPr>
          <w:sz w:val="28"/>
          <w:szCs w:val="28"/>
          <w:lang w:eastAsia="en-US"/>
        </w:rPr>
      </w:pPr>
      <w:r w:rsidRPr="009516CF">
        <w:rPr>
          <w:b/>
          <w:sz w:val="28"/>
          <w:szCs w:val="28"/>
        </w:rPr>
        <w:t xml:space="preserve">Тема </w:t>
      </w:r>
      <w:r w:rsidR="008238F4">
        <w:rPr>
          <w:b/>
          <w:sz w:val="28"/>
          <w:szCs w:val="28"/>
        </w:rPr>
        <w:t>2</w:t>
      </w:r>
      <w:r w:rsidRPr="009516CF">
        <w:rPr>
          <w:b/>
          <w:sz w:val="28"/>
          <w:szCs w:val="28"/>
        </w:rPr>
        <w:t xml:space="preserve">: </w:t>
      </w:r>
      <w:r w:rsidR="008238F4" w:rsidRPr="008238F4">
        <w:rPr>
          <w:b/>
          <w:sz w:val="28"/>
          <w:szCs w:val="28"/>
        </w:rPr>
        <w:t xml:space="preserve">Физиологические основы </w:t>
      </w:r>
      <w:proofErr w:type="spellStart"/>
      <w:r w:rsidR="008238F4" w:rsidRPr="008238F4">
        <w:rPr>
          <w:b/>
          <w:sz w:val="28"/>
          <w:szCs w:val="28"/>
        </w:rPr>
        <w:t>микроэлементологии</w:t>
      </w:r>
      <w:proofErr w:type="spellEnd"/>
    </w:p>
    <w:p w:rsidR="008238F4" w:rsidRDefault="008238F4" w:rsidP="00D80CC3">
      <w:pPr>
        <w:spacing w:after="160" w:line="360" w:lineRule="auto"/>
        <w:ind w:firstLine="709"/>
        <w:jc w:val="center"/>
        <w:rPr>
          <w:rFonts w:eastAsiaTheme="minorHAnsi"/>
          <w:b/>
          <w:sz w:val="28"/>
          <w:szCs w:val="28"/>
          <w:lang w:eastAsia="en-US"/>
        </w:rPr>
      </w:pPr>
    </w:p>
    <w:p w:rsidR="009516CF" w:rsidRPr="009516CF" w:rsidRDefault="009516CF" w:rsidP="00D80CC3">
      <w:pPr>
        <w:spacing w:after="160" w:line="360" w:lineRule="auto"/>
        <w:ind w:firstLine="709"/>
        <w:jc w:val="center"/>
        <w:rPr>
          <w:rFonts w:eastAsiaTheme="minorHAnsi"/>
          <w:b/>
          <w:sz w:val="28"/>
          <w:szCs w:val="28"/>
          <w:lang w:eastAsia="en-US"/>
        </w:rPr>
      </w:pPr>
      <w:r w:rsidRPr="009516CF">
        <w:rPr>
          <w:rFonts w:eastAsiaTheme="minorHAnsi"/>
          <w:b/>
          <w:sz w:val="28"/>
          <w:szCs w:val="28"/>
          <w:lang w:eastAsia="en-US"/>
        </w:rPr>
        <w:t>Инструкция к самостоятельной работе студентов в рамках дистанционного обучения</w:t>
      </w:r>
    </w:p>
    <w:p w:rsidR="009516CF" w:rsidRPr="009516CF" w:rsidRDefault="009516CF" w:rsidP="00F351C8">
      <w:pPr>
        <w:numPr>
          <w:ilvl w:val="0"/>
          <w:numId w:val="1"/>
        </w:numPr>
        <w:spacing w:after="160" w:line="360" w:lineRule="auto"/>
        <w:ind w:left="284" w:hanging="284"/>
        <w:contextualSpacing/>
        <w:jc w:val="both"/>
        <w:rPr>
          <w:rFonts w:eastAsiaTheme="minorHAnsi"/>
          <w:sz w:val="28"/>
          <w:szCs w:val="28"/>
          <w:lang w:eastAsia="en-US"/>
        </w:rPr>
      </w:pPr>
      <w:r w:rsidRPr="009516CF">
        <w:rPr>
          <w:rFonts w:eastAsiaTheme="minorHAnsi"/>
          <w:sz w:val="28"/>
          <w:szCs w:val="28"/>
          <w:lang w:eastAsia="en-US"/>
        </w:rPr>
        <w:t>Изучите теоретический материал по теме занятия, обратив внимание на основные понятия темы, используя рекомендуемую для изучения литературу.</w:t>
      </w:r>
    </w:p>
    <w:p w:rsidR="009516CF" w:rsidRPr="009516CF" w:rsidRDefault="009516CF" w:rsidP="00F351C8">
      <w:pPr>
        <w:numPr>
          <w:ilvl w:val="0"/>
          <w:numId w:val="1"/>
        </w:numPr>
        <w:spacing w:after="160" w:line="360" w:lineRule="auto"/>
        <w:ind w:left="284" w:hanging="284"/>
        <w:contextualSpacing/>
        <w:jc w:val="both"/>
        <w:rPr>
          <w:rFonts w:eastAsiaTheme="minorHAnsi"/>
          <w:sz w:val="28"/>
          <w:szCs w:val="28"/>
          <w:lang w:eastAsia="en-US"/>
        </w:rPr>
      </w:pPr>
      <w:r w:rsidRPr="009516CF">
        <w:rPr>
          <w:rFonts w:eastAsiaTheme="minorHAnsi"/>
          <w:sz w:val="28"/>
          <w:szCs w:val="28"/>
          <w:lang w:eastAsia="en-US"/>
        </w:rPr>
        <w:t xml:space="preserve">Оформите практическую часть занятия (решение ситуационных задач). Прикрепите в ИС выполненные задания в </w:t>
      </w:r>
      <w:r w:rsidRPr="009516CF">
        <w:rPr>
          <w:rFonts w:eastAsiaTheme="minorHAnsi"/>
          <w:b/>
          <w:sz w:val="28"/>
          <w:szCs w:val="28"/>
          <w:lang w:eastAsia="en-US"/>
        </w:rPr>
        <w:t>ОДНОМ</w:t>
      </w:r>
      <w:r w:rsidRPr="009516CF">
        <w:rPr>
          <w:rFonts w:eastAsiaTheme="minorHAnsi"/>
          <w:sz w:val="28"/>
          <w:szCs w:val="28"/>
          <w:lang w:eastAsia="en-US"/>
        </w:rPr>
        <w:t xml:space="preserve"> файле формата </w:t>
      </w:r>
      <w:r w:rsidRPr="009516CF">
        <w:rPr>
          <w:rFonts w:eastAsiaTheme="minorHAnsi"/>
          <w:sz w:val="28"/>
          <w:szCs w:val="28"/>
          <w:lang w:val="en-US" w:eastAsia="en-US"/>
        </w:rPr>
        <w:t>Word</w:t>
      </w:r>
      <w:r w:rsidRPr="009516CF">
        <w:rPr>
          <w:rFonts w:eastAsiaTheme="minorHAnsi"/>
          <w:sz w:val="28"/>
          <w:szCs w:val="28"/>
          <w:lang w:eastAsia="en-US"/>
        </w:rPr>
        <w:t xml:space="preserve">, в который необходимо вставить фотографию (Функция: Вставка рисунок) Вашей тетради с выполненным заданием. Файл с обозначением ФИО, курса и группы прикрепите в ИС в день прохождения занятия </w:t>
      </w:r>
      <w:r w:rsidRPr="009516CF">
        <w:rPr>
          <w:rFonts w:eastAsiaTheme="minorHAnsi"/>
          <w:b/>
          <w:sz w:val="28"/>
          <w:szCs w:val="28"/>
          <w:lang w:eastAsia="en-US"/>
        </w:rPr>
        <w:t>по Вашему расписанию</w:t>
      </w:r>
      <w:r w:rsidRPr="009516CF">
        <w:rPr>
          <w:rFonts w:eastAsiaTheme="minorHAnsi"/>
          <w:sz w:val="28"/>
          <w:szCs w:val="28"/>
          <w:lang w:eastAsia="en-US"/>
        </w:rPr>
        <w:t>. Каждое занятие оформляется отдельным файлом.</w:t>
      </w:r>
    </w:p>
    <w:p w:rsidR="009516CF" w:rsidRPr="009516CF" w:rsidRDefault="009516CF" w:rsidP="00F351C8">
      <w:pPr>
        <w:spacing w:after="160" w:line="360" w:lineRule="auto"/>
        <w:ind w:left="284" w:hanging="284"/>
        <w:contextualSpacing/>
        <w:jc w:val="both"/>
        <w:rPr>
          <w:rFonts w:eastAsiaTheme="minorHAnsi"/>
          <w:sz w:val="28"/>
          <w:szCs w:val="28"/>
          <w:lang w:eastAsia="en-US"/>
        </w:rPr>
      </w:pPr>
      <w:r w:rsidRPr="009516CF">
        <w:rPr>
          <w:rFonts w:eastAsiaTheme="minorHAnsi"/>
          <w:sz w:val="28"/>
          <w:szCs w:val="28"/>
          <w:lang w:eastAsia="en-US"/>
        </w:rPr>
        <w:t xml:space="preserve">Преподаватель: </w:t>
      </w:r>
      <w:proofErr w:type="spellStart"/>
      <w:r w:rsidRPr="009516CF">
        <w:rPr>
          <w:rFonts w:eastAsiaTheme="minorHAnsi"/>
          <w:sz w:val="28"/>
          <w:szCs w:val="28"/>
          <w:lang w:eastAsia="en-US"/>
        </w:rPr>
        <w:t>Кудусова</w:t>
      </w:r>
      <w:proofErr w:type="spellEnd"/>
      <w:r w:rsidRPr="009516CF">
        <w:rPr>
          <w:rFonts w:eastAsiaTheme="minorHAnsi"/>
          <w:sz w:val="28"/>
          <w:szCs w:val="28"/>
          <w:lang w:eastAsia="en-US"/>
        </w:rPr>
        <w:t xml:space="preserve"> Луиза </w:t>
      </w:r>
      <w:proofErr w:type="spellStart"/>
      <w:r w:rsidRPr="009516CF">
        <w:rPr>
          <w:rFonts w:eastAsiaTheme="minorHAnsi"/>
          <w:sz w:val="28"/>
          <w:szCs w:val="28"/>
          <w:lang w:eastAsia="en-US"/>
        </w:rPr>
        <w:t>Халимовна</w:t>
      </w:r>
      <w:proofErr w:type="spellEnd"/>
    </w:p>
    <w:p w:rsidR="009516CF" w:rsidRPr="009516CF" w:rsidRDefault="009516CF" w:rsidP="00D80CC3">
      <w:pPr>
        <w:spacing w:line="360" w:lineRule="auto"/>
        <w:ind w:firstLine="709"/>
        <w:jc w:val="center"/>
        <w:rPr>
          <w:b/>
          <w:sz w:val="28"/>
          <w:szCs w:val="28"/>
        </w:rPr>
      </w:pPr>
    </w:p>
    <w:p w:rsidR="009516CF" w:rsidRPr="009516CF" w:rsidRDefault="009516CF" w:rsidP="00D80CC3">
      <w:pPr>
        <w:spacing w:line="360" w:lineRule="auto"/>
        <w:ind w:firstLine="709"/>
        <w:jc w:val="center"/>
        <w:rPr>
          <w:b/>
          <w:sz w:val="28"/>
          <w:szCs w:val="28"/>
        </w:rPr>
      </w:pPr>
      <w:r w:rsidRPr="009516CF">
        <w:rPr>
          <w:b/>
          <w:sz w:val="28"/>
          <w:szCs w:val="28"/>
        </w:rPr>
        <w:t>Теоретические вопросы для самостоятельного изучения:</w:t>
      </w:r>
    </w:p>
    <w:p w:rsidR="00E068DB" w:rsidRDefault="00E068DB" w:rsidP="00E068DB">
      <w:pPr>
        <w:numPr>
          <w:ilvl w:val="0"/>
          <w:numId w:val="19"/>
        </w:numPr>
        <w:shd w:val="clear" w:color="auto" w:fill="FFFFFF"/>
        <w:spacing w:line="276" w:lineRule="auto"/>
        <w:ind w:left="426"/>
        <w:jc w:val="both"/>
        <w:rPr>
          <w:color w:val="000000"/>
        </w:rPr>
      </w:pPr>
      <w:r w:rsidRPr="003E3A00">
        <w:rPr>
          <w:color w:val="000000"/>
        </w:rPr>
        <w:t xml:space="preserve">Действие микроэлементов на организм. Биологические реакции организма. Понятие доза «бездействия микроэлемента». </w:t>
      </w:r>
    </w:p>
    <w:p w:rsidR="00E068DB" w:rsidRDefault="00E068DB" w:rsidP="00E068DB">
      <w:pPr>
        <w:numPr>
          <w:ilvl w:val="0"/>
          <w:numId w:val="19"/>
        </w:numPr>
        <w:shd w:val="clear" w:color="auto" w:fill="FFFFFF"/>
        <w:spacing w:line="276" w:lineRule="auto"/>
        <w:ind w:left="426"/>
        <w:jc w:val="both"/>
        <w:rPr>
          <w:color w:val="000000"/>
        </w:rPr>
      </w:pPr>
      <w:r>
        <w:rPr>
          <w:color w:val="000000"/>
        </w:rPr>
        <w:t>Механизм токсического процесса. Факторы, определяющие степень токсического действия ядов.</w:t>
      </w:r>
    </w:p>
    <w:p w:rsidR="00E068DB" w:rsidRDefault="00E068DB" w:rsidP="00E068DB">
      <w:pPr>
        <w:numPr>
          <w:ilvl w:val="0"/>
          <w:numId w:val="19"/>
        </w:numPr>
        <w:shd w:val="clear" w:color="auto" w:fill="FFFFFF"/>
        <w:spacing w:line="276" w:lineRule="auto"/>
        <w:ind w:left="426"/>
        <w:jc w:val="both"/>
        <w:rPr>
          <w:color w:val="000000"/>
        </w:rPr>
      </w:pPr>
      <w:r w:rsidRPr="009A4E82">
        <w:rPr>
          <w:color w:val="000000"/>
        </w:rPr>
        <w:t>Особенности метаболизма микроэлементов</w:t>
      </w:r>
      <w:r>
        <w:rPr>
          <w:color w:val="000000"/>
        </w:rPr>
        <w:t xml:space="preserve"> в организме: пути поступления, трансформации и выведения. Летальный синтез. Функциональная и материальная кумуляция.</w:t>
      </w:r>
    </w:p>
    <w:p w:rsidR="00E068DB" w:rsidRPr="009A4E82" w:rsidRDefault="00E068DB" w:rsidP="00E068DB">
      <w:pPr>
        <w:numPr>
          <w:ilvl w:val="0"/>
          <w:numId w:val="19"/>
        </w:numPr>
        <w:shd w:val="clear" w:color="auto" w:fill="FFFFFF"/>
        <w:spacing w:line="276" w:lineRule="auto"/>
        <w:ind w:left="426"/>
        <w:jc w:val="both"/>
        <w:rPr>
          <w:color w:val="000000"/>
        </w:rPr>
      </w:pPr>
      <w:r w:rsidRPr="009A4E82">
        <w:rPr>
          <w:color w:val="000000"/>
        </w:rPr>
        <w:t xml:space="preserve">Абсорбция микроэлементов в желудочно-кишечном тракте. Анатомо-физиологические особенности органов пищеварения и их роль в процессе трансформации, обезвреживания и выведения </w:t>
      </w:r>
      <w:proofErr w:type="spellStart"/>
      <w:r w:rsidRPr="009A4E82">
        <w:rPr>
          <w:color w:val="000000"/>
        </w:rPr>
        <w:t>токсикантов</w:t>
      </w:r>
      <w:proofErr w:type="spellEnd"/>
      <w:r w:rsidRPr="009A4E82">
        <w:rPr>
          <w:color w:val="000000"/>
        </w:rPr>
        <w:t>.</w:t>
      </w:r>
    </w:p>
    <w:p w:rsidR="00E068DB" w:rsidRPr="004175F5" w:rsidRDefault="00E068DB" w:rsidP="00E068DB">
      <w:pPr>
        <w:numPr>
          <w:ilvl w:val="0"/>
          <w:numId w:val="19"/>
        </w:numPr>
        <w:shd w:val="clear" w:color="auto" w:fill="FFFFFF"/>
        <w:spacing w:line="276" w:lineRule="auto"/>
        <w:ind w:left="426"/>
        <w:jc w:val="both"/>
        <w:rPr>
          <w:color w:val="000000"/>
        </w:rPr>
      </w:pPr>
      <w:r w:rsidRPr="004175F5">
        <w:rPr>
          <w:color w:val="000000"/>
        </w:rPr>
        <w:t xml:space="preserve">Микроэлементы и органы дыхания. </w:t>
      </w:r>
      <w:r>
        <w:rPr>
          <w:color w:val="000000"/>
        </w:rPr>
        <w:t>Анатомо-физиологические особенности дыхательной системы, определяющие поступление микроэлементов в организм. Защитные механизмы органов дыхания.</w:t>
      </w:r>
    </w:p>
    <w:p w:rsidR="00E068DB" w:rsidRDefault="00E068DB" w:rsidP="00E068DB">
      <w:pPr>
        <w:numPr>
          <w:ilvl w:val="0"/>
          <w:numId w:val="19"/>
        </w:numPr>
        <w:shd w:val="clear" w:color="auto" w:fill="FFFFFF"/>
        <w:spacing w:line="276" w:lineRule="auto"/>
        <w:ind w:left="426"/>
        <w:jc w:val="both"/>
        <w:rPr>
          <w:color w:val="000000"/>
        </w:rPr>
      </w:pPr>
      <w:r w:rsidRPr="003D6D96">
        <w:rPr>
          <w:color w:val="000000"/>
        </w:rPr>
        <w:t>Анатомо-физиологические особенности кожи, определяющие поступление микроэлементов в организм. Защитные механизмы кожных покровов и слизистых оболочек.</w:t>
      </w:r>
    </w:p>
    <w:p w:rsidR="00E068DB" w:rsidRPr="004175F5" w:rsidRDefault="00E068DB" w:rsidP="00E068DB">
      <w:pPr>
        <w:numPr>
          <w:ilvl w:val="0"/>
          <w:numId w:val="19"/>
        </w:numPr>
        <w:shd w:val="clear" w:color="auto" w:fill="FFFFFF"/>
        <w:spacing w:line="276" w:lineRule="auto"/>
        <w:ind w:left="426"/>
        <w:jc w:val="both"/>
        <w:rPr>
          <w:color w:val="000000"/>
        </w:rPr>
      </w:pPr>
      <w:r w:rsidRPr="003E3A00">
        <w:rPr>
          <w:rFonts w:eastAsia="TimesNewRoman+1+1"/>
        </w:rPr>
        <w:t xml:space="preserve">Пути превращения ксенобиотиков в организме человека. Системы обезвреживания </w:t>
      </w:r>
      <w:proofErr w:type="spellStart"/>
      <w:r w:rsidRPr="003E3A00">
        <w:rPr>
          <w:rFonts w:eastAsia="TimesNewRoman+1+1"/>
        </w:rPr>
        <w:t>токсикантов</w:t>
      </w:r>
      <w:proofErr w:type="spellEnd"/>
      <w:r w:rsidRPr="003E3A00">
        <w:rPr>
          <w:rFonts w:eastAsia="TimesNewRoman+1+1"/>
        </w:rPr>
        <w:t xml:space="preserve"> в организме.</w:t>
      </w:r>
      <w:r>
        <w:rPr>
          <w:rFonts w:eastAsia="TimesNewRoman+1+1"/>
        </w:rPr>
        <w:t xml:space="preserve"> </w:t>
      </w:r>
      <w:proofErr w:type="spellStart"/>
      <w:r w:rsidRPr="003E3A00">
        <w:rPr>
          <w:rFonts w:eastAsia="TimesNewRoman+1+1"/>
        </w:rPr>
        <w:t>Биометилирование</w:t>
      </w:r>
      <w:proofErr w:type="spellEnd"/>
      <w:r w:rsidRPr="003E3A00">
        <w:rPr>
          <w:rFonts w:eastAsia="TimesNewRoman+1+1"/>
        </w:rPr>
        <w:t>.</w:t>
      </w:r>
    </w:p>
    <w:p w:rsidR="00E068DB" w:rsidRDefault="00E068DB" w:rsidP="00E068DB">
      <w:pPr>
        <w:numPr>
          <w:ilvl w:val="0"/>
          <w:numId w:val="19"/>
        </w:numPr>
        <w:shd w:val="clear" w:color="auto" w:fill="FFFFFF"/>
        <w:spacing w:line="276" w:lineRule="auto"/>
        <w:ind w:left="426"/>
        <w:jc w:val="both"/>
        <w:rPr>
          <w:color w:val="000000"/>
        </w:rPr>
      </w:pPr>
      <w:r>
        <w:rPr>
          <w:color w:val="000000"/>
        </w:rPr>
        <w:t xml:space="preserve">Комбинированное, комплексное, сочетанное действие </w:t>
      </w:r>
      <w:proofErr w:type="spellStart"/>
      <w:r>
        <w:rPr>
          <w:color w:val="000000"/>
        </w:rPr>
        <w:t>токсикантов</w:t>
      </w:r>
      <w:proofErr w:type="spellEnd"/>
      <w:r>
        <w:rPr>
          <w:color w:val="000000"/>
        </w:rPr>
        <w:t>.</w:t>
      </w:r>
    </w:p>
    <w:p w:rsidR="00E068DB" w:rsidRPr="004175F5" w:rsidRDefault="00E068DB" w:rsidP="00E068DB">
      <w:pPr>
        <w:numPr>
          <w:ilvl w:val="0"/>
          <w:numId w:val="19"/>
        </w:numPr>
        <w:shd w:val="clear" w:color="auto" w:fill="FFFFFF"/>
        <w:spacing w:line="276" w:lineRule="auto"/>
        <w:ind w:left="426"/>
        <w:jc w:val="both"/>
        <w:rPr>
          <w:color w:val="000000"/>
        </w:rPr>
      </w:pPr>
      <w:r>
        <w:rPr>
          <w:color w:val="000000"/>
        </w:rPr>
        <w:t xml:space="preserve">Отдаленные последствия действия </w:t>
      </w:r>
      <w:proofErr w:type="spellStart"/>
      <w:r>
        <w:rPr>
          <w:color w:val="000000"/>
        </w:rPr>
        <w:t>токсикантов</w:t>
      </w:r>
      <w:proofErr w:type="spellEnd"/>
      <w:r>
        <w:rPr>
          <w:color w:val="000000"/>
        </w:rPr>
        <w:t>.</w:t>
      </w:r>
    </w:p>
    <w:p w:rsidR="00E068DB" w:rsidRDefault="00E068DB" w:rsidP="00E068DB">
      <w:pPr>
        <w:ind w:firstLine="1080"/>
        <w:jc w:val="both"/>
        <w:rPr>
          <w:color w:val="000000"/>
        </w:rPr>
      </w:pPr>
    </w:p>
    <w:p w:rsidR="00E068DB" w:rsidRPr="005D7E1F" w:rsidRDefault="00E068DB" w:rsidP="00F91E50">
      <w:pPr>
        <w:jc w:val="center"/>
        <w:rPr>
          <w:color w:val="000000"/>
        </w:rPr>
      </w:pPr>
      <w:r w:rsidRPr="0062307F">
        <w:rPr>
          <w:b/>
          <w:color w:val="000000"/>
        </w:rPr>
        <w:t>Основные понятия темы</w:t>
      </w:r>
    </w:p>
    <w:p w:rsidR="00E068DB" w:rsidRPr="00C07EF8" w:rsidRDefault="00E068DB" w:rsidP="00E068DB">
      <w:pPr>
        <w:ind w:firstLine="709"/>
        <w:jc w:val="both"/>
        <w:rPr>
          <w:color w:val="000000"/>
          <w:sz w:val="10"/>
        </w:rPr>
      </w:pPr>
    </w:p>
    <w:p w:rsidR="00E068DB" w:rsidRDefault="00E068DB" w:rsidP="00E068DB">
      <w:pPr>
        <w:pStyle w:val="a3"/>
        <w:numPr>
          <w:ilvl w:val="0"/>
          <w:numId w:val="20"/>
        </w:numPr>
        <w:spacing w:line="276" w:lineRule="auto"/>
        <w:ind w:left="0" w:firstLine="851"/>
        <w:jc w:val="both"/>
        <w:rPr>
          <w:rFonts w:ascii="Times New Roman" w:hAnsi="Times New Roman" w:cs="Times New Roman"/>
          <w:sz w:val="24"/>
          <w:szCs w:val="24"/>
        </w:rPr>
      </w:pPr>
      <w:r w:rsidRPr="00025B18">
        <w:rPr>
          <w:rFonts w:ascii="Times New Roman" w:hAnsi="Times New Roman" w:cs="Times New Roman"/>
          <w:sz w:val="24"/>
          <w:szCs w:val="24"/>
        </w:rPr>
        <w:lastRenderedPageBreak/>
        <w:t>Биологические реакции организма: нормальные процессы обмена веществ – количественные изменения (в пределах регуляции) – эндемические изменения тканевого обмена – эндемические болезни – морфологические изменения – уродства.</w:t>
      </w:r>
      <w:r>
        <w:rPr>
          <w:rFonts w:ascii="Times New Roman" w:hAnsi="Times New Roman" w:cs="Times New Roman"/>
          <w:sz w:val="24"/>
          <w:szCs w:val="24"/>
        </w:rPr>
        <w:t xml:space="preserve"> </w:t>
      </w:r>
    </w:p>
    <w:p w:rsidR="00E068DB" w:rsidRPr="00025B18" w:rsidRDefault="00E068DB" w:rsidP="00E068DB">
      <w:pPr>
        <w:pStyle w:val="a3"/>
        <w:spacing w:line="276" w:lineRule="auto"/>
        <w:ind w:firstLine="1418"/>
        <w:jc w:val="both"/>
        <w:rPr>
          <w:rFonts w:ascii="Times New Roman" w:hAnsi="Times New Roman" w:cs="Times New Roman"/>
          <w:sz w:val="24"/>
          <w:szCs w:val="24"/>
        </w:rPr>
      </w:pPr>
      <w:r>
        <w:rPr>
          <w:rFonts w:ascii="Times New Roman" w:hAnsi="Times New Roman" w:cs="Times New Roman"/>
          <w:sz w:val="24"/>
          <w:szCs w:val="24"/>
        </w:rPr>
        <w:t>С</w:t>
      </w:r>
      <w:r w:rsidRPr="00025B18">
        <w:rPr>
          <w:rFonts w:ascii="Times New Roman" w:hAnsi="Times New Roman" w:cs="Times New Roman"/>
          <w:sz w:val="24"/>
          <w:szCs w:val="24"/>
        </w:rPr>
        <w:t xml:space="preserve">уществуют различные "зоны действия" микроэлементов: биотическая, </w:t>
      </w:r>
      <w:proofErr w:type="spellStart"/>
      <w:r w:rsidRPr="00025B18">
        <w:rPr>
          <w:rFonts w:ascii="Times New Roman" w:hAnsi="Times New Roman" w:cs="Times New Roman"/>
          <w:sz w:val="24"/>
          <w:szCs w:val="24"/>
        </w:rPr>
        <w:t>фармакотоксическая</w:t>
      </w:r>
      <w:proofErr w:type="spellEnd"/>
      <w:r w:rsidRPr="00025B18">
        <w:rPr>
          <w:rFonts w:ascii="Times New Roman" w:hAnsi="Times New Roman" w:cs="Times New Roman"/>
          <w:sz w:val="24"/>
          <w:szCs w:val="24"/>
        </w:rPr>
        <w:t xml:space="preserve"> и переходная между ними - зона бездействия.</w:t>
      </w:r>
      <w:r>
        <w:rPr>
          <w:rFonts w:ascii="Times New Roman" w:hAnsi="Times New Roman" w:cs="Times New Roman"/>
          <w:sz w:val="24"/>
          <w:szCs w:val="24"/>
        </w:rPr>
        <w:t xml:space="preserve"> </w:t>
      </w:r>
      <w:proofErr w:type="spellStart"/>
      <w:r w:rsidRPr="00025B18">
        <w:rPr>
          <w:rFonts w:ascii="Times New Roman" w:hAnsi="Times New Roman" w:cs="Times New Roman"/>
          <w:sz w:val="24"/>
          <w:szCs w:val="24"/>
        </w:rPr>
        <w:t>А.И.Beнчикoв</w:t>
      </w:r>
      <w:proofErr w:type="spellEnd"/>
      <w:r w:rsidRPr="00025B18">
        <w:rPr>
          <w:rFonts w:ascii="Times New Roman" w:hAnsi="Times New Roman" w:cs="Times New Roman"/>
          <w:sz w:val="24"/>
          <w:szCs w:val="24"/>
        </w:rPr>
        <w:t xml:space="preserve"> объясняет зону бездействия микроэлементов наличием в организме физиологических барьеров, которые выполняют защитно-регуляторную функцию, пропускающую подпороговые концентрации микроэлементов (биотические) и до некоторого предела задерживающие микроэлементы при повышении их концентрации выше определенного уровня, естественного для данного состояния организма.</w:t>
      </w:r>
      <w:r>
        <w:rPr>
          <w:rFonts w:ascii="Times New Roman" w:hAnsi="Times New Roman" w:cs="Times New Roman"/>
          <w:sz w:val="24"/>
          <w:szCs w:val="24"/>
        </w:rPr>
        <w:t xml:space="preserve"> </w:t>
      </w:r>
      <w:r w:rsidRPr="00025B18">
        <w:rPr>
          <w:rFonts w:ascii="Times New Roman" w:hAnsi="Times New Roman" w:cs="Times New Roman"/>
          <w:sz w:val="24"/>
          <w:szCs w:val="24"/>
        </w:rPr>
        <w:t xml:space="preserve">При значительном увеличении количества микроэлементов защитная функция барьеров преодолевается и наступает </w:t>
      </w:r>
      <w:proofErr w:type="spellStart"/>
      <w:r w:rsidRPr="00025B18">
        <w:rPr>
          <w:rFonts w:ascii="Times New Roman" w:hAnsi="Times New Roman" w:cs="Times New Roman"/>
          <w:sz w:val="24"/>
          <w:szCs w:val="24"/>
        </w:rPr>
        <w:t>фармакотоксикологическое</w:t>
      </w:r>
      <w:proofErr w:type="spellEnd"/>
      <w:r w:rsidRPr="00025B18">
        <w:rPr>
          <w:rFonts w:ascii="Times New Roman" w:hAnsi="Times New Roman" w:cs="Times New Roman"/>
          <w:sz w:val="24"/>
          <w:szCs w:val="24"/>
        </w:rPr>
        <w:t xml:space="preserve"> действие. </w:t>
      </w:r>
      <w:r w:rsidRPr="00025B18">
        <w:rPr>
          <w:rFonts w:ascii="Times New Roman" w:hAnsi="Times New Roman"/>
          <w:color w:val="000000"/>
          <w:sz w:val="24"/>
          <w:szCs w:val="24"/>
        </w:rPr>
        <w:t>«Зона бездействия микроэлементов» - наличие защитно-регуляторной функции физиологических барьеров&gt;</w:t>
      </w:r>
      <w:proofErr w:type="gramStart"/>
      <w:r w:rsidRPr="00025B18">
        <w:rPr>
          <w:rFonts w:ascii="Times New Roman" w:hAnsi="Times New Roman"/>
          <w:color w:val="000000"/>
          <w:sz w:val="24"/>
          <w:szCs w:val="24"/>
        </w:rPr>
        <w:t>&gt;&gt;свободно</w:t>
      </w:r>
      <w:proofErr w:type="gramEnd"/>
      <w:r w:rsidRPr="00025B18">
        <w:rPr>
          <w:rFonts w:ascii="Times New Roman" w:hAnsi="Times New Roman"/>
          <w:color w:val="000000"/>
          <w:sz w:val="24"/>
          <w:szCs w:val="24"/>
        </w:rPr>
        <w:t xml:space="preserve"> пропускают МЭ в подпороговых количествах&gt;&gt;&gt;задерживают МЭ при достижении пороговых.</w:t>
      </w:r>
    </w:p>
    <w:p w:rsidR="00E068DB" w:rsidRPr="00581F34" w:rsidRDefault="00E068DB" w:rsidP="00E068DB">
      <w:pPr>
        <w:pStyle w:val="a3"/>
        <w:numPr>
          <w:ilvl w:val="0"/>
          <w:numId w:val="20"/>
        </w:numPr>
        <w:spacing w:line="276" w:lineRule="auto"/>
        <w:ind w:left="0" w:firstLine="851"/>
        <w:jc w:val="both"/>
        <w:rPr>
          <w:rFonts w:ascii="Times New Roman" w:hAnsi="Times New Roman" w:cs="Times New Roman"/>
          <w:sz w:val="24"/>
          <w:szCs w:val="24"/>
        </w:rPr>
      </w:pPr>
      <w:r w:rsidRPr="00581F34">
        <w:rPr>
          <w:rFonts w:ascii="Times New Roman" w:hAnsi="Times New Roman" w:cs="Times New Roman"/>
          <w:color w:val="000000"/>
          <w:sz w:val="24"/>
          <w:szCs w:val="24"/>
        </w:rPr>
        <w:t>Интенсивность токсического действия химических веществ в значительной степени зависит от</w:t>
      </w:r>
      <w:r>
        <w:rPr>
          <w:rFonts w:ascii="Times New Roman" w:hAnsi="Times New Roman" w:cs="Times New Roman"/>
          <w:color w:val="000000"/>
          <w:sz w:val="24"/>
          <w:szCs w:val="24"/>
        </w:rPr>
        <w:t>:</w:t>
      </w:r>
    </w:p>
    <w:p w:rsidR="00E068DB"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Дозы и концентрации</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Химического состава и свойств</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Агрегатного состояния </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Пути</w:t>
      </w:r>
      <w:r w:rsidRPr="00581F34">
        <w:rPr>
          <w:rFonts w:ascii="Times New Roman" w:hAnsi="Times New Roman" w:cs="Times New Roman"/>
          <w:color w:val="000000"/>
          <w:sz w:val="24"/>
          <w:szCs w:val="24"/>
        </w:rPr>
        <w:t xml:space="preserve"> поступления в организм</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Скорости поступления</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Пола и возраста</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Физиологического и патологического состояния организма</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sidRPr="00581F34">
        <w:rPr>
          <w:rFonts w:ascii="Times New Roman" w:hAnsi="Times New Roman" w:cs="Times New Roman"/>
          <w:color w:val="000000"/>
          <w:sz w:val="24"/>
          <w:szCs w:val="24"/>
        </w:rPr>
        <w:t>Индивидуальн</w:t>
      </w:r>
      <w:r>
        <w:rPr>
          <w:rFonts w:ascii="Times New Roman" w:hAnsi="Times New Roman" w:cs="Times New Roman"/>
          <w:color w:val="000000"/>
          <w:sz w:val="24"/>
          <w:szCs w:val="24"/>
        </w:rPr>
        <w:t>ая чувствительность</w:t>
      </w:r>
    </w:p>
    <w:p w:rsidR="00E068DB" w:rsidRPr="00581F34" w:rsidRDefault="00E068DB" w:rsidP="00E068DB">
      <w:pPr>
        <w:pStyle w:val="a3"/>
        <w:numPr>
          <w:ilvl w:val="0"/>
          <w:numId w:val="21"/>
        </w:numPr>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Биоритмы и время суток</w:t>
      </w:r>
    </w:p>
    <w:p w:rsidR="00E068DB" w:rsidRPr="002078A5" w:rsidRDefault="00E068DB" w:rsidP="00E068DB">
      <w:pPr>
        <w:pStyle w:val="a4"/>
        <w:numPr>
          <w:ilvl w:val="0"/>
          <w:numId w:val="20"/>
        </w:numPr>
        <w:spacing w:after="0"/>
        <w:ind w:left="0" w:firstLine="851"/>
        <w:jc w:val="both"/>
        <w:rPr>
          <w:rFonts w:ascii="Times New Roman" w:hAnsi="Times New Roman"/>
          <w:color w:val="000000"/>
          <w:sz w:val="24"/>
          <w:szCs w:val="24"/>
        </w:rPr>
      </w:pPr>
      <w:r>
        <w:rPr>
          <w:rFonts w:ascii="Times New Roman" w:hAnsi="Times New Roman"/>
          <w:color w:val="000000"/>
          <w:sz w:val="24"/>
          <w:szCs w:val="24"/>
        </w:rPr>
        <w:t>Для того,</w:t>
      </w:r>
      <w:r w:rsidRPr="002078A5">
        <w:rPr>
          <w:rFonts w:ascii="Times New Roman" w:hAnsi="Times New Roman"/>
          <w:color w:val="000000"/>
          <w:sz w:val="24"/>
          <w:szCs w:val="24"/>
        </w:rPr>
        <w:t xml:space="preserve"> чтобы химическое вещество могло попасть в кровяное русло, оно должно пройти через одну или несколько полупроницаемых мембран, таких как эпителий желудочно-кишечного тракта, выстилающий эпителий дыхательных путей или эпидермис кожи. Переход химических веществ через мембраны возможен за счет трех основных механизмов: пассивной диффузии, фильтрации через мембранные поры и специальной системы переноса водорастворимых и крупных молекул через мембрану с помощью «переносчика». При заглатывании содержимое желудка и рН среды могут влиять на скорость абсорбции вещества. Среда желудочно-кишечного тракта может обусловливать трансформацию исходного вещества в другое соединение. При ингаляционном пути поступления вещество может быстро попадать в кровь, не подвергаясь резким изменениям, обусловленным средой. Кожный покров является эффективным барьером на пути абсорбции множества химических веществ, однако он не может рассматриваться как абсолютно непроницаемый. Некоторые химические вещества легко проникают через неповрежденную кожу, а малейшие ссадины на ней значительно увеличивают абсорбцию множества веществ. Основные пути выведения: органы дыхания, ЖКТ, через почки, через кожные покровы, со слюной, грудным молоком.</w:t>
      </w:r>
    </w:p>
    <w:p w:rsidR="00E068DB" w:rsidRPr="00C236EA" w:rsidRDefault="00E068DB" w:rsidP="00E068DB">
      <w:pPr>
        <w:pStyle w:val="a3"/>
        <w:numPr>
          <w:ilvl w:val="0"/>
          <w:numId w:val="20"/>
        </w:numPr>
        <w:spacing w:line="276" w:lineRule="auto"/>
        <w:ind w:left="0" w:firstLine="851"/>
        <w:jc w:val="both"/>
        <w:rPr>
          <w:rFonts w:ascii="Times New Roman" w:hAnsi="Times New Roman" w:cs="Times New Roman"/>
          <w:sz w:val="24"/>
          <w:szCs w:val="24"/>
        </w:rPr>
      </w:pPr>
      <w:proofErr w:type="spellStart"/>
      <w:r w:rsidRPr="002078A5">
        <w:rPr>
          <w:rFonts w:ascii="Times New Roman" w:hAnsi="Times New Roman" w:cs="Times New Roman"/>
          <w:color w:val="000000"/>
          <w:sz w:val="24"/>
          <w:szCs w:val="24"/>
        </w:rPr>
        <w:t>Желудочнокишечный</w:t>
      </w:r>
      <w:proofErr w:type="spellEnd"/>
      <w:r w:rsidRPr="002078A5">
        <w:rPr>
          <w:rFonts w:ascii="Times New Roman" w:hAnsi="Times New Roman" w:cs="Times New Roman"/>
          <w:color w:val="000000"/>
          <w:sz w:val="24"/>
          <w:szCs w:val="24"/>
        </w:rPr>
        <w:t xml:space="preserve"> тракт является одним из важнейших путей абсорбции чужеродных соединений. Механизм проникновения в органы пищеварения ядов, находящихся в воздухе, обусловлен их растворением в слюне и всасыванием уже в ротовой полости или в желудке и кишечнике. Возможно также поступление промышленных ядов в пищеварительный тракт с пищей и питьевой водой. Вещества могут сорбироваться в любом отделе желудочно-кишечного тракта, начиная со слизистой ротовой полости, при этом исключается влияние на них желудочного сока, ферментов и исключается процесс </w:t>
      </w:r>
      <w:proofErr w:type="spellStart"/>
      <w:r w:rsidRPr="002078A5">
        <w:rPr>
          <w:rFonts w:ascii="Times New Roman" w:hAnsi="Times New Roman" w:cs="Times New Roman"/>
          <w:color w:val="000000"/>
          <w:sz w:val="24"/>
          <w:szCs w:val="24"/>
        </w:rPr>
        <w:t>метаболизирования</w:t>
      </w:r>
      <w:proofErr w:type="spellEnd"/>
      <w:r w:rsidRPr="002078A5">
        <w:rPr>
          <w:rFonts w:ascii="Times New Roman" w:hAnsi="Times New Roman" w:cs="Times New Roman"/>
          <w:color w:val="000000"/>
          <w:sz w:val="24"/>
          <w:szCs w:val="24"/>
        </w:rPr>
        <w:t xml:space="preserve">, поскольку они не переносятся портальной системой непосредственно в печень; все это способствует увеличению токсичности ядов. Из полости рта всасываются </w:t>
      </w:r>
      <w:r w:rsidRPr="002078A5">
        <w:rPr>
          <w:rFonts w:ascii="Times New Roman" w:hAnsi="Times New Roman" w:cs="Times New Roman"/>
          <w:color w:val="000000"/>
          <w:sz w:val="24"/>
          <w:szCs w:val="24"/>
        </w:rPr>
        <w:lastRenderedPageBreak/>
        <w:t xml:space="preserve">все </w:t>
      </w:r>
      <w:proofErr w:type="spellStart"/>
      <w:r w:rsidRPr="002078A5">
        <w:rPr>
          <w:rFonts w:ascii="Times New Roman" w:hAnsi="Times New Roman" w:cs="Times New Roman"/>
          <w:color w:val="000000"/>
          <w:sz w:val="24"/>
          <w:szCs w:val="24"/>
        </w:rPr>
        <w:t>липоидорастворимые</w:t>
      </w:r>
      <w:proofErr w:type="spellEnd"/>
      <w:r w:rsidRPr="002078A5">
        <w:rPr>
          <w:rFonts w:ascii="Times New Roman" w:hAnsi="Times New Roman" w:cs="Times New Roman"/>
          <w:color w:val="000000"/>
          <w:sz w:val="24"/>
          <w:szCs w:val="24"/>
        </w:rPr>
        <w:t xml:space="preserve"> соединения, некоторые соли, особенно цианиды, фенолы. В силу кислотности желудка слабые кислоты находятся здесь в диффундирующей, неионизированной, жирорастворимой формах, в то время как слабые основания </w:t>
      </w:r>
      <w:proofErr w:type="spellStart"/>
      <w:r w:rsidRPr="002078A5">
        <w:rPr>
          <w:rFonts w:ascii="Times New Roman" w:hAnsi="Times New Roman" w:cs="Times New Roman"/>
          <w:color w:val="000000"/>
          <w:sz w:val="24"/>
          <w:szCs w:val="24"/>
        </w:rPr>
        <w:t>высокоионизированы</w:t>
      </w:r>
      <w:proofErr w:type="spellEnd"/>
      <w:r w:rsidRPr="002078A5">
        <w:rPr>
          <w:rFonts w:ascii="Times New Roman" w:hAnsi="Times New Roman" w:cs="Times New Roman"/>
          <w:color w:val="000000"/>
          <w:sz w:val="24"/>
          <w:szCs w:val="24"/>
        </w:rPr>
        <w:t xml:space="preserve"> и потому, как правило, не абсорбируются. Всасывание в желудке зависит от характера его содержимого, кислотности и степени наполнения. Желудочные секреты могут значительно изменять яды, а также увеличивать их растворимость. Вследствие большой поверхности и обильного кровоснабжения наиболее интенсивно абсорбция протекает в тонком кишечнике. Усиленная перистальтика кишечника обычно тормозит процесс абсорбции в нем, кислотность желудочного сока, пищеварительные соки тонкого кишечника и обычная микрофлора желудочно-кишечного тракта могут способствовать расщеплению химических веществ с образованием новых абсорбируемых и </w:t>
      </w:r>
      <w:proofErr w:type="spellStart"/>
      <w:r w:rsidRPr="002078A5">
        <w:rPr>
          <w:rFonts w:ascii="Times New Roman" w:hAnsi="Times New Roman" w:cs="Times New Roman"/>
          <w:color w:val="000000"/>
          <w:sz w:val="24"/>
          <w:szCs w:val="24"/>
        </w:rPr>
        <w:t>неабсорбируемых</w:t>
      </w:r>
      <w:proofErr w:type="spellEnd"/>
      <w:r w:rsidRPr="002078A5">
        <w:rPr>
          <w:rFonts w:ascii="Times New Roman" w:hAnsi="Times New Roman" w:cs="Times New Roman"/>
          <w:color w:val="000000"/>
          <w:sz w:val="24"/>
          <w:szCs w:val="24"/>
        </w:rPr>
        <w:t xml:space="preserve"> веществ. Пища может ослаблять процесс абсорбции в результате образования </w:t>
      </w:r>
      <w:proofErr w:type="spellStart"/>
      <w:r w:rsidRPr="002078A5">
        <w:rPr>
          <w:rFonts w:ascii="Times New Roman" w:hAnsi="Times New Roman" w:cs="Times New Roman"/>
          <w:color w:val="000000"/>
          <w:sz w:val="24"/>
          <w:szCs w:val="24"/>
        </w:rPr>
        <w:t>неабсорбируемых</w:t>
      </w:r>
      <w:proofErr w:type="spellEnd"/>
      <w:r w:rsidRPr="002078A5">
        <w:rPr>
          <w:rFonts w:ascii="Times New Roman" w:hAnsi="Times New Roman" w:cs="Times New Roman"/>
          <w:color w:val="000000"/>
          <w:sz w:val="24"/>
          <w:szCs w:val="24"/>
        </w:rPr>
        <w:t xml:space="preserve"> комплексов или изменения рН среды, обычный пищеварительный процесс связан с повышением кровенаполнения желудочно-кишечного тракта, что также усиливает абсорбцию.</w:t>
      </w:r>
    </w:p>
    <w:p w:rsidR="00E068DB" w:rsidRDefault="00E068DB" w:rsidP="00E068DB">
      <w:pPr>
        <w:pStyle w:val="txt"/>
        <w:numPr>
          <w:ilvl w:val="0"/>
          <w:numId w:val="20"/>
        </w:numPr>
        <w:spacing w:line="276" w:lineRule="auto"/>
        <w:ind w:left="0" w:firstLine="851"/>
        <w:jc w:val="both"/>
        <w:rPr>
          <w:color w:val="000000"/>
        </w:rPr>
      </w:pPr>
      <w:r w:rsidRPr="002078A5">
        <w:rPr>
          <w:iCs/>
          <w:color w:val="000000"/>
        </w:rPr>
        <w:t>Поступление ядов через органы дыхания</w:t>
      </w:r>
      <w:r w:rsidRPr="002078A5">
        <w:rPr>
          <w:rStyle w:val="apple-converted-space"/>
          <w:rFonts w:eastAsia="Calibri"/>
          <w:iCs/>
          <w:color w:val="000000"/>
        </w:rPr>
        <w:t> </w:t>
      </w:r>
      <w:r w:rsidRPr="002078A5">
        <w:rPr>
          <w:color w:val="000000"/>
        </w:rPr>
        <w:t>является наиболее интенсивным.</w:t>
      </w:r>
      <w:r>
        <w:rPr>
          <w:color w:val="000000"/>
        </w:rPr>
        <w:t xml:space="preserve"> </w:t>
      </w:r>
      <w:r w:rsidRPr="002078A5">
        <w:rPr>
          <w:color w:val="000000"/>
        </w:rPr>
        <w:t>Выстилающий легочный эпителий представляет собой тонкую структуру, имеющую большую поверхность (более</w:t>
      </w:r>
      <w:r w:rsidRPr="002078A5">
        <w:rPr>
          <w:rStyle w:val="apple-converted-space"/>
          <w:rFonts w:eastAsia="Calibri"/>
          <w:color w:val="000000"/>
        </w:rPr>
        <w:t> </w:t>
      </w:r>
      <w:r w:rsidRPr="002078A5">
        <w:rPr>
          <w:color w:val="000000"/>
        </w:rPr>
        <w:t>100 м</w:t>
      </w:r>
      <w:r w:rsidRPr="002078A5">
        <w:rPr>
          <w:color w:val="000000"/>
          <w:vertAlign w:val="superscript"/>
        </w:rPr>
        <w:t>2</w:t>
      </w:r>
      <w:r w:rsidRPr="002078A5">
        <w:rPr>
          <w:color w:val="000000"/>
        </w:rPr>
        <w:t>) и тесно соприкасающуюся с широкой сетью капилляров. Поэтому абсорбция чужеродных веществ может происходить здесь с большой скоростью.</w:t>
      </w:r>
      <w:r>
        <w:rPr>
          <w:color w:val="000000"/>
        </w:rPr>
        <w:t xml:space="preserve"> </w:t>
      </w:r>
      <w:r w:rsidRPr="002078A5">
        <w:rPr>
          <w:color w:val="000000"/>
        </w:rPr>
        <w:t>Наиболее быстро поглощаются газы и аэрозоли с малым размером частиц и высоким коэффициентом распределения в системе липиды - вода.</w:t>
      </w:r>
      <w:r>
        <w:rPr>
          <w:color w:val="000000"/>
        </w:rPr>
        <w:t xml:space="preserve"> </w:t>
      </w:r>
      <w:r w:rsidRPr="002078A5">
        <w:rPr>
          <w:color w:val="000000"/>
        </w:rPr>
        <w:t>Всасывание паров и газов происходит уже частично в верхних дыхательных путях и трахее. Частицы, осевшие на слизистой оболочке, начиная с верхних отделов и кончая бронхиолами, удаляются из легких вместе со слизью при помощи ресничек мерцательного эпителия. В альвеолах также происходит процесс самоочищения. Существенную роль в этом процессе играют альвеолярные макрофаги и лимфатическая система.</w:t>
      </w:r>
    </w:p>
    <w:p w:rsidR="00E068DB" w:rsidRPr="00996C35" w:rsidRDefault="00E068DB" w:rsidP="00E068DB">
      <w:pPr>
        <w:pStyle w:val="txt"/>
        <w:numPr>
          <w:ilvl w:val="0"/>
          <w:numId w:val="20"/>
        </w:numPr>
        <w:spacing w:after="0" w:line="276" w:lineRule="auto"/>
        <w:ind w:left="0" w:firstLine="709"/>
        <w:jc w:val="both"/>
        <w:rPr>
          <w:b/>
          <w:color w:val="000000"/>
        </w:rPr>
      </w:pPr>
      <w:r w:rsidRPr="00996C35">
        <w:rPr>
          <w:color w:val="000000"/>
        </w:rPr>
        <w:t>В условиях производства кожные покровы могут загрязняться химическими веществами различной консистенции. В связи со сложным строением (эпидермис, дерма, подкожная жировая клетчатка, большое число волосяных фолликулов и выводных протоков сальных желез) кожа представляет собой многоступенчатый защитный барьер на пути проникновения химических веществ в организм.</w:t>
      </w:r>
      <w:r>
        <w:rPr>
          <w:color w:val="000000"/>
        </w:rPr>
        <w:t xml:space="preserve"> </w:t>
      </w:r>
      <w:r w:rsidRPr="00996C35">
        <w:rPr>
          <w:color w:val="000000"/>
        </w:rPr>
        <w:t xml:space="preserve">Строение кожи дает возможность быстрого проникновения через эпидермис (липопротеиновый барьер) жирорастворимым соединениям, то есть </w:t>
      </w:r>
      <w:proofErr w:type="spellStart"/>
      <w:r w:rsidRPr="00996C35">
        <w:rPr>
          <w:color w:val="000000"/>
        </w:rPr>
        <w:t>неэлектролитам</w:t>
      </w:r>
      <w:proofErr w:type="spellEnd"/>
      <w:r w:rsidRPr="00996C35">
        <w:rPr>
          <w:color w:val="000000"/>
        </w:rPr>
        <w:t xml:space="preserve"> в то время как высокопористая дерма позволяет проникать в организм как жиро-, так и водорастворимым веществам. Поэтому дальнейшее проникновение веществ в кровь зависит как от степени </w:t>
      </w:r>
      <w:proofErr w:type="spellStart"/>
      <w:r w:rsidRPr="00996C35">
        <w:rPr>
          <w:color w:val="000000"/>
        </w:rPr>
        <w:t>липоидорастворимости</w:t>
      </w:r>
      <w:proofErr w:type="spellEnd"/>
      <w:r w:rsidRPr="00996C35">
        <w:rPr>
          <w:color w:val="000000"/>
        </w:rPr>
        <w:t>, так и от растворимости вещества в воде. Этими свойствами в полной мере обладают углеводороды ароматического и жирного</w:t>
      </w:r>
      <w:r>
        <w:rPr>
          <w:color w:val="000000"/>
        </w:rPr>
        <w:t xml:space="preserve"> рядов, их производные, фосфор</w:t>
      </w:r>
      <w:r w:rsidRPr="00996C35">
        <w:rPr>
          <w:color w:val="000000"/>
        </w:rPr>
        <w:t xml:space="preserve">органические, металлоорганические соединения и др. Сочетание высокой токсичности веществ с хорошей водо- и </w:t>
      </w:r>
      <w:proofErr w:type="spellStart"/>
      <w:r w:rsidRPr="00996C35">
        <w:rPr>
          <w:color w:val="000000"/>
        </w:rPr>
        <w:t>жирорастворимостью</w:t>
      </w:r>
      <w:proofErr w:type="spellEnd"/>
      <w:r w:rsidRPr="00996C35">
        <w:rPr>
          <w:color w:val="000000"/>
        </w:rPr>
        <w:t xml:space="preserve"> способствует значительному возрастанию опасности отравления при поступлении через кожу. Показана возможность солей некоторых металлов (медь, свинец, висмут, мышьяк, ртуть, таллий и др.) проникать через эпидермис, после того как они, соединившись с выделениями сальных желез или жирными кислотами внутри рогового слоя, становятся жирорастворимыми соединениями. Цинк и кадмий, образуя белковые комплексы, проникают через кожу.</w:t>
      </w:r>
    </w:p>
    <w:p w:rsidR="00E068DB" w:rsidRPr="00CE22B6" w:rsidRDefault="00E068DB" w:rsidP="00E068DB">
      <w:pPr>
        <w:pStyle w:val="txt"/>
        <w:numPr>
          <w:ilvl w:val="0"/>
          <w:numId w:val="20"/>
        </w:numPr>
        <w:spacing w:after="0" w:line="276" w:lineRule="auto"/>
        <w:ind w:left="0" w:firstLine="709"/>
        <w:jc w:val="both"/>
        <w:rPr>
          <w:b/>
          <w:color w:val="000000"/>
        </w:rPr>
      </w:pPr>
      <w:r w:rsidRPr="00996C35">
        <w:rPr>
          <w:color w:val="000000"/>
          <w:shd w:val="clear" w:color="auto" w:fill="FFFFFF"/>
        </w:rPr>
        <w:t xml:space="preserve">Метаболизм ксенобиотиков протекает в виде двухфазного процесса:1-ая фаза – </w:t>
      </w:r>
      <w:proofErr w:type="spellStart"/>
      <w:r w:rsidRPr="00996C35">
        <w:rPr>
          <w:color w:val="000000"/>
          <w:shd w:val="clear" w:color="auto" w:fill="FFFFFF"/>
        </w:rPr>
        <w:t>метаболистические</w:t>
      </w:r>
      <w:proofErr w:type="spellEnd"/>
      <w:r w:rsidRPr="00996C35">
        <w:rPr>
          <w:color w:val="000000"/>
          <w:shd w:val="clear" w:color="auto" w:fill="FFFFFF"/>
        </w:rPr>
        <w:t xml:space="preserve"> превращения;</w:t>
      </w:r>
      <w:r>
        <w:rPr>
          <w:color w:val="000000"/>
          <w:shd w:val="clear" w:color="auto" w:fill="FFFFFF"/>
        </w:rPr>
        <w:t xml:space="preserve"> </w:t>
      </w:r>
      <w:r w:rsidRPr="00996C35">
        <w:rPr>
          <w:color w:val="000000"/>
          <w:shd w:val="clear" w:color="auto" w:fill="FFFFFF"/>
        </w:rPr>
        <w:t>2-ая фаза – реакция конъюгации.</w:t>
      </w:r>
      <w:r>
        <w:rPr>
          <w:color w:val="000000"/>
          <w:shd w:val="clear" w:color="auto" w:fill="FFFFFF"/>
        </w:rPr>
        <w:t xml:space="preserve"> </w:t>
      </w:r>
      <w:r w:rsidRPr="00996C35">
        <w:rPr>
          <w:color w:val="000000"/>
          <w:shd w:val="clear" w:color="auto" w:fill="FFFFFF"/>
        </w:rPr>
        <w:t xml:space="preserve">Принципиально важное значение для нормального функционирования обеих фаз </w:t>
      </w:r>
      <w:proofErr w:type="spellStart"/>
      <w:r w:rsidRPr="00996C35">
        <w:rPr>
          <w:color w:val="000000"/>
          <w:shd w:val="clear" w:color="auto" w:fill="FFFFFF"/>
        </w:rPr>
        <w:t>детоксикации</w:t>
      </w:r>
      <w:proofErr w:type="spellEnd"/>
      <w:r w:rsidRPr="00996C35">
        <w:rPr>
          <w:color w:val="000000"/>
          <w:shd w:val="clear" w:color="auto" w:fill="FFFFFF"/>
        </w:rPr>
        <w:t xml:space="preserve"> имеет и соответствующий уровень эффективности антиоксидантной системы клетки, что определяется активностью </w:t>
      </w:r>
      <w:proofErr w:type="spellStart"/>
      <w:r w:rsidRPr="00996C35">
        <w:rPr>
          <w:color w:val="000000"/>
          <w:shd w:val="clear" w:color="auto" w:fill="FFFFFF"/>
        </w:rPr>
        <w:t>антиоксидазных</w:t>
      </w:r>
      <w:proofErr w:type="spellEnd"/>
      <w:r w:rsidRPr="00996C35">
        <w:rPr>
          <w:color w:val="000000"/>
          <w:shd w:val="clear" w:color="auto" w:fill="FFFFFF"/>
        </w:rPr>
        <w:t xml:space="preserve"> ферментов и уровнем низкомолекулярных антиоксидантов: токоферолов, биофлавоноидов, витамина С и </w:t>
      </w:r>
      <w:proofErr w:type="spellStart"/>
      <w:r w:rsidRPr="00996C35">
        <w:rPr>
          <w:color w:val="000000"/>
          <w:shd w:val="clear" w:color="auto" w:fill="FFFFFF"/>
        </w:rPr>
        <w:t>др.</w:t>
      </w:r>
      <w:r w:rsidRPr="00CE22B6">
        <w:rPr>
          <w:color w:val="000000"/>
        </w:rPr>
        <w:t>Биохимические</w:t>
      </w:r>
      <w:proofErr w:type="spellEnd"/>
      <w:r w:rsidRPr="00CE22B6">
        <w:rPr>
          <w:color w:val="000000"/>
        </w:rPr>
        <w:t xml:space="preserve"> </w:t>
      </w:r>
      <w:r w:rsidRPr="00CE22B6">
        <w:rPr>
          <w:color w:val="000000"/>
        </w:rPr>
        <w:lastRenderedPageBreak/>
        <w:t>превращения могут быть разделены по видам реакций на четыре основные группы:</w:t>
      </w:r>
      <w:r w:rsidRPr="00CE22B6">
        <w:rPr>
          <w:rStyle w:val="apple-converted-space"/>
          <w:rFonts w:eastAsia="Calibri"/>
          <w:color w:val="000000"/>
        </w:rPr>
        <w:t> </w:t>
      </w:r>
      <w:r w:rsidRPr="00CE22B6">
        <w:rPr>
          <w:iCs/>
          <w:color w:val="000000"/>
        </w:rPr>
        <w:t>окислительные, восстановительные, реакции гидролиза и реакции синтеза.</w:t>
      </w:r>
      <w:r>
        <w:rPr>
          <w:iCs/>
          <w:color w:val="000000"/>
        </w:rPr>
        <w:t xml:space="preserve"> </w:t>
      </w:r>
      <w:r w:rsidRPr="00CE22B6">
        <w:rPr>
          <w:color w:val="000000"/>
        </w:rPr>
        <w:t>Метаболические пути могут состоять как из одной, так и из нескольких реакций в любой комбинации. Как правило, завершающей реакцией такого пути являетс</w:t>
      </w:r>
      <w:r>
        <w:rPr>
          <w:color w:val="000000"/>
        </w:rPr>
        <w:t>я реакция присоединения, заклю</w:t>
      </w:r>
      <w:r w:rsidRPr="00CE22B6">
        <w:rPr>
          <w:color w:val="000000"/>
        </w:rPr>
        <w:t>чающаяся в присоединении полярных эндогенных функциональных групп (D-</w:t>
      </w:r>
      <w:proofErr w:type="spellStart"/>
      <w:r w:rsidRPr="00CE22B6">
        <w:rPr>
          <w:color w:val="000000"/>
        </w:rPr>
        <w:t>глюкуроновая</w:t>
      </w:r>
      <w:proofErr w:type="spellEnd"/>
      <w:r w:rsidRPr="00CE22B6">
        <w:rPr>
          <w:color w:val="000000"/>
        </w:rPr>
        <w:t xml:space="preserve"> и серная кислоты, глицин и т.п., что обычно повышает полярность молекулы, уменьшает ее </w:t>
      </w:r>
      <w:proofErr w:type="spellStart"/>
      <w:r w:rsidRPr="00CE22B6">
        <w:rPr>
          <w:color w:val="000000"/>
        </w:rPr>
        <w:t>жирорастворимость</w:t>
      </w:r>
      <w:proofErr w:type="spellEnd"/>
      <w:r w:rsidRPr="00CE22B6">
        <w:rPr>
          <w:color w:val="000000"/>
        </w:rPr>
        <w:t xml:space="preserve"> и поэтому облегчает ее выведение из организма. Таким образом, знание процессов превращения ядов в организме позволяет влиять на эти процессы с целью ускорения их обезвреживания, а также в целях диагностики интоксикации.</w:t>
      </w:r>
    </w:p>
    <w:p w:rsidR="00E068DB" w:rsidRDefault="00E068DB" w:rsidP="00E068DB">
      <w:pPr>
        <w:pStyle w:val="a9"/>
        <w:numPr>
          <w:ilvl w:val="0"/>
          <w:numId w:val="20"/>
        </w:numPr>
        <w:shd w:val="clear" w:color="auto" w:fill="FFFFFF"/>
        <w:spacing w:line="276" w:lineRule="auto"/>
        <w:ind w:left="0" w:right="-1" w:firstLine="851"/>
        <w:jc w:val="both"/>
      </w:pPr>
      <w:r w:rsidRPr="00CE22B6">
        <w:rPr>
          <w:color w:val="000000"/>
        </w:rPr>
        <w:t xml:space="preserve">Комбинированное действие вредных веществ – это одновременное или последовательное действие на организм нескольких ядов при одном и том же пути поступления. Различают несколько видов комбинированного действия вредных веществ. </w:t>
      </w:r>
      <w:r w:rsidRPr="00CE22B6">
        <w:t>1)</w:t>
      </w:r>
      <w:r w:rsidRPr="00CE22B6">
        <w:rPr>
          <w:rStyle w:val="apple-converted-space"/>
          <w:rFonts w:eastAsia="Calibri"/>
          <w:color w:val="000000"/>
        </w:rPr>
        <w:t> </w:t>
      </w:r>
      <w:r w:rsidRPr="00CE22B6">
        <w:rPr>
          <w:bCs/>
        </w:rPr>
        <w:t>Аддитивное действие (суммация)</w:t>
      </w:r>
      <w:r w:rsidRPr="00CE22B6">
        <w:rPr>
          <w:rStyle w:val="apple-converted-space"/>
          <w:rFonts w:eastAsia="Calibri"/>
          <w:color w:val="000000"/>
        </w:rPr>
        <w:t> </w:t>
      </w:r>
      <w:r w:rsidRPr="00CE22B6">
        <w:t>- действие веществ в комбинации суммируется. Суммарный эффект смеси равен сумме эффектов действующих компонентов. 2)</w:t>
      </w:r>
      <w:r w:rsidRPr="00CE22B6">
        <w:rPr>
          <w:rStyle w:val="apple-converted-space"/>
          <w:rFonts w:eastAsia="Calibri"/>
          <w:color w:val="000000"/>
        </w:rPr>
        <w:t> </w:t>
      </w:r>
      <w:proofErr w:type="spellStart"/>
      <w:r w:rsidRPr="00CE22B6">
        <w:rPr>
          <w:bCs/>
        </w:rPr>
        <w:t>Cинергизм</w:t>
      </w:r>
      <w:proofErr w:type="spellEnd"/>
      <w:r w:rsidRPr="00CE22B6">
        <w:rPr>
          <w:rStyle w:val="apple-converted-space"/>
          <w:rFonts w:eastAsia="Calibri"/>
          <w:color w:val="000000"/>
        </w:rPr>
        <w:t> </w:t>
      </w:r>
      <w:r w:rsidRPr="00CE22B6">
        <w:t>(потенцированное действие) - усиление эффекта, одно вещество усиливает действие другого, т.е. действие больше, чем суммация. 3)</w:t>
      </w:r>
      <w:r w:rsidRPr="00CE22B6">
        <w:rPr>
          <w:rStyle w:val="apple-converted-space"/>
          <w:rFonts w:eastAsia="Calibri"/>
          <w:color w:val="000000"/>
        </w:rPr>
        <w:t> </w:t>
      </w:r>
      <w:r w:rsidRPr="00CE22B6">
        <w:rPr>
          <w:bCs/>
        </w:rPr>
        <w:t>Антагонизм</w:t>
      </w:r>
      <w:r w:rsidRPr="00CE22B6">
        <w:rPr>
          <w:rStyle w:val="apple-converted-space"/>
          <w:rFonts w:eastAsia="Calibri"/>
          <w:color w:val="000000"/>
        </w:rPr>
        <w:t> </w:t>
      </w:r>
      <w:r w:rsidRPr="00CE22B6">
        <w:t xml:space="preserve">- эффект </w:t>
      </w:r>
      <w:proofErr w:type="gramStart"/>
      <w:r w:rsidRPr="00CE22B6">
        <w:t>комбинированного действия</w:t>
      </w:r>
      <w:proofErr w:type="gramEnd"/>
      <w:r w:rsidRPr="00CE22B6">
        <w:t xml:space="preserve"> менее ожидаемого при простой суммации, одно вещество ослабляет действие другого.4)</w:t>
      </w:r>
      <w:r w:rsidRPr="00CE22B6">
        <w:rPr>
          <w:rStyle w:val="apple-converted-space"/>
          <w:rFonts w:eastAsia="Calibri"/>
          <w:color w:val="000000"/>
        </w:rPr>
        <w:t> </w:t>
      </w:r>
      <w:r w:rsidRPr="00CE22B6">
        <w:rPr>
          <w:bCs/>
        </w:rPr>
        <w:t>Независимое действие</w:t>
      </w:r>
      <w:r w:rsidRPr="00CE22B6">
        <w:rPr>
          <w:rStyle w:val="apple-converted-space"/>
          <w:rFonts w:eastAsia="Calibri"/>
          <w:color w:val="000000"/>
        </w:rPr>
        <w:t> </w:t>
      </w:r>
      <w:r w:rsidRPr="00CE22B6">
        <w:t xml:space="preserve">- комбинированный эффект не отличается от изолированного действия каждого яда. </w:t>
      </w:r>
      <w:r w:rsidRPr="00CE22B6">
        <w:rPr>
          <w:bCs/>
        </w:rPr>
        <w:t>Комплексное</w:t>
      </w:r>
      <w:r w:rsidRPr="00CE22B6">
        <w:rPr>
          <w:rStyle w:val="apple-converted-space"/>
          <w:rFonts w:eastAsia="Calibri"/>
          <w:color w:val="000000"/>
        </w:rPr>
        <w:t> </w:t>
      </w:r>
      <w:r w:rsidRPr="00CE22B6">
        <w:t>- одновременное поступление вредных веществ несколькими путями (через дыхательные пути, желудочно-кишечный тракт, кожные покровы).</w:t>
      </w:r>
      <w:r w:rsidR="00F91E50">
        <w:t xml:space="preserve"> </w:t>
      </w:r>
      <w:r w:rsidRPr="00CE22B6">
        <w:t>Сочетанное действие - одновременное воздействие нескольких химических и физических факторов. Воздействие токсических веществ на человека в условиях производства не может быть изолированным от влияния других неблагоприятных факторов, таких как высокая и низкая температура, повышенная или пониженная влажность, шум, вибрация, излучения.</w:t>
      </w:r>
    </w:p>
    <w:p w:rsidR="00E068DB" w:rsidRPr="0070488B" w:rsidRDefault="00E068DB" w:rsidP="00E068DB">
      <w:pPr>
        <w:pStyle w:val="a9"/>
        <w:numPr>
          <w:ilvl w:val="0"/>
          <w:numId w:val="20"/>
        </w:numPr>
        <w:shd w:val="clear" w:color="auto" w:fill="FFFFFF"/>
        <w:spacing w:after="0" w:line="276" w:lineRule="auto"/>
        <w:ind w:left="0" w:right="-1" w:firstLine="851"/>
        <w:jc w:val="both"/>
        <w:rPr>
          <w:b/>
          <w:color w:val="000000"/>
        </w:rPr>
      </w:pPr>
      <w:r>
        <w:t xml:space="preserve">Гонадотропное – проявляется нарушением сперматогенеза у мужчин и овогенеза у женщин и вызывает нарушение репродуктивной функции биологического объекта (невозможность воспроизводства). </w:t>
      </w:r>
      <w:proofErr w:type="spellStart"/>
      <w:r>
        <w:t>Эмбриотропное</w:t>
      </w:r>
      <w:proofErr w:type="spellEnd"/>
      <w:r>
        <w:t xml:space="preserve"> – проявляется нарушениями в развитии плода. Мутагенное – изменение наследственных свойств организма за счет нарушений ДНК. Онкогенное – развитие доброкачественных и злокачественных новообразований.</w:t>
      </w:r>
    </w:p>
    <w:p w:rsidR="00E068DB" w:rsidRPr="00996C35" w:rsidRDefault="00E068DB" w:rsidP="00F91E50">
      <w:pPr>
        <w:pStyle w:val="txt"/>
        <w:spacing w:after="0" w:line="276" w:lineRule="auto"/>
        <w:jc w:val="center"/>
        <w:rPr>
          <w:b/>
          <w:color w:val="000000"/>
        </w:rPr>
      </w:pPr>
      <w:r w:rsidRPr="00996C35">
        <w:rPr>
          <w:b/>
          <w:color w:val="000000"/>
        </w:rPr>
        <w:t>Рекомендуемая литература:</w:t>
      </w:r>
    </w:p>
    <w:p w:rsidR="00E068DB" w:rsidRPr="0065358E" w:rsidRDefault="00E068DB" w:rsidP="00E068DB">
      <w:pPr>
        <w:pStyle w:val="a3"/>
        <w:spacing w:line="276" w:lineRule="auto"/>
        <w:jc w:val="both"/>
        <w:rPr>
          <w:rFonts w:ascii="Times New Roman" w:hAnsi="Times New Roman" w:cs="Times New Roman"/>
          <w:sz w:val="24"/>
          <w:szCs w:val="24"/>
          <w:shd w:val="clear" w:color="auto" w:fill="FFFFFF"/>
        </w:rPr>
      </w:pPr>
      <w:r w:rsidRPr="0065358E">
        <w:rPr>
          <w:rFonts w:ascii="Times New Roman" w:hAnsi="Times New Roman" w:cs="Times New Roman"/>
          <w:sz w:val="24"/>
          <w:szCs w:val="24"/>
        </w:rPr>
        <w:t xml:space="preserve">1. </w:t>
      </w:r>
      <w:proofErr w:type="gramStart"/>
      <w:r w:rsidRPr="0065358E">
        <w:rPr>
          <w:rFonts w:ascii="Times New Roman" w:hAnsi="Times New Roman" w:cs="Times New Roman"/>
          <w:sz w:val="24"/>
          <w:szCs w:val="24"/>
          <w:shd w:val="clear" w:color="auto" w:fill="FFFFFF"/>
        </w:rPr>
        <w:t>Гигиена</w:t>
      </w:r>
      <w:r w:rsidRPr="0065358E">
        <w:rPr>
          <w:rStyle w:val="apple-converted-space"/>
          <w:rFonts w:ascii="Times New Roman" w:hAnsi="Times New Roman" w:cs="Times New Roman"/>
          <w:sz w:val="24"/>
          <w:szCs w:val="24"/>
          <w:shd w:val="clear" w:color="auto" w:fill="FFFFFF"/>
        </w:rPr>
        <w:t> </w:t>
      </w:r>
      <w:r w:rsidRPr="0065358E">
        <w:rPr>
          <w:rFonts w:ascii="Times New Roman" w:hAnsi="Times New Roman" w:cs="Times New Roman"/>
          <w:sz w:val="24"/>
          <w:szCs w:val="24"/>
          <w:shd w:val="clear" w:color="auto" w:fill="FFFFFF"/>
        </w:rPr>
        <w:t>:</w:t>
      </w:r>
      <w:proofErr w:type="gramEnd"/>
      <w:r w:rsidRPr="0065358E">
        <w:rPr>
          <w:rFonts w:ascii="Times New Roman" w:hAnsi="Times New Roman" w:cs="Times New Roman"/>
          <w:sz w:val="24"/>
          <w:szCs w:val="24"/>
          <w:shd w:val="clear" w:color="auto" w:fill="FFFFFF"/>
        </w:rPr>
        <w:t xml:space="preserve"> учебник / под ред. Г. И.</w:t>
      </w:r>
      <w:r w:rsidRPr="0065358E">
        <w:rPr>
          <w:rStyle w:val="apple-converted-space"/>
          <w:rFonts w:ascii="Times New Roman" w:hAnsi="Times New Roman" w:cs="Times New Roman"/>
          <w:sz w:val="24"/>
          <w:szCs w:val="24"/>
          <w:shd w:val="clear" w:color="auto" w:fill="FFFFFF"/>
        </w:rPr>
        <w:t> </w:t>
      </w:r>
      <w:r w:rsidRPr="0065358E">
        <w:rPr>
          <w:rFonts w:ascii="Times New Roman" w:hAnsi="Times New Roman" w:cs="Times New Roman"/>
          <w:sz w:val="24"/>
          <w:szCs w:val="24"/>
          <w:shd w:val="clear" w:color="auto" w:fill="FFFFFF"/>
        </w:rPr>
        <w:t xml:space="preserve">Румянцева. - 2-е изд., </w:t>
      </w:r>
      <w:proofErr w:type="spellStart"/>
      <w:r w:rsidRPr="0065358E">
        <w:rPr>
          <w:rFonts w:ascii="Times New Roman" w:hAnsi="Times New Roman" w:cs="Times New Roman"/>
          <w:sz w:val="24"/>
          <w:szCs w:val="24"/>
          <w:shd w:val="clear" w:color="auto" w:fill="FFFFFF"/>
        </w:rPr>
        <w:t>перераб</w:t>
      </w:r>
      <w:proofErr w:type="spellEnd"/>
      <w:r w:rsidRPr="0065358E">
        <w:rPr>
          <w:rFonts w:ascii="Times New Roman" w:hAnsi="Times New Roman" w:cs="Times New Roman"/>
          <w:sz w:val="24"/>
          <w:szCs w:val="24"/>
          <w:shd w:val="clear" w:color="auto" w:fill="FFFFFF"/>
        </w:rPr>
        <w:t xml:space="preserve">. и доп. - </w:t>
      </w:r>
      <w:proofErr w:type="gramStart"/>
      <w:r w:rsidRPr="0065358E">
        <w:rPr>
          <w:rFonts w:ascii="Times New Roman" w:hAnsi="Times New Roman" w:cs="Times New Roman"/>
          <w:sz w:val="24"/>
          <w:szCs w:val="24"/>
          <w:shd w:val="clear" w:color="auto" w:fill="FFFFFF"/>
        </w:rPr>
        <w:t>М. :</w:t>
      </w:r>
      <w:proofErr w:type="gramEnd"/>
      <w:r w:rsidRPr="0065358E">
        <w:rPr>
          <w:rFonts w:ascii="Times New Roman" w:hAnsi="Times New Roman" w:cs="Times New Roman"/>
          <w:sz w:val="24"/>
          <w:szCs w:val="24"/>
          <w:shd w:val="clear" w:color="auto" w:fill="FFFFFF"/>
        </w:rPr>
        <w:t xml:space="preserve"> ГЭОТАР-Медиа, 2009. - 608 с.</w:t>
      </w:r>
    </w:p>
    <w:p w:rsidR="00E068DB" w:rsidRPr="0065358E" w:rsidRDefault="00E068DB" w:rsidP="00E068DB">
      <w:pPr>
        <w:pStyle w:val="a3"/>
        <w:spacing w:line="276" w:lineRule="auto"/>
        <w:jc w:val="both"/>
        <w:rPr>
          <w:rFonts w:ascii="Times New Roman" w:hAnsi="Times New Roman" w:cs="Times New Roman"/>
          <w:sz w:val="24"/>
          <w:szCs w:val="24"/>
        </w:rPr>
      </w:pPr>
      <w:r w:rsidRPr="0065358E">
        <w:rPr>
          <w:rFonts w:ascii="Times New Roman" w:hAnsi="Times New Roman" w:cs="Times New Roman"/>
          <w:sz w:val="24"/>
          <w:szCs w:val="24"/>
        </w:rPr>
        <w:t>2. Гигиена с основами экологии человека: учебник / Под ред. проф. П.И. Мельниченко. — М.: ГЭОТАР–Медиа, 2010. — 752 с.</w:t>
      </w:r>
    </w:p>
    <w:p w:rsidR="00E068DB" w:rsidRPr="0065358E" w:rsidRDefault="00E068DB" w:rsidP="00E068DB">
      <w:pPr>
        <w:pStyle w:val="a3"/>
        <w:spacing w:line="276" w:lineRule="auto"/>
        <w:jc w:val="both"/>
        <w:rPr>
          <w:rFonts w:ascii="Times New Roman" w:hAnsi="Times New Roman" w:cs="Times New Roman"/>
          <w:sz w:val="24"/>
          <w:szCs w:val="24"/>
        </w:rPr>
      </w:pPr>
      <w:r w:rsidRPr="0065358E">
        <w:rPr>
          <w:rFonts w:ascii="Times New Roman" w:hAnsi="Times New Roman" w:cs="Times New Roman"/>
          <w:sz w:val="24"/>
          <w:szCs w:val="24"/>
        </w:rPr>
        <w:t xml:space="preserve">3. </w:t>
      </w:r>
      <w:r>
        <w:rPr>
          <w:rFonts w:ascii="Times New Roman" w:hAnsi="Times New Roman" w:cs="Times New Roman"/>
          <w:sz w:val="24"/>
          <w:szCs w:val="24"/>
        </w:rPr>
        <w:t xml:space="preserve">Пивоваров Ю. П.  Гигиена и основы экологии </w:t>
      </w:r>
      <w:proofErr w:type="gramStart"/>
      <w:r>
        <w:rPr>
          <w:rFonts w:ascii="Times New Roman" w:hAnsi="Times New Roman" w:cs="Times New Roman"/>
          <w:sz w:val="24"/>
          <w:szCs w:val="24"/>
        </w:rPr>
        <w:t>человека :</w:t>
      </w:r>
      <w:proofErr w:type="gramEnd"/>
      <w:r>
        <w:rPr>
          <w:rFonts w:ascii="Times New Roman" w:hAnsi="Times New Roman" w:cs="Times New Roman"/>
          <w:sz w:val="24"/>
          <w:szCs w:val="24"/>
        </w:rPr>
        <w:t xml:space="preserve"> учебник для студентов мед. вузов/ Ю. П. Пивоваров, В. В. </w:t>
      </w:r>
      <w:proofErr w:type="spellStart"/>
      <w:r>
        <w:rPr>
          <w:rFonts w:ascii="Times New Roman" w:hAnsi="Times New Roman" w:cs="Times New Roman"/>
          <w:sz w:val="24"/>
          <w:szCs w:val="24"/>
        </w:rPr>
        <w:t>Королик</w:t>
      </w:r>
      <w:proofErr w:type="spellEnd"/>
      <w:r>
        <w:rPr>
          <w:rFonts w:ascii="Times New Roman" w:hAnsi="Times New Roman" w:cs="Times New Roman"/>
          <w:sz w:val="24"/>
          <w:szCs w:val="24"/>
        </w:rPr>
        <w:t xml:space="preserve">, Л. С. </w:t>
      </w:r>
      <w:proofErr w:type="spellStart"/>
      <w:r>
        <w:rPr>
          <w:rFonts w:ascii="Times New Roman" w:hAnsi="Times New Roman" w:cs="Times New Roman"/>
          <w:sz w:val="24"/>
          <w:szCs w:val="24"/>
        </w:rPr>
        <w:t>Зиневич</w:t>
      </w:r>
      <w:proofErr w:type="spellEnd"/>
      <w:r>
        <w:rPr>
          <w:rFonts w:ascii="Times New Roman" w:hAnsi="Times New Roman" w:cs="Times New Roman"/>
          <w:sz w:val="24"/>
          <w:szCs w:val="24"/>
        </w:rPr>
        <w:t>; под ред. Ю. П. Пивоварова. -М.: Академия, 2004. -528 с.</w:t>
      </w:r>
    </w:p>
    <w:p w:rsidR="00E068DB" w:rsidRPr="0065358E" w:rsidRDefault="00E068DB" w:rsidP="00E068DB">
      <w:pPr>
        <w:pStyle w:val="a3"/>
        <w:spacing w:line="276" w:lineRule="auto"/>
        <w:jc w:val="both"/>
        <w:rPr>
          <w:rStyle w:val="apple-converted-space"/>
          <w:rFonts w:ascii="Times New Roman" w:hAnsi="Times New Roman" w:cs="Times New Roman"/>
          <w:sz w:val="24"/>
          <w:szCs w:val="24"/>
          <w:shd w:val="clear" w:color="auto" w:fill="FFFFFF"/>
        </w:rPr>
      </w:pPr>
      <w:r w:rsidRPr="0065358E">
        <w:rPr>
          <w:rFonts w:ascii="Times New Roman" w:hAnsi="Times New Roman" w:cs="Times New Roman"/>
          <w:sz w:val="24"/>
          <w:szCs w:val="24"/>
        </w:rPr>
        <w:t>4.</w:t>
      </w:r>
      <w:r w:rsidRPr="0065358E">
        <w:rPr>
          <w:rStyle w:val="apple-converted-space"/>
          <w:rFonts w:ascii="Times New Roman" w:hAnsi="Times New Roman" w:cs="Times New Roman"/>
          <w:sz w:val="24"/>
          <w:szCs w:val="24"/>
          <w:shd w:val="clear" w:color="auto" w:fill="FFFFFF"/>
        </w:rPr>
        <w:t> </w:t>
      </w:r>
      <w:r w:rsidRPr="0065358E">
        <w:rPr>
          <w:rFonts w:ascii="Times New Roman" w:hAnsi="Times New Roman" w:cs="Times New Roman"/>
          <w:sz w:val="24"/>
          <w:szCs w:val="24"/>
          <w:shd w:val="clear" w:color="auto" w:fill="FFFFFF"/>
        </w:rPr>
        <w:t xml:space="preserve">Микроэлементы и доказательная медицина: монография / В. М. Боев. - </w:t>
      </w:r>
      <w:proofErr w:type="gramStart"/>
      <w:r w:rsidRPr="0065358E">
        <w:rPr>
          <w:rFonts w:ascii="Times New Roman" w:hAnsi="Times New Roman" w:cs="Times New Roman"/>
          <w:sz w:val="24"/>
          <w:szCs w:val="24"/>
          <w:shd w:val="clear" w:color="auto" w:fill="FFFFFF"/>
        </w:rPr>
        <w:t>М. :</w:t>
      </w:r>
      <w:proofErr w:type="gramEnd"/>
      <w:r w:rsidRPr="0065358E">
        <w:rPr>
          <w:rFonts w:ascii="Times New Roman" w:hAnsi="Times New Roman" w:cs="Times New Roman"/>
          <w:sz w:val="24"/>
          <w:szCs w:val="24"/>
          <w:shd w:val="clear" w:color="auto" w:fill="FFFFFF"/>
        </w:rPr>
        <w:t xml:space="preserve"> Медицина, 2005. - 208 с.</w:t>
      </w:r>
      <w:r w:rsidRPr="0065358E">
        <w:rPr>
          <w:rStyle w:val="apple-converted-space"/>
          <w:rFonts w:ascii="Times New Roman" w:hAnsi="Times New Roman" w:cs="Times New Roman"/>
          <w:sz w:val="24"/>
          <w:szCs w:val="24"/>
          <w:shd w:val="clear" w:color="auto" w:fill="FFFFFF"/>
        </w:rPr>
        <w:t> </w:t>
      </w:r>
    </w:p>
    <w:p w:rsidR="00E068DB" w:rsidRDefault="00E068DB" w:rsidP="00E068DB">
      <w:pPr>
        <w:pStyle w:val="a5"/>
        <w:spacing w:line="276" w:lineRule="auto"/>
        <w:ind w:left="0" w:firstLine="0"/>
        <w:rPr>
          <w:color w:val="000000"/>
          <w:sz w:val="24"/>
          <w:szCs w:val="24"/>
        </w:rPr>
      </w:pPr>
      <w:r w:rsidRPr="0065358E">
        <w:rPr>
          <w:rStyle w:val="apple-converted-space"/>
          <w:sz w:val="24"/>
          <w:szCs w:val="24"/>
          <w:shd w:val="clear" w:color="auto" w:fill="FFFFFF"/>
        </w:rPr>
        <w:t>5.</w:t>
      </w:r>
      <w:r w:rsidRPr="0065358E">
        <w:rPr>
          <w:color w:val="000000"/>
          <w:sz w:val="24"/>
          <w:szCs w:val="24"/>
        </w:rPr>
        <w:t xml:space="preserve"> Витамины, макро- и</w:t>
      </w:r>
      <w:r w:rsidRPr="0065358E">
        <w:rPr>
          <w:rStyle w:val="apple-converted-space"/>
          <w:color w:val="000000"/>
          <w:sz w:val="24"/>
          <w:szCs w:val="24"/>
        </w:rPr>
        <w:t> </w:t>
      </w:r>
      <w:r w:rsidRPr="0065358E">
        <w:rPr>
          <w:color w:val="000000"/>
          <w:sz w:val="24"/>
          <w:szCs w:val="24"/>
        </w:rPr>
        <w:t xml:space="preserve">микроэлементы. Ребров В.Г., Громова О.А. - </w:t>
      </w:r>
      <w:proofErr w:type="gramStart"/>
      <w:r w:rsidRPr="0065358E">
        <w:rPr>
          <w:color w:val="000000"/>
          <w:sz w:val="24"/>
          <w:szCs w:val="24"/>
        </w:rPr>
        <w:t>М. :</w:t>
      </w:r>
      <w:proofErr w:type="gramEnd"/>
      <w:r w:rsidRPr="0065358E">
        <w:rPr>
          <w:color w:val="000000"/>
          <w:sz w:val="24"/>
          <w:szCs w:val="24"/>
        </w:rPr>
        <w:t xml:space="preserve"> ГЭОТАР-Медиа, 2008. - 960 с. [Консультант Студента].</w:t>
      </w:r>
    </w:p>
    <w:p w:rsidR="009516CF" w:rsidRPr="009516CF" w:rsidRDefault="009516CF" w:rsidP="00D80CC3">
      <w:pPr>
        <w:ind w:firstLine="709"/>
        <w:jc w:val="center"/>
        <w:rPr>
          <w:rFonts w:eastAsiaTheme="minorHAnsi"/>
          <w:b/>
          <w:sz w:val="28"/>
          <w:szCs w:val="28"/>
          <w:lang w:eastAsia="en-US"/>
        </w:rPr>
      </w:pPr>
    </w:p>
    <w:p w:rsidR="00163789" w:rsidRDefault="00163789" w:rsidP="00D80CC3">
      <w:pPr>
        <w:ind w:firstLine="709"/>
        <w:jc w:val="center"/>
        <w:rPr>
          <w:rFonts w:eastAsiaTheme="minorHAnsi"/>
          <w:b/>
          <w:sz w:val="28"/>
          <w:szCs w:val="28"/>
          <w:lang w:eastAsia="en-US"/>
        </w:rPr>
      </w:pPr>
    </w:p>
    <w:p w:rsidR="00163789" w:rsidRDefault="00163789" w:rsidP="00D80CC3">
      <w:pPr>
        <w:ind w:firstLine="709"/>
        <w:jc w:val="center"/>
        <w:rPr>
          <w:rFonts w:eastAsiaTheme="minorHAnsi"/>
          <w:b/>
          <w:sz w:val="28"/>
          <w:szCs w:val="28"/>
          <w:lang w:eastAsia="en-US"/>
        </w:rPr>
      </w:pPr>
    </w:p>
    <w:p w:rsidR="00163789" w:rsidRDefault="00163789" w:rsidP="00D80CC3">
      <w:pPr>
        <w:ind w:firstLine="709"/>
        <w:jc w:val="center"/>
        <w:rPr>
          <w:rFonts w:eastAsiaTheme="minorHAnsi"/>
          <w:b/>
          <w:sz w:val="28"/>
          <w:szCs w:val="28"/>
          <w:lang w:eastAsia="en-US"/>
        </w:rPr>
      </w:pPr>
    </w:p>
    <w:p w:rsidR="009516CF" w:rsidRPr="009516CF" w:rsidRDefault="009516CF" w:rsidP="00F91E50">
      <w:pPr>
        <w:jc w:val="center"/>
        <w:rPr>
          <w:rFonts w:eastAsiaTheme="minorHAnsi"/>
          <w:b/>
          <w:sz w:val="28"/>
          <w:szCs w:val="28"/>
          <w:lang w:eastAsia="en-US"/>
        </w:rPr>
      </w:pPr>
      <w:r w:rsidRPr="009516CF">
        <w:rPr>
          <w:rFonts w:eastAsiaTheme="minorHAnsi"/>
          <w:b/>
          <w:sz w:val="28"/>
          <w:szCs w:val="28"/>
          <w:lang w:eastAsia="en-US"/>
        </w:rPr>
        <w:lastRenderedPageBreak/>
        <w:t>Практическая часть занятия.</w:t>
      </w:r>
    </w:p>
    <w:p w:rsidR="009516CF" w:rsidRDefault="009516CF" w:rsidP="00F91E50">
      <w:pPr>
        <w:jc w:val="center"/>
        <w:rPr>
          <w:rFonts w:eastAsiaTheme="minorHAnsi"/>
          <w:b/>
          <w:sz w:val="28"/>
          <w:szCs w:val="28"/>
          <w:lang w:eastAsia="en-US"/>
        </w:rPr>
      </w:pPr>
    </w:p>
    <w:p w:rsidR="00A276C4" w:rsidRPr="003A36D7" w:rsidRDefault="00A276C4" w:rsidP="00F91E50">
      <w:pPr>
        <w:pStyle w:val="a3"/>
        <w:jc w:val="center"/>
        <w:rPr>
          <w:rFonts w:ascii="Times New Roman" w:hAnsi="Times New Roman" w:cs="Times New Roman"/>
          <w:sz w:val="24"/>
          <w:szCs w:val="24"/>
        </w:rPr>
      </w:pPr>
      <w:r w:rsidRPr="003A36D7">
        <w:rPr>
          <w:rFonts w:ascii="Times New Roman" w:hAnsi="Times New Roman" w:cs="Times New Roman"/>
          <w:sz w:val="24"/>
          <w:szCs w:val="24"/>
        </w:rPr>
        <w:t>Входной тестовый контроль</w:t>
      </w:r>
    </w:p>
    <w:p w:rsidR="00A276C4" w:rsidRPr="003A36D7" w:rsidRDefault="00A276C4" w:rsidP="00F91E50">
      <w:pPr>
        <w:pStyle w:val="a3"/>
        <w:jc w:val="center"/>
        <w:rPr>
          <w:rFonts w:ascii="Times New Roman" w:hAnsi="Times New Roman" w:cs="Times New Roman"/>
          <w:sz w:val="24"/>
          <w:szCs w:val="24"/>
        </w:rPr>
      </w:pPr>
      <w:r w:rsidRPr="003A36D7">
        <w:rPr>
          <w:rFonts w:ascii="Times New Roman" w:hAnsi="Times New Roman" w:cs="Times New Roman"/>
          <w:sz w:val="24"/>
          <w:szCs w:val="24"/>
          <w:lang w:val="en-US"/>
        </w:rPr>
        <w:t>I</w:t>
      </w:r>
      <w:r w:rsidRPr="003A36D7">
        <w:rPr>
          <w:rFonts w:ascii="Times New Roman" w:hAnsi="Times New Roman" w:cs="Times New Roman"/>
          <w:sz w:val="24"/>
          <w:szCs w:val="24"/>
        </w:rPr>
        <w:t xml:space="preserve"> вариант</w:t>
      </w:r>
    </w:p>
    <w:p w:rsidR="00A276C4" w:rsidRDefault="00A276C4" w:rsidP="00A276C4">
      <w:pPr>
        <w:pStyle w:val="a3"/>
        <w:jc w:val="both"/>
        <w:rPr>
          <w:rFonts w:ascii="Times New Roman" w:hAnsi="Times New Roman" w:cs="Times New Roman"/>
          <w:sz w:val="24"/>
          <w:szCs w:val="24"/>
        </w:rPr>
      </w:pP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1. К особенностям ингаляционного пути поступления относятся все, кроме</w:t>
      </w:r>
    </w:p>
    <w:p w:rsidR="00A276C4" w:rsidRPr="003A36D7" w:rsidRDefault="00A276C4" w:rsidP="00A276C4">
      <w:pPr>
        <w:pStyle w:val="a3"/>
        <w:numPr>
          <w:ilvl w:val="0"/>
          <w:numId w:val="24"/>
        </w:numPr>
        <w:jc w:val="both"/>
        <w:rPr>
          <w:rFonts w:ascii="Times New Roman" w:hAnsi="Times New Roman" w:cs="Times New Roman"/>
          <w:sz w:val="24"/>
          <w:szCs w:val="24"/>
        </w:rPr>
      </w:pPr>
      <w:r w:rsidRPr="003A36D7">
        <w:rPr>
          <w:rFonts w:ascii="Times New Roman" w:hAnsi="Times New Roman" w:cs="Times New Roman"/>
          <w:sz w:val="24"/>
          <w:szCs w:val="24"/>
        </w:rPr>
        <w:t>Большая площадь для всасывания (около 100 м</w:t>
      </w:r>
      <w:r w:rsidRPr="003A36D7">
        <w:rPr>
          <w:rFonts w:ascii="Times New Roman" w:hAnsi="Times New Roman" w:cs="Times New Roman"/>
          <w:sz w:val="24"/>
          <w:szCs w:val="24"/>
          <w:vertAlign w:val="superscript"/>
        </w:rPr>
        <w:t>2</w:t>
      </w:r>
      <w:r w:rsidRPr="003A36D7">
        <w:rPr>
          <w:rFonts w:ascii="Times New Roman" w:hAnsi="Times New Roman" w:cs="Times New Roman"/>
          <w:sz w:val="24"/>
          <w:szCs w:val="24"/>
        </w:rPr>
        <w:t>)</w:t>
      </w:r>
    </w:p>
    <w:p w:rsidR="00A276C4" w:rsidRPr="003A36D7" w:rsidRDefault="00A276C4" w:rsidP="00A276C4">
      <w:pPr>
        <w:pStyle w:val="a3"/>
        <w:numPr>
          <w:ilvl w:val="0"/>
          <w:numId w:val="24"/>
        </w:numPr>
        <w:jc w:val="both"/>
        <w:rPr>
          <w:rFonts w:ascii="Times New Roman" w:hAnsi="Times New Roman" w:cs="Times New Roman"/>
          <w:sz w:val="24"/>
          <w:szCs w:val="24"/>
        </w:rPr>
      </w:pPr>
      <w:r w:rsidRPr="003A36D7">
        <w:rPr>
          <w:rFonts w:ascii="Times New Roman" w:hAnsi="Times New Roman" w:cs="Times New Roman"/>
          <w:sz w:val="24"/>
          <w:szCs w:val="24"/>
        </w:rPr>
        <w:t>Глубина их проникновения в дыхательные пути зависит от размера частиц</w:t>
      </w:r>
    </w:p>
    <w:p w:rsidR="00A276C4" w:rsidRPr="003A36D7" w:rsidRDefault="00A276C4" w:rsidP="00A276C4">
      <w:pPr>
        <w:pStyle w:val="a3"/>
        <w:numPr>
          <w:ilvl w:val="0"/>
          <w:numId w:val="24"/>
        </w:numPr>
        <w:jc w:val="both"/>
        <w:rPr>
          <w:rFonts w:ascii="Times New Roman" w:hAnsi="Times New Roman" w:cs="Times New Roman"/>
          <w:sz w:val="24"/>
          <w:szCs w:val="24"/>
        </w:rPr>
      </w:pPr>
      <w:r w:rsidRPr="003A36D7">
        <w:rPr>
          <w:rFonts w:ascii="Times New Roman" w:hAnsi="Times New Roman" w:cs="Times New Roman"/>
          <w:sz w:val="24"/>
          <w:szCs w:val="24"/>
        </w:rPr>
        <w:t>Седиментации крупных частиц способствуют анатомические особенности органов дыхания</w:t>
      </w:r>
    </w:p>
    <w:p w:rsidR="00A276C4" w:rsidRPr="003A36D7" w:rsidRDefault="00A276C4" w:rsidP="00A276C4">
      <w:pPr>
        <w:pStyle w:val="a3"/>
        <w:numPr>
          <w:ilvl w:val="0"/>
          <w:numId w:val="24"/>
        </w:numPr>
        <w:jc w:val="both"/>
        <w:rPr>
          <w:rFonts w:ascii="Times New Roman" w:hAnsi="Times New Roman" w:cs="Times New Roman"/>
          <w:sz w:val="24"/>
          <w:szCs w:val="24"/>
        </w:rPr>
      </w:pPr>
      <w:r w:rsidRPr="003A36D7">
        <w:rPr>
          <w:rFonts w:ascii="Times New Roman" w:hAnsi="Times New Roman" w:cs="Times New Roman"/>
          <w:sz w:val="24"/>
          <w:szCs w:val="24"/>
        </w:rPr>
        <w:t xml:space="preserve">На процесс резорбции в наибольшей степени влияют физико-химические свойства ксенобиотиков, и прежде всего их </w:t>
      </w:r>
      <w:proofErr w:type="spellStart"/>
      <w:r w:rsidRPr="003A36D7">
        <w:rPr>
          <w:rFonts w:ascii="Times New Roman" w:hAnsi="Times New Roman" w:cs="Times New Roman"/>
          <w:sz w:val="24"/>
          <w:szCs w:val="24"/>
        </w:rPr>
        <w:t>липофильность</w:t>
      </w:r>
      <w:proofErr w:type="spellEnd"/>
      <w:r w:rsidRPr="003A36D7">
        <w:rPr>
          <w:rFonts w:ascii="Times New Roman" w:hAnsi="Times New Roman" w:cs="Times New Roman"/>
          <w:sz w:val="24"/>
          <w:szCs w:val="24"/>
        </w:rPr>
        <w:t>.</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2. Резорбция веществ через слизистые определяется главным образом следующими факторами, кроме</w:t>
      </w:r>
    </w:p>
    <w:p w:rsidR="00A276C4" w:rsidRPr="003A36D7" w:rsidRDefault="00A276C4" w:rsidP="00A276C4">
      <w:pPr>
        <w:pStyle w:val="a3"/>
        <w:numPr>
          <w:ilvl w:val="0"/>
          <w:numId w:val="25"/>
        </w:numPr>
        <w:jc w:val="both"/>
        <w:rPr>
          <w:rFonts w:ascii="Times New Roman" w:hAnsi="Times New Roman" w:cs="Times New Roman"/>
          <w:sz w:val="24"/>
          <w:szCs w:val="24"/>
        </w:rPr>
      </w:pPr>
      <w:r w:rsidRPr="003A36D7">
        <w:rPr>
          <w:rFonts w:ascii="Times New Roman" w:hAnsi="Times New Roman" w:cs="Times New Roman"/>
          <w:sz w:val="24"/>
          <w:szCs w:val="24"/>
        </w:rPr>
        <w:t>Агрегатное состояние вещества (газ, аэрозоль, взвесь, раствор);</w:t>
      </w:r>
    </w:p>
    <w:p w:rsidR="00A276C4" w:rsidRPr="003A36D7" w:rsidRDefault="00A276C4" w:rsidP="00A276C4">
      <w:pPr>
        <w:pStyle w:val="a3"/>
        <w:numPr>
          <w:ilvl w:val="0"/>
          <w:numId w:val="25"/>
        </w:numPr>
        <w:jc w:val="both"/>
        <w:rPr>
          <w:rFonts w:ascii="Times New Roman" w:hAnsi="Times New Roman" w:cs="Times New Roman"/>
          <w:sz w:val="24"/>
          <w:szCs w:val="24"/>
        </w:rPr>
      </w:pPr>
      <w:r w:rsidRPr="003A36D7">
        <w:rPr>
          <w:rFonts w:ascii="Times New Roman" w:hAnsi="Times New Roman" w:cs="Times New Roman"/>
          <w:sz w:val="24"/>
          <w:szCs w:val="24"/>
        </w:rPr>
        <w:t>Доза и концентрация ксенобиотика;</w:t>
      </w:r>
    </w:p>
    <w:p w:rsidR="00A276C4" w:rsidRPr="003A36D7" w:rsidRDefault="00A276C4" w:rsidP="00A276C4">
      <w:pPr>
        <w:pStyle w:val="a3"/>
        <w:numPr>
          <w:ilvl w:val="0"/>
          <w:numId w:val="25"/>
        </w:numPr>
        <w:jc w:val="both"/>
        <w:rPr>
          <w:rFonts w:ascii="Times New Roman" w:hAnsi="Times New Roman" w:cs="Times New Roman"/>
          <w:sz w:val="24"/>
          <w:szCs w:val="24"/>
        </w:rPr>
      </w:pPr>
      <w:r w:rsidRPr="003A36D7">
        <w:rPr>
          <w:rFonts w:ascii="Times New Roman" w:hAnsi="Times New Roman" w:cs="Times New Roman"/>
          <w:sz w:val="24"/>
          <w:szCs w:val="24"/>
        </w:rPr>
        <w:t>Вид слизистой оболочки, ее толщина;</w:t>
      </w:r>
    </w:p>
    <w:p w:rsidR="00A276C4" w:rsidRPr="003A36D7" w:rsidRDefault="00A276C4" w:rsidP="00A276C4">
      <w:pPr>
        <w:pStyle w:val="a3"/>
        <w:numPr>
          <w:ilvl w:val="0"/>
          <w:numId w:val="25"/>
        </w:numPr>
        <w:jc w:val="both"/>
        <w:rPr>
          <w:rFonts w:ascii="Times New Roman" w:hAnsi="Times New Roman" w:cs="Times New Roman"/>
          <w:sz w:val="24"/>
          <w:szCs w:val="24"/>
        </w:rPr>
      </w:pPr>
      <w:r w:rsidRPr="003A36D7">
        <w:rPr>
          <w:rFonts w:ascii="Times New Roman" w:hAnsi="Times New Roman" w:cs="Times New Roman"/>
          <w:sz w:val="24"/>
          <w:szCs w:val="24"/>
        </w:rPr>
        <w:t>Продолжительность контакта;</w:t>
      </w:r>
    </w:p>
    <w:p w:rsidR="00A276C4" w:rsidRPr="003A36D7" w:rsidRDefault="00A276C4" w:rsidP="00A276C4">
      <w:pPr>
        <w:pStyle w:val="a3"/>
        <w:numPr>
          <w:ilvl w:val="0"/>
          <w:numId w:val="25"/>
        </w:numPr>
        <w:jc w:val="both"/>
        <w:rPr>
          <w:rFonts w:ascii="Times New Roman" w:hAnsi="Times New Roman" w:cs="Times New Roman"/>
          <w:sz w:val="24"/>
          <w:szCs w:val="24"/>
        </w:rPr>
      </w:pPr>
      <w:r w:rsidRPr="003A36D7">
        <w:rPr>
          <w:rFonts w:ascii="Times New Roman" w:hAnsi="Times New Roman" w:cs="Times New Roman"/>
          <w:sz w:val="24"/>
          <w:szCs w:val="24"/>
        </w:rPr>
        <w:t>Интенсивность кровоснабжения анатомической структуры</w:t>
      </w:r>
      <w:r>
        <w:rPr>
          <w:rFonts w:ascii="Times New Roman" w:hAnsi="Times New Roman" w:cs="Times New Roman"/>
          <w:sz w:val="24"/>
          <w:szCs w:val="24"/>
        </w:rPr>
        <w:t>;</w:t>
      </w:r>
    </w:p>
    <w:p w:rsidR="00A276C4" w:rsidRPr="003A36D7" w:rsidRDefault="00A276C4" w:rsidP="00A276C4">
      <w:pPr>
        <w:pStyle w:val="a3"/>
        <w:numPr>
          <w:ilvl w:val="0"/>
          <w:numId w:val="25"/>
        </w:numPr>
        <w:jc w:val="both"/>
        <w:rPr>
          <w:rFonts w:ascii="Times New Roman" w:hAnsi="Times New Roman" w:cs="Times New Roman"/>
          <w:sz w:val="24"/>
          <w:szCs w:val="24"/>
        </w:rPr>
      </w:pPr>
      <w:r w:rsidRPr="003A36D7">
        <w:rPr>
          <w:rFonts w:ascii="Times New Roman" w:hAnsi="Times New Roman" w:cs="Times New Roman"/>
          <w:sz w:val="24"/>
          <w:szCs w:val="24"/>
        </w:rPr>
        <w:t>Использованием СИЗ</w:t>
      </w:r>
      <w:r>
        <w:rPr>
          <w:rFonts w:ascii="Times New Roman" w:hAnsi="Times New Roman" w:cs="Times New Roman"/>
          <w:sz w:val="24"/>
          <w:szCs w:val="24"/>
        </w:rPr>
        <w:t>.</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3. Поглощенная доза вещества – это</w:t>
      </w:r>
    </w:p>
    <w:p w:rsidR="00A276C4" w:rsidRPr="003A36D7" w:rsidRDefault="00A276C4" w:rsidP="00A276C4">
      <w:pPr>
        <w:pStyle w:val="a3"/>
        <w:numPr>
          <w:ilvl w:val="0"/>
          <w:numId w:val="26"/>
        </w:numPr>
        <w:jc w:val="both"/>
        <w:rPr>
          <w:rFonts w:ascii="Times New Roman" w:hAnsi="Times New Roman" w:cs="Times New Roman"/>
          <w:sz w:val="24"/>
          <w:szCs w:val="24"/>
        </w:rPr>
      </w:pPr>
      <w:r w:rsidRPr="003A36D7">
        <w:rPr>
          <w:rFonts w:ascii="Times New Roman" w:hAnsi="Times New Roman" w:cs="Times New Roman"/>
          <w:sz w:val="24"/>
          <w:szCs w:val="24"/>
        </w:rPr>
        <w:t>Доза вещества при его концентрации во внешней среде на уровне нормативов (ПДК) с учетом комбинированного и комплексного действия.</w:t>
      </w:r>
    </w:p>
    <w:p w:rsidR="00A276C4" w:rsidRPr="003A36D7" w:rsidRDefault="00A276C4" w:rsidP="00A276C4">
      <w:pPr>
        <w:pStyle w:val="a3"/>
        <w:numPr>
          <w:ilvl w:val="0"/>
          <w:numId w:val="26"/>
        </w:numPr>
        <w:jc w:val="both"/>
        <w:rPr>
          <w:rFonts w:ascii="Times New Roman" w:hAnsi="Times New Roman" w:cs="Times New Roman"/>
          <w:sz w:val="24"/>
          <w:szCs w:val="24"/>
        </w:rPr>
      </w:pPr>
      <w:r w:rsidRPr="003A36D7">
        <w:rPr>
          <w:rFonts w:ascii="Times New Roman" w:hAnsi="Times New Roman" w:cs="Times New Roman"/>
          <w:sz w:val="24"/>
          <w:szCs w:val="24"/>
        </w:rPr>
        <w:t>Количество вещества, проникшее в ткани и биологические жидкости организма (кровь, печень, кости и пр.).</w:t>
      </w:r>
    </w:p>
    <w:p w:rsidR="00A276C4" w:rsidRPr="003A36D7" w:rsidRDefault="00A276C4" w:rsidP="00A276C4">
      <w:pPr>
        <w:pStyle w:val="a3"/>
        <w:numPr>
          <w:ilvl w:val="0"/>
          <w:numId w:val="26"/>
        </w:numPr>
        <w:jc w:val="both"/>
        <w:rPr>
          <w:rFonts w:ascii="Times New Roman" w:hAnsi="Times New Roman" w:cs="Times New Roman"/>
          <w:sz w:val="24"/>
          <w:szCs w:val="24"/>
        </w:rPr>
      </w:pPr>
      <w:r w:rsidRPr="003A36D7">
        <w:rPr>
          <w:rFonts w:ascii="Times New Roman" w:hAnsi="Times New Roman" w:cs="Times New Roman"/>
          <w:sz w:val="24"/>
          <w:szCs w:val="24"/>
        </w:rPr>
        <w:t>Концентрация вещества в объектах окружающей среды, при которой количество вещества, поглощенного в организме, не превышает нормативной дозовой нагрузки.</w:t>
      </w:r>
    </w:p>
    <w:p w:rsidR="00A276C4" w:rsidRPr="003A36D7" w:rsidRDefault="00A276C4" w:rsidP="00A276C4">
      <w:pPr>
        <w:pStyle w:val="a3"/>
        <w:numPr>
          <w:ilvl w:val="0"/>
          <w:numId w:val="26"/>
        </w:numPr>
        <w:jc w:val="both"/>
        <w:rPr>
          <w:rFonts w:ascii="Times New Roman" w:hAnsi="Times New Roman" w:cs="Times New Roman"/>
          <w:sz w:val="24"/>
          <w:szCs w:val="24"/>
        </w:rPr>
      </w:pPr>
      <w:r w:rsidRPr="003A36D7">
        <w:rPr>
          <w:rFonts w:ascii="Times New Roman" w:hAnsi="Times New Roman" w:cs="Times New Roman"/>
          <w:sz w:val="24"/>
          <w:szCs w:val="24"/>
        </w:rPr>
        <w:t>Показатель кратности превышения нормативной дозовой нагрузки. Характеризует вероятность накопления вещества в организме и риск развития токсического действия.</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4. К путям выведения ксенобиотиков относятся все, кроме</w:t>
      </w:r>
    </w:p>
    <w:p w:rsidR="00A276C4" w:rsidRPr="003A36D7" w:rsidRDefault="00A276C4" w:rsidP="00A276C4">
      <w:pPr>
        <w:pStyle w:val="a3"/>
        <w:numPr>
          <w:ilvl w:val="0"/>
          <w:numId w:val="27"/>
        </w:numPr>
        <w:jc w:val="both"/>
        <w:rPr>
          <w:rFonts w:ascii="Times New Roman" w:hAnsi="Times New Roman" w:cs="Times New Roman"/>
          <w:sz w:val="24"/>
          <w:szCs w:val="24"/>
        </w:rPr>
      </w:pPr>
      <w:r w:rsidRPr="003A36D7">
        <w:rPr>
          <w:rFonts w:ascii="Times New Roman" w:hAnsi="Times New Roman" w:cs="Times New Roman"/>
          <w:sz w:val="24"/>
          <w:szCs w:val="24"/>
        </w:rPr>
        <w:t>Легкие</w:t>
      </w:r>
    </w:p>
    <w:p w:rsidR="00A276C4" w:rsidRPr="003A36D7" w:rsidRDefault="00A276C4" w:rsidP="00A276C4">
      <w:pPr>
        <w:pStyle w:val="a3"/>
        <w:numPr>
          <w:ilvl w:val="0"/>
          <w:numId w:val="27"/>
        </w:numPr>
        <w:jc w:val="both"/>
        <w:rPr>
          <w:rFonts w:ascii="Times New Roman" w:hAnsi="Times New Roman" w:cs="Times New Roman"/>
          <w:sz w:val="24"/>
          <w:szCs w:val="24"/>
        </w:rPr>
      </w:pPr>
      <w:r w:rsidRPr="003A36D7">
        <w:rPr>
          <w:rFonts w:ascii="Times New Roman" w:hAnsi="Times New Roman" w:cs="Times New Roman"/>
          <w:sz w:val="24"/>
          <w:szCs w:val="24"/>
        </w:rPr>
        <w:t>Кожа</w:t>
      </w:r>
    </w:p>
    <w:p w:rsidR="00A276C4" w:rsidRPr="003A36D7" w:rsidRDefault="00A276C4" w:rsidP="00A276C4">
      <w:pPr>
        <w:pStyle w:val="a3"/>
        <w:numPr>
          <w:ilvl w:val="0"/>
          <w:numId w:val="27"/>
        </w:numPr>
        <w:jc w:val="both"/>
        <w:rPr>
          <w:rFonts w:ascii="Times New Roman" w:hAnsi="Times New Roman" w:cs="Times New Roman"/>
          <w:sz w:val="24"/>
          <w:szCs w:val="24"/>
        </w:rPr>
      </w:pPr>
      <w:r w:rsidRPr="003A36D7">
        <w:rPr>
          <w:rFonts w:ascii="Times New Roman" w:hAnsi="Times New Roman" w:cs="Times New Roman"/>
          <w:sz w:val="24"/>
          <w:szCs w:val="24"/>
        </w:rPr>
        <w:t>Почки</w:t>
      </w:r>
    </w:p>
    <w:p w:rsidR="00A276C4" w:rsidRPr="003A36D7" w:rsidRDefault="00A276C4" w:rsidP="00A276C4">
      <w:pPr>
        <w:pStyle w:val="a3"/>
        <w:numPr>
          <w:ilvl w:val="0"/>
          <w:numId w:val="27"/>
        </w:numPr>
        <w:jc w:val="both"/>
        <w:rPr>
          <w:rFonts w:ascii="Times New Roman" w:hAnsi="Times New Roman" w:cs="Times New Roman"/>
          <w:sz w:val="24"/>
          <w:szCs w:val="24"/>
        </w:rPr>
      </w:pPr>
      <w:r w:rsidRPr="003A36D7">
        <w:rPr>
          <w:rFonts w:ascii="Times New Roman" w:hAnsi="Times New Roman" w:cs="Times New Roman"/>
          <w:sz w:val="24"/>
          <w:szCs w:val="24"/>
        </w:rPr>
        <w:t>Печень</w:t>
      </w:r>
    </w:p>
    <w:p w:rsidR="00A276C4" w:rsidRPr="003A36D7" w:rsidRDefault="00A276C4" w:rsidP="00A276C4">
      <w:pPr>
        <w:pStyle w:val="a3"/>
        <w:numPr>
          <w:ilvl w:val="0"/>
          <w:numId w:val="27"/>
        </w:numPr>
        <w:jc w:val="both"/>
        <w:rPr>
          <w:rFonts w:ascii="Times New Roman" w:hAnsi="Times New Roman" w:cs="Times New Roman"/>
          <w:sz w:val="24"/>
          <w:szCs w:val="24"/>
        </w:rPr>
      </w:pPr>
      <w:r w:rsidRPr="003A36D7">
        <w:rPr>
          <w:rFonts w:ascii="Times New Roman" w:hAnsi="Times New Roman" w:cs="Times New Roman"/>
          <w:sz w:val="24"/>
          <w:szCs w:val="24"/>
        </w:rPr>
        <w:t>Железы внутренней секреции</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5. Комплексное действие веществ – это</w:t>
      </w:r>
    </w:p>
    <w:p w:rsidR="00A276C4" w:rsidRPr="003A36D7" w:rsidRDefault="00A276C4" w:rsidP="00A276C4">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О</w:t>
      </w:r>
      <w:r w:rsidRPr="003A36D7">
        <w:rPr>
          <w:rFonts w:ascii="Times New Roman" w:hAnsi="Times New Roman" w:cs="Times New Roman"/>
          <w:sz w:val="24"/>
          <w:szCs w:val="24"/>
        </w:rPr>
        <w:t>дно</w:t>
      </w:r>
      <w:r w:rsidRPr="003A36D7">
        <w:rPr>
          <w:rFonts w:ascii="Times New Roman" w:hAnsi="Times New Roman" w:cs="Times New Roman"/>
          <w:sz w:val="24"/>
          <w:szCs w:val="24"/>
        </w:rPr>
        <w:softHyphen/>
        <w:t>временное или последовательное действие на организм нескольких ядов при одном и том же пути поступления</w:t>
      </w:r>
    </w:p>
    <w:p w:rsidR="00A276C4" w:rsidRPr="003A36D7" w:rsidRDefault="00A276C4" w:rsidP="00A276C4">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Ф</w:t>
      </w:r>
      <w:proofErr w:type="spellStart"/>
      <w:r w:rsidRPr="003A36D7">
        <w:rPr>
          <w:rFonts w:ascii="Times New Roman" w:hAnsi="Times New Roman" w:cs="Times New Roman"/>
          <w:sz w:val="24"/>
          <w:szCs w:val="24"/>
          <w:lang w:val="en-GB"/>
        </w:rPr>
        <w:t>еномен</w:t>
      </w:r>
      <w:proofErr w:type="spellEnd"/>
      <w:r>
        <w:rPr>
          <w:rFonts w:ascii="Times New Roman" w:hAnsi="Times New Roman" w:cs="Times New Roman"/>
          <w:sz w:val="24"/>
          <w:szCs w:val="24"/>
        </w:rPr>
        <w:t xml:space="preserve"> </w:t>
      </w:r>
      <w:proofErr w:type="spellStart"/>
      <w:r w:rsidRPr="003A36D7">
        <w:rPr>
          <w:rFonts w:ascii="Times New Roman" w:hAnsi="Times New Roman" w:cs="Times New Roman"/>
          <w:sz w:val="24"/>
          <w:szCs w:val="24"/>
          <w:lang w:val="en-GB"/>
        </w:rPr>
        <w:t>суммированных</w:t>
      </w:r>
      <w:proofErr w:type="spellEnd"/>
      <w:r>
        <w:rPr>
          <w:rFonts w:ascii="Times New Roman" w:hAnsi="Times New Roman" w:cs="Times New Roman"/>
          <w:sz w:val="24"/>
          <w:szCs w:val="24"/>
        </w:rPr>
        <w:t xml:space="preserve"> </w:t>
      </w:r>
      <w:proofErr w:type="spellStart"/>
      <w:r w:rsidRPr="003A36D7">
        <w:rPr>
          <w:rFonts w:ascii="Times New Roman" w:hAnsi="Times New Roman" w:cs="Times New Roman"/>
          <w:sz w:val="24"/>
          <w:szCs w:val="24"/>
          <w:lang w:val="en-GB"/>
        </w:rPr>
        <w:t>эффектов</w:t>
      </w:r>
      <w:proofErr w:type="spellEnd"/>
    </w:p>
    <w:p w:rsidR="00A276C4" w:rsidRPr="003A36D7" w:rsidRDefault="00A276C4" w:rsidP="00A276C4">
      <w:pPr>
        <w:pStyle w:val="a3"/>
        <w:numPr>
          <w:ilvl w:val="0"/>
          <w:numId w:val="28"/>
        </w:numPr>
        <w:jc w:val="both"/>
        <w:rPr>
          <w:rFonts w:ascii="Times New Roman" w:hAnsi="Times New Roman" w:cs="Times New Roman"/>
          <w:sz w:val="24"/>
          <w:szCs w:val="24"/>
        </w:rPr>
      </w:pPr>
      <w:r w:rsidRPr="003A36D7">
        <w:rPr>
          <w:rFonts w:ascii="Times New Roman" w:hAnsi="Times New Roman" w:cs="Times New Roman"/>
          <w:sz w:val="24"/>
          <w:szCs w:val="24"/>
        </w:rPr>
        <w:t>Одновременное или последовательное действие на организм факторов различной природы (химических, биологических, физических)</w:t>
      </w:r>
    </w:p>
    <w:p w:rsidR="00A276C4" w:rsidRPr="003A36D7" w:rsidRDefault="00A276C4" w:rsidP="00A276C4">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В</w:t>
      </w:r>
      <w:r w:rsidRPr="003A36D7">
        <w:rPr>
          <w:rFonts w:ascii="Times New Roman" w:hAnsi="Times New Roman" w:cs="Times New Roman"/>
          <w:sz w:val="24"/>
          <w:szCs w:val="24"/>
        </w:rPr>
        <w:t>ещества поступают в организм одновременно, но разными путями (через дыхательные пути с вдыхаемым воздухом, через желудок с пищей и водой, через кожные покровы</w:t>
      </w:r>
      <w:r>
        <w:rPr>
          <w:rFonts w:ascii="Times New Roman" w:hAnsi="Times New Roman" w:cs="Times New Roman"/>
          <w:sz w:val="24"/>
          <w:szCs w:val="24"/>
        </w:rPr>
        <w:t>).</w:t>
      </w:r>
    </w:p>
    <w:p w:rsidR="00A276C4" w:rsidRDefault="00A276C4" w:rsidP="00A276C4">
      <w:pPr>
        <w:pStyle w:val="a3"/>
        <w:jc w:val="both"/>
        <w:rPr>
          <w:rFonts w:ascii="Times New Roman" w:hAnsi="Times New Roman" w:cs="Times New Roman"/>
          <w:sz w:val="24"/>
          <w:szCs w:val="24"/>
        </w:rPr>
      </w:pPr>
    </w:p>
    <w:p w:rsidR="00A276C4" w:rsidRDefault="00A276C4" w:rsidP="00A276C4">
      <w:pPr>
        <w:pStyle w:val="a3"/>
        <w:rPr>
          <w:rFonts w:ascii="Times New Roman" w:hAnsi="Times New Roman" w:cs="Times New Roman"/>
          <w:sz w:val="24"/>
          <w:szCs w:val="24"/>
        </w:rPr>
      </w:pPr>
    </w:p>
    <w:p w:rsidR="00A276C4" w:rsidRPr="003A36D7" w:rsidRDefault="00A276C4" w:rsidP="00A276C4">
      <w:pPr>
        <w:pStyle w:val="a3"/>
        <w:jc w:val="center"/>
        <w:rPr>
          <w:rFonts w:ascii="Times New Roman" w:hAnsi="Times New Roman" w:cs="Times New Roman"/>
          <w:sz w:val="24"/>
          <w:szCs w:val="24"/>
        </w:rPr>
      </w:pPr>
      <w:bookmarkStart w:id="0" w:name="_GoBack"/>
      <w:bookmarkEnd w:id="0"/>
      <w:r w:rsidRPr="003A36D7">
        <w:rPr>
          <w:rFonts w:ascii="Times New Roman" w:hAnsi="Times New Roman" w:cs="Times New Roman"/>
          <w:sz w:val="24"/>
          <w:szCs w:val="24"/>
          <w:lang w:val="en-US"/>
        </w:rPr>
        <w:t>II</w:t>
      </w:r>
      <w:r w:rsidRPr="003A36D7">
        <w:rPr>
          <w:rFonts w:ascii="Times New Roman" w:hAnsi="Times New Roman" w:cs="Times New Roman"/>
          <w:sz w:val="24"/>
          <w:szCs w:val="24"/>
        </w:rPr>
        <w:t xml:space="preserve"> вариант</w:t>
      </w:r>
    </w:p>
    <w:p w:rsidR="00A276C4" w:rsidRDefault="00A276C4" w:rsidP="00A276C4">
      <w:pPr>
        <w:pStyle w:val="a3"/>
        <w:jc w:val="both"/>
        <w:rPr>
          <w:rFonts w:ascii="Times New Roman" w:hAnsi="Times New Roman" w:cs="Times New Roman"/>
          <w:sz w:val="24"/>
          <w:szCs w:val="24"/>
        </w:rPr>
      </w:pP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1. К особенностям перкутанного пути поступления относятся все, кроме</w:t>
      </w:r>
    </w:p>
    <w:p w:rsidR="00A276C4" w:rsidRPr="003A36D7" w:rsidRDefault="00A276C4" w:rsidP="00A276C4">
      <w:pPr>
        <w:pStyle w:val="a3"/>
        <w:numPr>
          <w:ilvl w:val="0"/>
          <w:numId w:val="29"/>
        </w:numPr>
        <w:jc w:val="both"/>
        <w:rPr>
          <w:rFonts w:ascii="Times New Roman" w:hAnsi="Times New Roman" w:cs="Times New Roman"/>
          <w:sz w:val="24"/>
          <w:szCs w:val="24"/>
        </w:rPr>
      </w:pPr>
      <w:r w:rsidRPr="003A36D7">
        <w:rPr>
          <w:rFonts w:ascii="Times New Roman" w:hAnsi="Times New Roman" w:cs="Times New Roman"/>
          <w:sz w:val="24"/>
          <w:szCs w:val="24"/>
        </w:rPr>
        <w:t xml:space="preserve">На процесс резорбции в наибольшей степени влияют физико-химические свойства ксенобиотиков, и прежде всего их </w:t>
      </w:r>
      <w:proofErr w:type="spellStart"/>
      <w:r w:rsidRPr="003A36D7">
        <w:rPr>
          <w:rFonts w:ascii="Times New Roman" w:hAnsi="Times New Roman" w:cs="Times New Roman"/>
          <w:sz w:val="24"/>
          <w:szCs w:val="24"/>
        </w:rPr>
        <w:t>липофильность</w:t>
      </w:r>
      <w:proofErr w:type="spellEnd"/>
      <w:r w:rsidRPr="003A36D7">
        <w:rPr>
          <w:rFonts w:ascii="Times New Roman" w:hAnsi="Times New Roman" w:cs="Times New Roman"/>
          <w:sz w:val="24"/>
          <w:szCs w:val="24"/>
        </w:rPr>
        <w:t>.</w:t>
      </w:r>
    </w:p>
    <w:p w:rsidR="00A276C4" w:rsidRPr="003A36D7" w:rsidRDefault="00A276C4" w:rsidP="00A276C4">
      <w:pPr>
        <w:pStyle w:val="a3"/>
        <w:numPr>
          <w:ilvl w:val="0"/>
          <w:numId w:val="29"/>
        </w:numPr>
        <w:jc w:val="both"/>
        <w:rPr>
          <w:rFonts w:ascii="Times New Roman" w:hAnsi="Times New Roman" w:cs="Times New Roman"/>
          <w:sz w:val="24"/>
          <w:szCs w:val="24"/>
        </w:rPr>
      </w:pPr>
      <w:r w:rsidRPr="003A36D7">
        <w:rPr>
          <w:rFonts w:ascii="Times New Roman" w:hAnsi="Times New Roman" w:cs="Times New Roman"/>
          <w:sz w:val="24"/>
          <w:szCs w:val="24"/>
        </w:rPr>
        <w:t>Основная особенность поступления ксенобиотиков</w:t>
      </w:r>
      <w:r>
        <w:rPr>
          <w:rFonts w:ascii="Times New Roman" w:hAnsi="Times New Roman" w:cs="Times New Roman"/>
          <w:sz w:val="24"/>
          <w:szCs w:val="24"/>
        </w:rPr>
        <w:t xml:space="preserve"> </w:t>
      </w:r>
      <w:r w:rsidRPr="003A36D7">
        <w:rPr>
          <w:rFonts w:ascii="Times New Roman" w:hAnsi="Times New Roman" w:cs="Times New Roman"/>
          <w:sz w:val="24"/>
          <w:szCs w:val="24"/>
        </w:rPr>
        <w:t>данным путем — их токсичность даже в низких дозах</w:t>
      </w:r>
      <w:r>
        <w:rPr>
          <w:rFonts w:ascii="Times New Roman" w:hAnsi="Times New Roman" w:cs="Times New Roman"/>
          <w:sz w:val="24"/>
          <w:szCs w:val="24"/>
        </w:rPr>
        <w:t>.</w:t>
      </w:r>
    </w:p>
    <w:p w:rsidR="00A276C4" w:rsidRPr="003A36D7" w:rsidRDefault="00A276C4" w:rsidP="00A276C4">
      <w:pPr>
        <w:pStyle w:val="a3"/>
        <w:numPr>
          <w:ilvl w:val="0"/>
          <w:numId w:val="29"/>
        </w:numPr>
        <w:jc w:val="both"/>
        <w:rPr>
          <w:rFonts w:ascii="Times New Roman" w:hAnsi="Times New Roman" w:cs="Times New Roman"/>
          <w:sz w:val="24"/>
          <w:szCs w:val="24"/>
        </w:rPr>
      </w:pPr>
      <w:r w:rsidRPr="003A36D7">
        <w:rPr>
          <w:rFonts w:ascii="Times New Roman" w:hAnsi="Times New Roman" w:cs="Times New Roman"/>
          <w:sz w:val="24"/>
          <w:szCs w:val="24"/>
        </w:rPr>
        <w:t>Проникновение веществ через кожу осуществляется тремя путями</w:t>
      </w:r>
      <w:r>
        <w:rPr>
          <w:rFonts w:ascii="Times New Roman" w:hAnsi="Times New Roman" w:cs="Times New Roman"/>
          <w:sz w:val="24"/>
          <w:szCs w:val="24"/>
        </w:rPr>
        <w:t>.</w:t>
      </w:r>
    </w:p>
    <w:p w:rsidR="00A276C4" w:rsidRPr="003A36D7" w:rsidRDefault="00A276C4" w:rsidP="00A276C4">
      <w:pPr>
        <w:pStyle w:val="a3"/>
        <w:numPr>
          <w:ilvl w:val="0"/>
          <w:numId w:val="29"/>
        </w:numPr>
        <w:jc w:val="both"/>
        <w:rPr>
          <w:rFonts w:ascii="Times New Roman" w:hAnsi="Times New Roman" w:cs="Times New Roman"/>
          <w:sz w:val="24"/>
          <w:szCs w:val="24"/>
        </w:rPr>
      </w:pPr>
      <w:r w:rsidRPr="003A36D7">
        <w:rPr>
          <w:rFonts w:ascii="Times New Roman" w:hAnsi="Times New Roman" w:cs="Times New Roman"/>
          <w:sz w:val="24"/>
          <w:szCs w:val="24"/>
        </w:rPr>
        <w:t>Глубина проникновения зависит от размера частиц</w:t>
      </w:r>
      <w:r>
        <w:rPr>
          <w:rFonts w:ascii="Times New Roman" w:hAnsi="Times New Roman" w:cs="Times New Roman"/>
          <w:sz w:val="24"/>
          <w:szCs w:val="24"/>
        </w:rPr>
        <w:t>.</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2. Суммарная поглощенная доза – это</w:t>
      </w:r>
    </w:p>
    <w:p w:rsidR="00A276C4" w:rsidRPr="003A36D7" w:rsidRDefault="00A276C4" w:rsidP="00A276C4">
      <w:pPr>
        <w:pStyle w:val="a3"/>
        <w:numPr>
          <w:ilvl w:val="0"/>
          <w:numId w:val="30"/>
        </w:numPr>
        <w:jc w:val="both"/>
        <w:rPr>
          <w:rFonts w:ascii="Times New Roman" w:hAnsi="Times New Roman" w:cs="Times New Roman"/>
          <w:sz w:val="24"/>
          <w:szCs w:val="24"/>
        </w:rPr>
      </w:pPr>
      <w:r w:rsidRPr="003A36D7">
        <w:rPr>
          <w:rFonts w:ascii="Times New Roman" w:hAnsi="Times New Roman" w:cs="Times New Roman"/>
          <w:sz w:val="24"/>
          <w:szCs w:val="24"/>
        </w:rPr>
        <w:lastRenderedPageBreak/>
        <w:t>Доза вещества при его концентрации во внешней среде на уровне нормативов (ПДК) с учетом комбинированного и комплексного действия.</w:t>
      </w:r>
    </w:p>
    <w:p w:rsidR="00A276C4" w:rsidRPr="003A36D7" w:rsidRDefault="00A276C4" w:rsidP="00A276C4">
      <w:pPr>
        <w:pStyle w:val="a3"/>
        <w:numPr>
          <w:ilvl w:val="0"/>
          <w:numId w:val="30"/>
        </w:numPr>
        <w:jc w:val="both"/>
        <w:rPr>
          <w:rFonts w:ascii="Times New Roman" w:hAnsi="Times New Roman" w:cs="Times New Roman"/>
          <w:sz w:val="24"/>
          <w:szCs w:val="24"/>
        </w:rPr>
      </w:pPr>
      <w:r w:rsidRPr="003A36D7">
        <w:rPr>
          <w:rFonts w:ascii="Times New Roman" w:hAnsi="Times New Roman" w:cs="Times New Roman"/>
          <w:sz w:val="24"/>
          <w:szCs w:val="24"/>
        </w:rPr>
        <w:t>Количество вещества, проникшее в ткани и биологические жидкости организма (кровь, печень, кости и пр.).</w:t>
      </w:r>
    </w:p>
    <w:p w:rsidR="00A276C4" w:rsidRPr="003A36D7" w:rsidRDefault="00A276C4" w:rsidP="00A276C4">
      <w:pPr>
        <w:pStyle w:val="a3"/>
        <w:numPr>
          <w:ilvl w:val="0"/>
          <w:numId w:val="30"/>
        </w:numPr>
        <w:jc w:val="both"/>
        <w:rPr>
          <w:rFonts w:ascii="Times New Roman" w:hAnsi="Times New Roman" w:cs="Times New Roman"/>
          <w:sz w:val="24"/>
          <w:szCs w:val="24"/>
        </w:rPr>
      </w:pPr>
      <w:r w:rsidRPr="003A36D7">
        <w:rPr>
          <w:rFonts w:ascii="Times New Roman" w:hAnsi="Times New Roman" w:cs="Times New Roman"/>
          <w:sz w:val="24"/>
          <w:szCs w:val="24"/>
        </w:rPr>
        <w:t>Концентрация вещества в объектах окружающей среды, при которой количество вещества, поглощенного в организме, не превышает нормативной дозовой нагрузки.</w:t>
      </w:r>
    </w:p>
    <w:p w:rsidR="00A276C4" w:rsidRPr="003A36D7" w:rsidRDefault="00A276C4" w:rsidP="00A276C4">
      <w:pPr>
        <w:pStyle w:val="a3"/>
        <w:numPr>
          <w:ilvl w:val="0"/>
          <w:numId w:val="30"/>
        </w:numPr>
        <w:jc w:val="both"/>
        <w:rPr>
          <w:rFonts w:ascii="Times New Roman" w:hAnsi="Times New Roman" w:cs="Times New Roman"/>
          <w:sz w:val="24"/>
          <w:szCs w:val="24"/>
        </w:rPr>
      </w:pPr>
      <w:r w:rsidRPr="003A36D7">
        <w:rPr>
          <w:rFonts w:ascii="Times New Roman" w:hAnsi="Times New Roman" w:cs="Times New Roman"/>
          <w:sz w:val="24"/>
          <w:szCs w:val="24"/>
        </w:rPr>
        <w:t>Показатель кратности превышения нормативной дозовой нагрузки. Характеризует вероятность накопления вещества в организме и риск развития токсического действия.</w:t>
      </w:r>
    </w:p>
    <w:p w:rsidR="00A276C4" w:rsidRPr="003A36D7" w:rsidRDefault="00A276C4" w:rsidP="00A276C4">
      <w:pPr>
        <w:pStyle w:val="a3"/>
        <w:numPr>
          <w:ilvl w:val="0"/>
          <w:numId w:val="30"/>
        </w:numPr>
        <w:jc w:val="both"/>
        <w:rPr>
          <w:rFonts w:ascii="Times New Roman" w:hAnsi="Times New Roman" w:cs="Times New Roman"/>
          <w:sz w:val="24"/>
          <w:szCs w:val="24"/>
        </w:rPr>
      </w:pPr>
      <w:r w:rsidRPr="003A36D7">
        <w:rPr>
          <w:rFonts w:ascii="Times New Roman" w:hAnsi="Times New Roman" w:cs="Times New Roman"/>
          <w:sz w:val="24"/>
          <w:szCs w:val="24"/>
        </w:rPr>
        <w:t>Количество вещества, проникшее в ткани и биологические жидкости при всех путях поступления в организм (ингаляционном, водно-алиментарном и др.).</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3. Комбинированное действие веществ – это</w:t>
      </w:r>
    </w:p>
    <w:p w:rsidR="00A276C4" w:rsidRPr="003A36D7" w:rsidRDefault="00A276C4" w:rsidP="00A276C4">
      <w:pPr>
        <w:pStyle w:val="a3"/>
        <w:numPr>
          <w:ilvl w:val="0"/>
          <w:numId w:val="31"/>
        </w:numPr>
        <w:jc w:val="both"/>
        <w:rPr>
          <w:rFonts w:ascii="Times New Roman" w:hAnsi="Times New Roman" w:cs="Times New Roman"/>
          <w:sz w:val="24"/>
          <w:szCs w:val="24"/>
        </w:rPr>
      </w:pPr>
      <w:r w:rsidRPr="003A36D7">
        <w:rPr>
          <w:rFonts w:ascii="Times New Roman" w:hAnsi="Times New Roman" w:cs="Times New Roman"/>
          <w:sz w:val="24"/>
          <w:szCs w:val="24"/>
        </w:rPr>
        <w:t>Одно</w:t>
      </w:r>
      <w:r w:rsidRPr="003A36D7">
        <w:rPr>
          <w:rFonts w:ascii="Times New Roman" w:hAnsi="Times New Roman" w:cs="Times New Roman"/>
          <w:sz w:val="24"/>
          <w:szCs w:val="24"/>
        </w:rPr>
        <w:softHyphen/>
        <w:t>временное или последовательное действие на организм нескольких ядов при одном и том же пути поступления</w:t>
      </w:r>
      <w:r>
        <w:rPr>
          <w:rFonts w:ascii="Times New Roman" w:hAnsi="Times New Roman" w:cs="Times New Roman"/>
          <w:sz w:val="24"/>
          <w:szCs w:val="24"/>
        </w:rPr>
        <w:t>.</w:t>
      </w:r>
    </w:p>
    <w:p w:rsidR="00A276C4" w:rsidRPr="003A36D7" w:rsidRDefault="00A276C4" w:rsidP="00A276C4">
      <w:pPr>
        <w:pStyle w:val="a3"/>
        <w:numPr>
          <w:ilvl w:val="0"/>
          <w:numId w:val="31"/>
        </w:numPr>
        <w:jc w:val="both"/>
        <w:rPr>
          <w:rFonts w:ascii="Times New Roman" w:hAnsi="Times New Roman" w:cs="Times New Roman"/>
          <w:sz w:val="24"/>
          <w:szCs w:val="24"/>
        </w:rPr>
      </w:pPr>
      <w:r w:rsidRPr="003A36D7">
        <w:rPr>
          <w:rFonts w:ascii="Times New Roman" w:hAnsi="Times New Roman" w:cs="Times New Roman"/>
          <w:sz w:val="24"/>
          <w:szCs w:val="24"/>
        </w:rPr>
        <w:t xml:space="preserve">Феномен </w:t>
      </w:r>
      <w:proofErr w:type="spellStart"/>
      <w:r w:rsidRPr="003A36D7">
        <w:rPr>
          <w:rFonts w:ascii="Times New Roman" w:hAnsi="Times New Roman" w:cs="Times New Roman"/>
          <w:sz w:val="24"/>
          <w:szCs w:val="24"/>
        </w:rPr>
        <w:t>суммированн</w:t>
      </w:r>
      <w:r w:rsidRPr="003A36D7">
        <w:rPr>
          <w:rFonts w:ascii="Times New Roman" w:hAnsi="Times New Roman" w:cs="Times New Roman"/>
          <w:sz w:val="24"/>
          <w:szCs w:val="24"/>
          <w:lang w:val="en-GB"/>
        </w:rPr>
        <w:t>ых</w:t>
      </w:r>
      <w:proofErr w:type="spellEnd"/>
      <w:r>
        <w:rPr>
          <w:rFonts w:ascii="Times New Roman" w:hAnsi="Times New Roman" w:cs="Times New Roman"/>
          <w:sz w:val="24"/>
          <w:szCs w:val="24"/>
        </w:rPr>
        <w:t xml:space="preserve"> </w:t>
      </w:r>
      <w:proofErr w:type="spellStart"/>
      <w:r w:rsidRPr="003A36D7">
        <w:rPr>
          <w:rFonts w:ascii="Times New Roman" w:hAnsi="Times New Roman" w:cs="Times New Roman"/>
          <w:sz w:val="24"/>
          <w:szCs w:val="24"/>
          <w:lang w:val="en-GB"/>
        </w:rPr>
        <w:t>эффектов</w:t>
      </w:r>
      <w:proofErr w:type="spellEnd"/>
      <w:r>
        <w:rPr>
          <w:rFonts w:ascii="Times New Roman" w:hAnsi="Times New Roman" w:cs="Times New Roman"/>
          <w:sz w:val="24"/>
          <w:szCs w:val="24"/>
        </w:rPr>
        <w:t>.</w:t>
      </w:r>
    </w:p>
    <w:p w:rsidR="00A276C4" w:rsidRPr="003A36D7" w:rsidRDefault="00A276C4" w:rsidP="00A276C4">
      <w:pPr>
        <w:pStyle w:val="a3"/>
        <w:numPr>
          <w:ilvl w:val="0"/>
          <w:numId w:val="31"/>
        </w:numPr>
        <w:jc w:val="both"/>
        <w:rPr>
          <w:rFonts w:ascii="Times New Roman" w:hAnsi="Times New Roman" w:cs="Times New Roman"/>
          <w:sz w:val="24"/>
          <w:szCs w:val="24"/>
        </w:rPr>
      </w:pPr>
      <w:r w:rsidRPr="003A36D7">
        <w:rPr>
          <w:rFonts w:ascii="Times New Roman" w:hAnsi="Times New Roman" w:cs="Times New Roman"/>
          <w:sz w:val="24"/>
          <w:szCs w:val="24"/>
        </w:rPr>
        <w:t>Одновременное или последовательное действие на организм факторов различной природы (химических, биологических, физических)</w:t>
      </w:r>
      <w:r>
        <w:rPr>
          <w:rFonts w:ascii="Times New Roman" w:hAnsi="Times New Roman" w:cs="Times New Roman"/>
          <w:sz w:val="24"/>
          <w:szCs w:val="24"/>
        </w:rPr>
        <w:t>.</w:t>
      </w:r>
    </w:p>
    <w:p w:rsidR="00A276C4" w:rsidRPr="003A36D7" w:rsidRDefault="00A276C4" w:rsidP="00A276C4">
      <w:pPr>
        <w:pStyle w:val="a3"/>
        <w:numPr>
          <w:ilvl w:val="0"/>
          <w:numId w:val="31"/>
        </w:numPr>
        <w:jc w:val="both"/>
        <w:rPr>
          <w:rFonts w:ascii="Times New Roman" w:hAnsi="Times New Roman" w:cs="Times New Roman"/>
          <w:sz w:val="24"/>
          <w:szCs w:val="24"/>
        </w:rPr>
      </w:pPr>
      <w:r w:rsidRPr="003A36D7">
        <w:rPr>
          <w:rFonts w:ascii="Times New Roman" w:hAnsi="Times New Roman" w:cs="Times New Roman"/>
          <w:sz w:val="24"/>
          <w:szCs w:val="24"/>
        </w:rPr>
        <w:t>Вещества поступают в организм одновременно, но разными путями (через дыхательные пути с вдыхаемым воздухом, через желудок с пищей и водой, через кожные покровы</w:t>
      </w:r>
      <w:r>
        <w:rPr>
          <w:rFonts w:ascii="Times New Roman" w:hAnsi="Times New Roman" w:cs="Times New Roman"/>
          <w:sz w:val="24"/>
          <w:szCs w:val="24"/>
        </w:rPr>
        <w:t>.</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4. Функциональная кумуляция – это</w:t>
      </w:r>
    </w:p>
    <w:p w:rsidR="00A276C4" w:rsidRPr="003A36D7" w:rsidRDefault="00A276C4" w:rsidP="00A276C4">
      <w:pPr>
        <w:pStyle w:val="a3"/>
        <w:numPr>
          <w:ilvl w:val="0"/>
          <w:numId w:val="32"/>
        </w:numPr>
        <w:jc w:val="both"/>
        <w:rPr>
          <w:rFonts w:ascii="Times New Roman" w:hAnsi="Times New Roman" w:cs="Times New Roman"/>
          <w:sz w:val="24"/>
          <w:szCs w:val="24"/>
        </w:rPr>
      </w:pPr>
      <w:r w:rsidRPr="003A36D7">
        <w:rPr>
          <w:rFonts w:ascii="Times New Roman" w:hAnsi="Times New Roman" w:cs="Times New Roman"/>
          <w:sz w:val="24"/>
          <w:szCs w:val="24"/>
        </w:rPr>
        <w:t>Накопление вещества в тканях</w:t>
      </w:r>
    </w:p>
    <w:p w:rsidR="00A276C4" w:rsidRPr="003A36D7" w:rsidRDefault="00A276C4" w:rsidP="00A276C4">
      <w:pPr>
        <w:pStyle w:val="a3"/>
        <w:numPr>
          <w:ilvl w:val="0"/>
          <w:numId w:val="32"/>
        </w:numPr>
        <w:jc w:val="both"/>
        <w:rPr>
          <w:rFonts w:ascii="Times New Roman" w:hAnsi="Times New Roman" w:cs="Times New Roman"/>
          <w:sz w:val="24"/>
          <w:szCs w:val="24"/>
        </w:rPr>
      </w:pPr>
      <w:r w:rsidRPr="003A36D7">
        <w:rPr>
          <w:rFonts w:ascii="Times New Roman" w:hAnsi="Times New Roman" w:cs="Times New Roman"/>
          <w:sz w:val="24"/>
          <w:szCs w:val="24"/>
        </w:rPr>
        <w:t>Суммирование эффектов действия вещества</w:t>
      </w:r>
    </w:p>
    <w:p w:rsidR="00A276C4" w:rsidRPr="003A36D7" w:rsidRDefault="00A276C4" w:rsidP="00A276C4">
      <w:pPr>
        <w:pStyle w:val="a3"/>
        <w:numPr>
          <w:ilvl w:val="0"/>
          <w:numId w:val="32"/>
        </w:numPr>
        <w:jc w:val="both"/>
        <w:rPr>
          <w:rFonts w:ascii="Times New Roman" w:hAnsi="Times New Roman" w:cs="Times New Roman"/>
          <w:sz w:val="24"/>
          <w:szCs w:val="24"/>
        </w:rPr>
      </w:pPr>
      <w:r w:rsidRPr="003A36D7">
        <w:rPr>
          <w:rFonts w:ascii="Times New Roman" w:hAnsi="Times New Roman" w:cs="Times New Roman"/>
          <w:sz w:val="24"/>
          <w:szCs w:val="24"/>
        </w:rPr>
        <w:t xml:space="preserve">Накопление в организме веществ в результате их </w:t>
      </w:r>
      <w:proofErr w:type="spellStart"/>
      <w:r w:rsidRPr="003A36D7">
        <w:rPr>
          <w:rFonts w:ascii="Times New Roman" w:hAnsi="Times New Roman" w:cs="Times New Roman"/>
          <w:sz w:val="24"/>
          <w:szCs w:val="24"/>
        </w:rPr>
        <w:t>неполнойдетоксикации</w:t>
      </w:r>
      <w:proofErr w:type="spellEnd"/>
      <w:r w:rsidRPr="003A36D7">
        <w:rPr>
          <w:rFonts w:ascii="Times New Roman" w:hAnsi="Times New Roman" w:cs="Times New Roman"/>
          <w:sz w:val="24"/>
          <w:szCs w:val="24"/>
        </w:rPr>
        <w:t xml:space="preserve"> и вывода, или усиление эффекта их действия.</w:t>
      </w:r>
    </w:p>
    <w:p w:rsidR="00A276C4" w:rsidRPr="003A36D7" w:rsidRDefault="00A276C4" w:rsidP="00A276C4">
      <w:pPr>
        <w:pStyle w:val="a3"/>
        <w:jc w:val="both"/>
        <w:rPr>
          <w:rFonts w:ascii="Times New Roman" w:hAnsi="Times New Roman" w:cs="Times New Roman"/>
          <w:sz w:val="24"/>
          <w:szCs w:val="24"/>
        </w:rPr>
      </w:pPr>
      <w:r w:rsidRPr="003A36D7">
        <w:rPr>
          <w:rFonts w:ascii="Times New Roman" w:hAnsi="Times New Roman" w:cs="Times New Roman"/>
          <w:sz w:val="24"/>
          <w:szCs w:val="24"/>
        </w:rPr>
        <w:t>5. К отдаленным эффектам относятся все, кроме</w:t>
      </w:r>
    </w:p>
    <w:p w:rsidR="00A276C4" w:rsidRPr="003A36D7" w:rsidRDefault="00A276C4" w:rsidP="00A276C4">
      <w:pPr>
        <w:pStyle w:val="a3"/>
        <w:numPr>
          <w:ilvl w:val="0"/>
          <w:numId w:val="33"/>
        </w:numPr>
        <w:jc w:val="both"/>
        <w:rPr>
          <w:rFonts w:ascii="Times New Roman" w:hAnsi="Times New Roman" w:cs="Times New Roman"/>
          <w:sz w:val="24"/>
          <w:szCs w:val="24"/>
        </w:rPr>
      </w:pPr>
      <w:proofErr w:type="spellStart"/>
      <w:r w:rsidRPr="003A36D7">
        <w:rPr>
          <w:rFonts w:ascii="Times New Roman" w:hAnsi="Times New Roman" w:cs="Times New Roman"/>
          <w:sz w:val="24"/>
          <w:szCs w:val="24"/>
        </w:rPr>
        <w:t>Эмбриотоксичное</w:t>
      </w:r>
      <w:proofErr w:type="spellEnd"/>
    </w:p>
    <w:p w:rsidR="00A276C4" w:rsidRPr="003A36D7" w:rsidRDefault="00A276C4" w:rsidP="00A276C4">
      <w:pPr>
        <w:pStyle w:val="a3"/>
        <w:numPr>
          <w:ilvl w:val="0"/>
          <w:numId w:val="33"/>
        </w:numPr>
        <w:jc w:val="both"/>
        <w:rPr>
          <w:rFonts w:ascii="Times New Roman" w:hAnsi="Times New Roman" w:cs="Times New Roman"/>
          <w:sz w:val="24"/>
          <w:szCs w:val="24"/>
        </w:rPr>
      </w:pPr>
      <w:r w:rsidRPr="003A36D7">
        <w:rPr>
          <w:rFonts w:ascii="Times New Roman" w:hAnsi="Times New Roman" w:cs="Times New Roman"/>
          <w:sz w:val="24"/>
          <w:szCs w:val="24"/>
        </w:rPr>
        <w:t>Канцерогенное</w:t>
      </w:r>
    </w:p>
    <w:p w:rsidR="00A276C4" w:rsidRPr="003A36D7" w:rsidRDefault="00A276C4" w:rsidP="00A276C4">
      <w:pPr>
        <w:pStyle w:val="a3"/>
        <w:numPr>
          <w:ilvl w:val="0"/>
          <w:numId w:val="33"/>
        </w:numPr>
        <w:jc w:val="both"/>
        <w:rPr>
          <w:rFonts w:ascii="Times New Roman" w:hAnsi="Times New Roman" w:cs="Times New Roman"/>
          <w:sz w:val="24"/>
          <w:szCs w:val="24"/>
        </w:rPr>
      </w:pPr>
      <w:r w:rsidRPr="003A36D7">
        <w:rPr>
          <w:rFonts w:ascii="Times New Roman" w:hAnsi="Times New Roman" w:cs="Times New Roman"/>
          <w:sz w:val="24"/>
          <w:szCs w:val="24"/>
        </w:rPr>
        <w:t>Мутагенное</w:t>
      </w:r>
    </w:p>
    <w:p w:rsidR="00A276C4" w:rsidRPr="003A36D7" w:rsidRDefault="00A276C4" w:rsidP="00A276C4">
      <w:pPr>
        <w:pStyle w:val="a3"/>
        <w:numPr>
          <w:ilvl w:val="0"/>
          <w:numId w:val="33"/>
        </w:numPr>
        <w:jc w:val="both"/>
        <w:rPr>
          <w:rFonts w:ascii="Times New Roman" w:hAnsi="Times New Roman" w:cs="Times New Roman"/>
          <w:sz w:val="24"/>
          <w:szCs w:val="24"/>
        </w:rPr>
      </w:pPr>
      <w:proofErr w:type="spellStart"/>
      <w:r w:rsidRPr="003A36D7">
        <w:rPr>
          <w:rFonts w:ascii="Times New Roman" w:hAnsi="Times New Roman" w:cs="Times New Roman"/>
          <w:sz w:val="24"/>
          <w:szCs w:val="24"/>
        </w:rPr>
        <w:t>Гонадотоксичное</w:t>
      </w:r>
      <w:proofErr w:type="spellEnd"/>
    </w:p>
    <w:p w:rsidR="00A276C4" w:rsidRPr="003A36D7" w:rsidRDefault="00A276C4" w:rsidP="00A276C4">
      <w:pPr>
        <w:pStyle w:val="a3"/>
        <w:numPr>
          <w:ilvl w:val="0"/>
          <w:numId w:val="33"/>
        </w:numPr>
        <w:jc w:val="both"/>
        <w:rPr>
          <w:rFonts w:ascii="Times New Roman" w:hAnsi="Times New Roman" w:cs="Times New Roman"/>
          <w:sz w:val="24"/>
          <w:szCs w:val="24"/>
        </w:rPr>
      </w:pPr>
      <w:r w:rsidRPr="003A36D7">
        <w:rPr>
          <w:rFonts w:ascii="Times New Roman" w:hAnsi="Times New Roman" w:cs="Times New Roman"/>
          <w:sz w:val="24"/>
          <w:szCs w:val="24"/>
        </w:rPr>
        <w:t>Сенсибилизирующее</w:t>
      </w:r>
    </w:p>
    <w:p w:rsidR="00A276C4" w:rsidRPr="003A36D7" w:rsidRDefault="00A276C4" w:rsidP="00A276C4">
      <w:pPr>
        <w:pStyle w:val="a3"/>
        <w:numPr>
          <w:ilvl w:val="0"/>
          <w:numId w:val="33"/>
        </w:numPr>
        <w:jc w:val="both"/>
        <w:rPr>
          <w:rFonts w:ascii="Times New Roman" w:hAnsi="Times New Roman" w:cs="Times New Roman"/>
          <w:sz w:val="24"/>
          <w:szCs w:val="24"/>
        </w:rPr>
      </w:pPr>
      <w:r w:rsidRPr="003A36D7">
        <w:rPr>
          <w:rFonts w:ascii="Times New Roman" w:hAnsi="Times New Roman" w:cs="Times New Roman"/>
          <w:sz w:val="24"/>
          <w:szCs w:val="24"/>
        </w:rPr>
        <w:t>Тератогенное</w:t>
      </w:r>
    </w:p>
    <w:p w:rsidR="00A276C4" w:rsidRPr="003A36D7" w:rsidRDefault="00A276C4" w:rsidP="00A276C4">
      <w:pPr>
        <w:pStyle w:val="a3"/>
        <w:jc w:val="both"/>
        <w:rPr>
          <w:rFonts w:ascii="Times New Roman" w:hAnsi="Times New Roman" w:cs="Times New Roman"/>
          <w:sz w:val="24"/>
          <w:szCs w:val="24"/>
        </w:rPr>
      </w:pPr>
    </w:p>
    <w:p w:rsidR="00A276C4" w:rsidRDefault="00A276C4" w:rsidP="00A276C4">
      <w:pPr>
        <w:pStyle w:val="a3"/>
        <w:jc w:val="both"/>
        <w:rPr>
          <w:rFonts w:ascii="Times New Roman" w:hAnsi="Times New Roman" w:cs="Times New Roman"/>
          <w:sz w:val="24"/>
          <w:szCs w:val="24"/>
        </w:rPr>
      </w:pPr>
    </w:p>
    <w:p w:rsidR="00A276C4" w:rsidRPr="00637E2B" w:rsidRDefault="00A276C4" w:rsidP="00A276C4">
      <w:pPr>
        <w:pStyle w:val="a3"/>
        <w:jc w:val="center"/>
        <w:rPr>
          <w:rFonts w:ascii="Times New Roman" w:hAnsi="Times New Roman" w:cs="Times New Roman"/>
          <w:sz w:val="28"/>
          <w:szCs w:val="28"/>
        </w:rPr>
      </w:pPr>
      <w:r w:rsidRPr="00637E2B">
        <w:rPr>
          <w:rFonts w:ascii="Times New Roman" w:hAnsi="Times New Roman" w:cs="Times New Roman"/>
          <w:sz w:val="28"/>
          <w:szCs w:val="28"/>
        </w:rPr>
        <w:t>Задание: заполните пропуски и таблицы:</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color w:val="000000"/>
          <w:sz w:val="28"/>
          <w:szCs w:val="28"/>
        </w:rPr>
        <w:t>1. Интенсивность токсического действия химических веществ в значительной степени зависит от:</w:t>
      </w:r>
    </w:p>
    <w:p w:rsidR="00A276C4" w:rsidRPr="00637E2B" w:rsidRDefault="00A276C4" w:rsidP="00A276C4">
      <w:pPr>
        <w:pStyle w:val="a3"/>
        <w:rPr>
          <w:rFonts w:ascii="Times New Roman" w:hAnsi="Times New Roman" w:cs="Times New Roman"/>
          <w:sz w:val="28"/>
          <w:szCs w:val="28"/>
        </w:rPr>
        <w:sectPr w:rsidR="00A276C4" w:rsidRPr="00637E2B" w:rsidSect="00637E2B">
          <w:pgSz w:w="11906" w:h="16838"/>
          <w:pgMar w:top="567" w:right="850" w:bottom="426" w:left="1701" w:header="708" w:footer="708" w:gutter="0"/>
          <w:cols w:space="708"/>
          <w:docGrid w:linePitch="360"/>
        </w:sect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1.</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2.</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3.</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4.</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5.</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6.</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7.</w:t>
      </w: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8.</w:t>
      </w:r>
    </w:p>
    <w:p w:rsidR="00A276C4" w:rsidRDefault="00A276C4" w:rsidP="00A276C4">
      <w:pPr>
        <w:pStyle w:val="a3"/>
        <w:rPr>
          <w:rFonts w:ascii="Times New Roman" w:hAnsi="Times New Roman" w:cs="Times New Roman"/>
          <w:color w:val="000000"/>
          <w:sz w:val="28"/>
          <w:szCs w:val="28"/>
        </w:rPr>
        <w:sectPr w:rsidR="00A276C4" w:rsidSect="00637E2B">
          <w:type w:val="continuous"/>
          <w:pgSz w:w="11906" w:h="16838"/>
          <w:pgMar w:top="567" w:right="850" w:bottom="426" w:left="1701" w:header="708" w:footer="708" w:gutter="0"/>
          <w:cols w:space="708"/>
          <w:docGrid w:linePitch="360"/>
        </w:sectPr>
      </w:pPr>
      <w:r w:rsidRPr="00637E2B">
        <w:rPr>
          <w:rFonts w:ascii="Times New Roman" w:hAnsi="Times New Roman" w:cs="Times New Roman"/>
          <w:sz w:val="28"/>
          <w:szCs w:val="28"/>
        </w:rPr>
        <w:t>9.</w:t>
      </w:r>
    </w:p>
    <w:p w:rsidR="00A276C4" w:rsidRPr="00637E2B" w:rsidRDefault="00A276C4" w:rsidP="00A276C4">
      <w:pPr>
        <w:pStyle w:val="a3"/>
        <w:rPr>
          <w:rFonts w:ascii="Times New Roman" w:hAnsi="Times New Roman" w:cs="Times New Roman"/>
          <w:color w:val="000000"/>
          <w:sz w:val="28"/>
          <w:szCs w:val="28"/>
        </w:r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color w:val="000000"/>
          <w:sz w:val="28"/>
          <w:szCs w:val="28"/>
        </w:rPr>
        <w:t>2. «Зона бездействия микроэлементов» - это</w:t>
      </w:r>
    </w:p>
    <w:p w:rsidR="00A276C4" w:rsidRPr="00637E2B" w:rsidRDefault="00A276C4" w:rsidP="00A276C4">
      <w:pPr>
        <w:pStyle w:val="a3"/>
        <w:rPr>
          <w:rFonts w:ascii="Times New Roman" w:hAnsi="Times New Roman" w:cs="Times New Roman"/>
          <w:color w:val="000000"/>
          <w:sz w:val="28"/>
          <w:szCs w:val="28"/>
        </w:r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color w:val="000000"/>
          <w:sz w:val="28"/>
          <w:szCs w:val="28"/>
        </w:rPr>
        <w:t>3. Заполнить таблицу</w:t>
      </w:r>
    </w:p>
    <w:tbl>
      <w:tblPr>
        <w:tblStyle w:val="a7"/>
        <w:tblW w:w="0" w:type="auto"/>
        <w:tblInd w:w="-360" w:type="dxa"/>
        <w:tblLayout w:type="fixed"/>
        <w:tblLook w:val="04A0" w:firstRow="1" w:lastRow="0" w:firstColumn="1" w:lastColumn="0" w:noHBand="0" w:noVBand="1"/>
      </w:tblPr>
      <w:tblGrid>
        <w:gridCol w:w="2169"/>
        <w:gridCol w:w="2061"/>
        <w:gridCol w:w="1486"/>
        <w:gridCol w:w="1840"/>
        <w:gridCol w:w="2375"/>
      </w:tblGrid>
      <w:tr w:rsidR="00A276C4" w:rsidRPr="00637E2B" w:rsidTr="00E81262">
        <w:tc>
          <w:tcPr>
            <w:tcW w:w="2169"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Путь поступления</w:t>
            </w:r>
          </w:p>
        </w:tc>
        <w:tc>
          <w:tcPr>
            <w:tcW w:w="2061"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Анатомо-физиологические особенности органов, определяющие поступление и трансформацию веществ</w:t>
            </w:r>
          </w:p>
        </w:tc>
        <w:tc>
          <w:tcPr>
            <w:tcW w:w="1486"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Основные защитные барьеры и механизмы</w:t>
            </w:r>
          </w:p>
        </w:tc>
        <w:tc>
          <w:tcPr>
            <w:tcW w:w="1840"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Характеристика веществ, легко адсорбирующих и проникающих посредством данного пути поступления и наоборот</w:t>
            </w:r>
          </w:p>
        </w:tc>
        <w:tc>
          <w:tcPr>
            <w:tcW w:w="2375"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Факторы внешней и внутренней среды, способствующие или угнетающие всасывание веществ</w:t>
            </w:r>
          </w:p>
        </w:tc>
      </w:tr>
      <w:tr w:rsidR="00A276C4" w:rsidRPr="00637E2B" w:rsidTr="00E81262">
        <w:tc>
          <w:tcPr>
            <w:tcW w:w="2169"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Ингаляционный</w:t>
            </w:r>
          </w:p>
        </w:tc>
        <w:tc>
          <w:tcPr>
            <w:tcW w:w="2061" w:type="dxa"/>
          </w:tcPr>
          <w:p w:rsidR="00A276C4" w:rsidRPr="00477D68" w:rsidRDefault="00A276C4" w:rsidP="00E81262">
            <w:pPr>
              <w:pStyle w:val="a3"/>
              <w:rPr>
                <w:rFonts w:ascii="Times New Roman" w:hAnsi="Times New Roman" w:cs="Times New Roman"/>
                <w:sz w:val="24"/>
                <w:szCs w:val="24"/>
              </w:rPr>
            </w:pPr>
          </w:p>
        </w:tc>
        <w:tc>
          <w:tcPr>
            <w:tcW w:w="1486" w:type="dxa"/>
          </w:tcPr>
          <w:p w:rsidR="00A276C4" w:rsidRPr="00477D68" w:rsidRDefault="00A276C4" w:rsidP="00E81262">
            <w:pPr>
              <w:pStyle w:val="a3"/>
              <w:rPr>
                <w:rFonts w:ascii="Times New Roman" w:hAnsi="Times New Roman" w:cs="Times New Roman"/>
                <w:sz w:val="24"/>
                <w:szCs w:val="24"/>
              </w:rPr>
            </w:pPr>
          </w:p>
        </w:tc>
        <w:tc>
          <w:tcPr>
            <w:tcW w:w="1840" w:type="dxa"/>
          </w:tcPr>
          <w:p w:rsidR="00A276C4" w:rsidRPr="00477D68" w:rsidRDefault="00A276C4" w:rsidP="00E81262">
            <w:pPr>
              <w:pStyle w:val="a3"/>
              <w:rPr>
                <w:rFonts w:ascii="Times New Roman" w:hAnsi="Times New Roman" w:cs="Times New Roman"/>
                <w:sz w:val="24"/>
                <w:szCs w:val="24"/>
              </w:rPr>
            </w:pPr>
          </w:p>
        </w:tc>
        <w:tc>
          <w:tcPr>
            <w:tcW w:w="2375" w:type="dxa"/>
          </w:tcPr>
          <w:p w:rsidR="00A276C4" w:rsidRPr="00477D68" w:rsidRDefault="00A276C4" w:rsidP="00E81262">
            <w:pPr>
              <w:pStyle w:val="a3"/>
              <w:rPr>
                <w:rFonts w:ascii="Times New Roman" w:hAnsi="Times New Roman" w:cs="Times New Roman"/>
                <w:sz w:val="24"/>
                <w:szCs w:val="24"/>
              </w:rPr>
            </w:pPr>
          </w:p>
        </w:tc>
      </w:tr>
      <w:tr w:rsidR="00A276C4" w:rsidRPr="00637E2B" w:rsidTr="00E81262">
        <w:tc>
          <w:tcPr>
            <w:tcW w:w="2169"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Пероральный</w:t>
            </w:r>
          </w:p>
        </w:tc>
        <w:tc>
          <w:tcPr>
            <w:tcW w:w="2061" w:type="dxa"/>
          </w:tcPr>
          <w:p w:rsidR="00A276C4" w:rsidRPr="00477D68" w:rsidRDefault="00A276C4" w:rsidP="00E81262">
            <w:pPr>
              <w:pStyle w:val="a3"/>
              <w:rPr>
                <w:rFonts w:ascii="Times New Roman" w:hAnsi="Times New Roman" w:cs="Times New Roman"/>
                <w:sz w:val="24"/>
                <w:szCs w:val="24"/>
              </w:rPr>
            </w:pPr>
          </w:p>
        </w:tc>
        <w:tc>
          <w:tcPr>
            <w:tcW w:w="1486" w:type="dxa"/>
          </w:tcPr>
          <w:p w:rsidR="00A276C4" w:rsidRPr="00477D68" w:rsidRDefault="00A276C4" w:rsidP="00E81262">
            <w:pPr>
              <w:pStyle w:val="a3"/>
              <w:rPr>
                <w:rFonts w:ascii="Times New Roman" w:hAnsi="Times New Roman" w:cs="Times New Roman"/>
                <w:sz w:val="24"/>
                <w:szCs w:val="24"/>
              </w:rPr>
            </w:pPr>
          </w:p>
        </w:tc>
        <w:tc>
          <w:tcPr>
            <w:tcW w:w="1840" w:type="dxa"/>
          </w:tcPr>
          <w:p w:rsidR="00A276C4" w:rsidRPr="00477D68" w:rsidRDefault="00A276C4" w:rsidP="00E81262">
            <w:pPr>
              <w:pStyle w:val="a3"/>
              <w:rPr>
                <w:rFonts w:ascii="Times New Roman" w:hAnsi="Times New Roman" w:cs="Times New Roman"/>
                <w:sz w:val="24"/>
                <w:szCs w:val="24"/>
              </w:rPr>
            </w:pPr>
          </w:p>
        </w:tc>
        <w:tc>
          <w:tcPr>
            <w:tcW w:w="2375" w:type="dxa"/>
          </w:tcPr>
          <w:p w:rsidR="00A276C4" w:rsidRPr="00477D68" w:rsidRDefault="00A276C4" w:rsidP="00E81262">
            <w:pPr>
              <w:pStyle w:val="a3"/>
              <w:rPr>
                <w:rFonts w:ascii="Times New Roman" w:hAnsi="Times New Roman" w:cs="Times New Roman"/>
                <w:sz w:val="24"/>
                <w:szCs w:val="24"/>
              </w:rPr>
            </w:pPr>
          </w:p>
        </w:tc>
      </w:tr>
      <w:tr w:rsidR="00A276C4" w:rsidRPr="00637E2B" w:rsidTr="00E81262">
        <w:tc>
          <w:tcPr>
            <w:tcW w:w="2169"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Перкутанный</w:t>
            </w:r>
          </w:p>
        </w:tc>
        <w:tc>
          <w:tcPr>
            <w:tcW w:w="2061" w:type="dxa"/>
          </w:tcPr>
          <w:p w:rsidR="00A276C4" w:rsidRPr="00477D68" w:rsidRDefault="00A276C4" w:rsidP="00E81262">
            <w:pPr>
              <w:pStyle w:val="a3"/>
              <w:rPr>
                <w:rFonts w:ascii="Times New Roman" w:hAnsi="Times New Roman" w:cs="Times New Roman"/>
                <w:sz w:val="24"/>
                <w:szCs w:val="24"/>
              </w:rPr>
            </w:pPr>
          </w:p>
        </w:tc>
        <w:tc>
          <w:tcPr>
            <w:tcW w:w="1486" w:type="dxa"/>
          </w:tcPr>
          <w:p w:rsidR="00A276C4" w:rsidRPr="00477D68" w:rsidRDefault="00A276C4" w:rsidP="00E81262">
            <w:pPr>
              <w:pStyle w:val="a3"/>
              <w:rPr>
                <w:rFonts w:ascii="Times New Roman" w:hAnsi="Times New Roman" w:cs="Times New Roman"/>
                <w:sz w:val="24"/>
                <w:szCs w:val="24"/>
              </w:rPr>
            </w:pPr>
          </w:p>
        </w:tc>
        <w:tc>
          <w:tcPr>
            <w:tcW w:w="1840" w:type="dxa"/>
          </w:tcPr>
          <w:p w:rsidR="00A276C4" w:rsidRPr="00477D68" w:rsidRDefault="00A276C4" w:rsidP="00E81262">
            <w:pPr>
              <w:pStyle w:val="a3"/>
              <w:rPr>
                <w:rFonts w:ascii="Times New Roman" w:hAnsi="Times New Roman" w:cs="Times New Roman"/>
                <w:sz w:val="24"/>
                <w:szCs w:val="24"/>
              </w:rPr>
            </w:pPr>
          </w:p>
        </w:tc>
        <w:tc>
          <w:tcPr>
            <w:tcW w:w="2375" w:type="dxa"/>
          </w:tcPr>
          <w:p w:rsidR="00A276C4" w:rsidRPr="00477D68" w:rsidRDefault="00A276C4" w:rsidP="00E81262">
            <w:pPr>
              <w:pStyle w:val="a3"/>
              <w:rPr>
                <w:rFonts w:ascii="Times New Roman" w:hAnsi="Times New Roman" w:cs="Times New Roman"/>
                <w:sz w:val="24"/>
                <w:szCs w:val="24"/>
              </w:rPr>
            </w:pPr>
          </w:p>
        </w:tc>
      </w:tr>
    </w:tbl>
    <w:p w:rsidR="00A276C4" w:rsidRPr="00637E2B" w:rsidRDefault="00A276C4" w:rsidP="00A276C4">
      <w:pPr>
        <w:pStyle w:val="a3"/>
        <w:rPr>
          <w:rFonts w:ascii="Times New Roman" w:hAnsi="Times New Roman" w:cs="Times New Roman"/>
          <w:sz w:val="28"/>
          <w:szCs w:val="28"/>
        </w:rPr>
      </w:pPr>
    </w:p>
    <w:p w:rsidR="00A276C4" w:rsidRPr="00637E2B" w:rsidRDefault="00A276C4" w:rsidP="00A276C4">
      <w:pPr>
        <w:pStyle w:val="a3"/>
        <w:rPr>
          <w:rFonts w:ascii="Times New Roman" w:hAnsi="Times New Roman" w:cs="Times New Roman"/>
          <w:sz w:val="28"/>
          <w:szCs w:val="28"/>
        </w:r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4. Заполните таблицу</w:t>
      </w:r>
    </w:p>
    <w:tbl>
      <w:tblPr>
        <w:tblStyle w:val="a7"/>
        <w:tblW w:w="10302" w:type="dxa"/>
        <w:tblInd w:w="-360" w:type="dxa"/>
        <w:tblLayout w:type="fixed"/>
        <w:tblLook w:val="04A0" w:firstRow="1" w:lastRow="0" w:firstColumn="1" w:lastColumn="0" w:noHBand="0" w:noVBand="1"/>
      </w:tblPr>
      <w:tblGrid>
        <w:gridCol w:w="2180"/>
        <w:gridCol w:w="2280"/>
        <w:gridCol w:w="1568"/>
        <w:gridCol w:w="2137"/>
        <w:gridCol w:w="2137"/>
      </w:tblGrid>
      <w:tr w:rsidR="00A276C4" w:rsidRPr="00637E2B" w:rsidTr="00E81262">
        <w:trPr>
          <w:trHeight w:val="3142"/>
        </w:trPr>
        <w:tc>
          <w:tcPr>
            <w:tcW w:w="2180"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Путь выведения</w:t>
            </w:r>
          </w:p>
        </w:tc>
        <w:tc>
          <w:tcPr>
            <w:tcW w:w="2280"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Особенности данного пути выделения (анатомические, физиологические и др.)</w:t>
            </w:r>
          </w:p>
        </w:tc>
        <w:tc>
          <w:tcPr>
            <w:tcW w:w="1568"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Механизмы выведения</w:t>
            </w:r>
          </w:p>
        </w:tc>
        <w:tc>
          <w:tcPr>
            <w:tcW w:w="2137"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Характеристика веществ, преимущественно выделяющихся посредством данного пути выведения и наоборот</w:t>
            </w:r>
          </w:p>
        </w:tc>
        <w:tc>
          <w:tcPr>
            <w:tcW w:w="2137"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Факторы внешней и внутренней среды, способствующие или угнетающие выделение веществ</w:t>
            </w:r>
          </w:p>
        </w:tc>
      </w:tr>
      <w:tr w:rsidR="00A276C4" w:rsidRPr="00637E2B" w:rsidTr="00E81262">
        <w:trPr>
          <w:trHeight w:val="288"/>
        </w:trPr>
        <w:tc>
          <w:tcPr>
            <w:tcW w:w="2180"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органы дыхания</w:t>
            </w:r>
          </w:p>
        </w:tc>
        <w:tc>
          <w:tcPr>
            <w:tcW w:w="2280" w:type="dxa"/>
          </w:tcPr>
          <w:p w:rsidR="00A276C4" w:rsidRPr="00477D68" w:rsidRDefault="00A276C4" w:rsidP="00E81262">
            <w:pPr>
              <w:pStyle w:val="a3"/>
              <w:rPr>
                <w:rFonts w:ascii="Times New Roman" w:hAnsi="Times New Roman" w:cs="Times New Roman"/>
                <w:sz w:val="24"/>
                <w:szCs w:val="24"/>
              </w:rPr>
            </w:pPr>
          </w:p>
        </w:tc>
        <w:tc>
          <w:tcPr>
            <w:tcW w:w="1568" w:type="dxa"/>
          </w:tcPr>
          <w:p w:rsidR="00A276C4" w:rsidRPr="00477D68" w:rsidRDefault="00A276C4" w:rsidP="00E81262">
            <w:pPr>
              <w:pStyle w:val="a3"/>
              <w:rPr>
                <w:rFonts w:ascii="Times New Roman" w:hAnsi="Times New Roman" w:cs="Times New Roman"/>
                <w:sz w:val="24"/>
                <w:szCs w:val="24"/>
              </w:rPr>
            </w:pPr>
          </w:p>
        </w:tc>
        <w:tc>
          <w:tcPr>
            <w:tcW w:w="2137" w:type="dxa"/>
          </w:tcPr>
          <w:p w:rsidR="00A276C4" w:rsidRPr="00477D68" w:rsidRDefault="00A276C4" w:rsidP="00E81262">
            <w:pPr>
              <w:pStyle w:val="a3"/>
              <w:rPr>
                <w:rFonts w:ascii="Times New Roman" w:hAnsi="Times New Roman" w:cs="Times New Roman"/>
                <w:sz w:val="24"/>
                <w:szCs w:val="24"/>
              </w:rPr>
            </w:pPr>
          </w:p>
        </w:tc>
        <w:tc>
          <w:tcPr>
            <w:tcW w:w="2137" w:type="dxa"/>
          </w:tcPr>
          <w:p w:rsidR="00A276C4" w:rsidRPr="00477D68" w:rsidRDefault="00A276C4" w:rsidP="00E81262">
            <w:pPr>
              <w:pStyle w:val="a3"/>
              <w:rPr>
                <w:rFonts w:ascii="Times New Roman" w:hAnsi="Times New Roman" w:cs="Times New Roman"/>
                <w:sz w:val="24"/>
                <w:szCs w:val="24"/>
              </w:rPr>
            </w:pPr>
          </w:p>
        </w:tc>
      </w:tr>
      <w:tr w:rsidR="00A276C4" w:rsidRPr="00637E2B" w:rsidTr="00E81262">
        <w:trPr>
          <w:trHeight w:val="307"/>
        </w:trPr>
        <w:tc>
          <w:tcPr>
            <w:tcW w:w="2180"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ЖКТ</w:t>
            </w:r>
          </w:p>
        </w:tc>
        <w:tc>
          <w:tcPr>
            <w:tcW w:w="2280" w:type="dxa"/>
          </w:tcPr>
          <w:p w:rsidR="00A276C4" w:rsidRPr="00477D68" w:rsidRDefault="00A276C4" w:rsidP="00E81262">
            <w:pPr>
              <w:pStyle w:val="a3"/>
              <w:rPr>
                <w:rFonts w:ascii="Times New Roman" w:hAnsi="Times New Roman" w:cs="Times New Roman"/>
                <w:sz w:val="24"/>
                <w:szCs w:val="24"/>
              </w:rPr>
            </w:pPr>
          </w:p>
        </w:tc>
        <w:tc>
          <w:tcPr>
            <w:tcW w:w="1568" w:type="dxa"/>
          </w:tcPr>
          <w:p w:rsidR="00A276C4" w:rsidRPr="00477D68" w:rsidRDefault="00A276C4" w:rsidP="00E81262">
            <w:pPr>
              <w:pStyle w:val="a3"/>
              <w:rPr>
                <w:rFonts w:ascii="Times New Roman" w:hAnsi="Times New Roman" w:cs="Times New Roman"/>
                <w:sz w:val="24"/>
                <w:szCs w:val="24"/>
              </w:rPr>
            </w:pPr>
          </w:p>
        </w:tc>
        <w:tc>
          <w:tcPr>
            <w:tcW w:w="2137" w:type="dxa"/>
          </w:tcPr>
          <w:p w:rsidR="00A276C4" w:rsidRPr="00477D68" w:rsidRDefault="00A276C4" w:rsidP="00E81262">
            <w:pPr>
              <w:pStyle w:val="a3"/>
              <w:rPr>
                <w:rFonts w:ascii="Times New Roman" w:hAnsi="Times New Roman" w:cs="Times New Roman"/>
                <w:sz w:val="24"/>
                <w:szCs w:val="24"/>
              </w:rPr>
            </w:pPr>
          </w:p>
        </w:tc>
        <w:tc>
          <w:tcPr>
            <w:tcW w:w="2137" w:type="dxa"/>
          </w:tcPr>
          <w:p w:rsidR="00A276C4" w:rsidRPr="00477D68" w:rsidRDefault="00A276C4" w:rsidP="00E81262">
            <w:pPr>
              <w:pStyle w:val="a3"/>
              <w:rPr>
                <w:rFonts w:ascii="Times New Roman" w:hAnsi="Times New Roman" w:cs="Times New Roman"/>
                <w:sz w:val="24"/>
                <w:szCs w:val="24"/>
              </w:rPr>
            </w:pPr>
          </w:p>
        </w:tc>
      </w:tr>
      <w:tr w:rsidR="00A276C4" w:rsidRPr="00637E2B" w:rsidTr="00E81262">
        <w:trPr>
          <w:trHeight w:val="326"/>
        </w:trPr>
        <w:tc>
          <w:tcPr>
            <w:tcW w:w="2180" w:type="dxa"/>
          </w:tcPr>
          <w:p w:rsidR="00A276C4" w:rsidRPr="00477D68" w:rsidRDefault="00A276C4" w:rsidP="00E81262">
            <w:pPr>
              <w:pStyle w:val="a3"/>
              <w:rPr>
                <w:rFonts w:ascii="Times New Roman" w:hAnsi="Times New Roman" w:cs="Times New Roman"/>
                <w:sz w:val="24"/>
                <w:szCs w:val="24"/>
              </w:rPr>
            </w:pPr>
            <w:r w:rsidRPr="00477D68">
              <w:rPr>
                <w:rFonts w:ascii="Times New Roman" w:hAnsi="Times New Roman" w:cs="Times New Roman"/>
                <w:sz w:val="24"/>
                <w:szCs w:val="24"/>
              </w:rPr>
              <w:t>почки</w:t>
            </w:r>
          </w:p>
        </w:tc>
        <w:tc>
          <w:tcPr>
            <w:tcW w:w="2280" w:type="dxa"/>
          </w:tcPr>
          <w:p w:rsidR="00A276C4" w:rsidRPr="00477D68" w:rsidRDefault="00A276C4" w:rsidP="00E81262">
            <w:pPr>
              <w:pStyle w:val="a3"/>
              <w:rPr>
                <w:rFonts w:ascii="Times New Roman" w:hAnsi="Times New Roman" w:cs="Times New Roman"/>
                <w:sz w:val="24"/>
                <w:szCs w:val="24"/>
              </w:rPr>
            </w:pPr>
          </w:p>
        </w:tc>
        <w:tc>
          <w:tcPr>
            <w:tcW w:w="1568" w:type="dxa"/>
          </w:tcPr>
          <w:p w:rsidR="00A276C4" w:rsidRPr="00477D68" w:rsidRDefault="00A276C4" w:rsidP="00E81262">
            <w:pPr>
              <w:pStyle w:val="a3"/>
              <w:rPr>
                <w:rFonts w:ascii="Times New Roman" w:hAnsi="Times New Roman" w:cs="Times New Roman"/>
                <w:sz w:val="24"/>
                <w:szCs w:val="24"/>
              </w:rPr>
            </w:pPr>
          </w:p>
        </w:tc>
        <w:tc>
          <w:tcPr>
            <w:tcW w:w="2137" w:type="dxa"/>
          </w:tcPr>
          <w:p w:rsidR="00A276C4" w:rsidRPr="00477D68" w:rsidRDefault="00A276C4" w:rsidP="00E81262">
            <w:pPr>
              <w:pStyle w:val="a3"/>
              <w:rPr>
                <w:rFonts w:ascii="Times New Roman" w:hAnsi="Times New Roman" w:cs="Times New Roman"/>
                <w:sz w:val="24"/>
                <w:szCs w:val="24"/>
              </w:rPr>
            </w:pPr>
          </w:p>
        </w:tc>
        <w:tc>
          <w:tcPr>
            <w:tcW w:w="2137" w:type="dxa"/>
          </w:tcPr>
          <w:p w:rsidR="00A276C4" w:rsidRPr="00477D68" w:rsidRDefault="00A276C4" w:rsidP="00E81262">
            <w:pPr>
              <w:pStyle w:val="a3"/>
              <w:rPr>
                <w:rFonts w:ascii="Times New Roman" w:hAnsi="Times New Roman" w:cs="Times New Roman"/>
                <w:sz w:val="24"/>
                <w:szCs w:val="24"/>
              </w:rPr>
            </w:pPr>
          </w:p>
        </w:tc>
      </w:tr>
    </w:tbl>
    <w:p w:rsidR="00A276C4" w:rsidRPr="00637E2B" w:rsidRDefault="00A276C4" w:rsidP="00A276C4">
      <w:pPr>
        <w:pStyle w:val="a3"/>
        <w:rPr>
          <w:rFonts w:ascii="Times New Roman" w:hAnsi="Times New Roman" w:cs="Times New Roman"/>
          <w:sz w:val="28"/>
          <w:szCs w:val="28"/>
        </w:r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5. Перечислите механизмы метаболической трансформации (превращения) токсических веществ в организме:</w:t>
      </w:r>
    </w:p>
    <w:p w:rsidR="00A276C4" w:rsidRPr="00637E2B" w:rsidRDefault="00A276C4" w:rsidP="00A276C4">
      <w:pPr>
        <w:pStyle w:val="a3"/>
        <w:rPr>
          <w:rFonts w:ascii="Times New Roman" w:hAnsi="Times New Roman" w:cs="Times New Roman"/>
          <w:sz w:val="28"/>
          <w:szCs w:val="28"/>
        </w:r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6. Дайте определение:</w:t>
      </w:r>
    </w:p>
    <w:p w:rsidR="00A276C4" w:rsidRPr="00637E2B" w:rsidRDefault="00A276C4" w:rsidP="00A276C4">
      <w:pPr>
        <w:pStyle w:val="a3"/>
        <w:numPr>
          <w:ilvl w:val="0"/>
          <w:numId w:val="22"/>
        </w:numPr>
        <w:rPr>
          <w:rFonts w:ascii="Times New Roman" w:hAnsi="Times New Roman" w:cs="Times New Roman"/>
          <w:sz w:val="28"/>
          <w:szCs w:val="28"/>
        </w:rPr>
      </w:pPr>
      <w:proofErr w:type="spellStart"/>
      <w:r w:rsidRPr="00637E2B">
        <w:rPr>
          <w:rFonts w:ascii="Times New Roman" w:hAnsi="Times New Roman" w:cs="Times New Roman"/>
          <w:sz w:val="28"/>
          <w:szCs w:val="28"/>
        </w:rPr>
        <w:t>Гонадотоксичное</w:t>
      </w:r>
      <w:proofErr w:type="spellEnd"/>
      <w:r w:rsidRPr="00637E2B">
        <w:rPr>
          <w:rFonts w:ascii="Times New Roman" w:hAnsi="Times New Roman" w:cs="Times New Roman"/>
          <w:sz w:val="28"/>
          <w:szCs w:val="28"/>
        </w:rPr>
        <w:t xml:space="preserve"> действие</w:t>
      </w:r>
    </w:p>
    <w:p w:rsidR="00A276C4" w:rsidRPr="00637E2B" w:rsidRDefault="00A276C4" w:rsidP="00A276C4">
      <w:pPr>
        <w:pStyle w:val="a3"/>
        <w:numPr>
          <w:ilvl w:val="0"/>
          <w:numId w:val="22"/>
        </w:numPr>
        <w:rPr>
          <w:rFonts w:ascii="Times New Roman" w:hAnsi="Times New Roman" w:cs="Times New Roman"/>
          <w:sz w:val="28"/>
          <w:szCs w:val="28"/>
        </w:rPr>
      </w:pPr>
      <w:r w:rsidRPr="00637E2B">
        <w:rPr>
          <w:rFonts w:ascii="Times New Roman" w:hAnsi="Times New Roman" w:cs="Times New Roman"/>
          <w:sz w:val="28"/>
          <w:szCs w:val="28"/>
        </w:rPr>
        <w:t>Тератогенное действие</w:t>
      </w:r>
    </w:p>
    <w:p w:rsidR="00A276C4" w:rsidRPr="00637E2B" w:rsidRDefault="00A276C4" w:rsidP="00A276C4">
      <w:pPr>
        <w:pStyle w:val="a3"/>
        <w:numPr>
          <w:ilvl w:val="0"/>
          <w:numId w:val="22"/>
        </w:numPr>
        <w:rPr>
          <w:rFonts w:ascii="Times New Roman" w:hAnsi="Times New Roman" w:cs="Times New Roman"/>
          <w:sz w:val="28"/>
          <w:szCs w:val="28"/>
        </w:rPr>
      </w:pPr>
      <w:proofErr w:type="spellStart"/>
      <w:r w:rsidRPr="00637E2B">
        <w:rPr>
          <w:rFonts w:ascii="Times New Roman" w:hAnsi="Times New Roman" w:cs="Times New Roman"/>
          <w:sz w:val="28"/>
          <w:szCs w:val="28"/>
        </w:rPr>
        <w:t>Эмбриотоксичное</w:t>
      </w:r>
      <w:proofErr w:type="spellEnd"/>
      <w:r w:rsidRPr="00637E2B">
        <w:rPr>
          <w:rFonts w:ascii="Times New Roman" w:hAnsi="Times New Roman" w:cs="Times New Roman"/>
          <w:sz w:val="28"/>
          <w:szCs w:val="28"/>
        </w:rPr>
        <w:t xml:space="preserve"> действие</w:t>
      </w:r>
    </w:p>
    <w:p w:rsidR="00A276C4" w:rsidRPr="00637E2B" w:rsidRDefault="00A276C4" w:rsidP="00A276C4">
      <w:pPr>
        <w:pStyle w:val="a3"/>
        <w:numPr>
          <w:ilvl w:val="0"/>
          <w:numId w:val="22"/>
        </w:numPr>
        <w:rPr>
          <w:rFonts w:ascii="Times New Roman" w:hAnsi="Times New Roman" w:cs="Times New Roman"/>
          <w:sz w:val="28"/>
          <w:szCs w:val="28"/>
        </w:rPr>
      </w:pPr>
      <w:r w:rsidRPr="00637E2B">
        <w:rPr>
          <w:rFonts w:ascii="Times New Roman" w:hAnsi="Times New Roman" w:cs="Times New Roman"/>
          <w:sz w:val="28"/>
          <w:szCs w:val="28"/>
        </w:rPr>
        <w:t>Мутагенное действие</w:t>
      </w:r>
    </w:p>
    <w:p w:rsidR="00A276C4" w:rsidRPr="00637E2B" w:rsidRDefault="00A276C4" w:rsidP="00A276C4">
      <w:pPr>
        <w:pStyle w:val="a3"/>
        <w:numPr>
          <w:ilvl w:val="0"/>
          <w:numId w:val="22"/>
        </w:numPr>
        <w:rPr>
          <w:rFonts w:ascii="Times New Roman" w:hAnsi="Times New Roman" w:cs="Times New Roman"/>
          <w:sz w:val="28"/>
          <w:szCs w:val="28"/>
        </w:rPr>
      </w:pPr>
      <w:r w:rsidRPr="00637E2B">
        <w:rPr>
          <w:rFonts w:ascii="Times New Roman" w:hAnsi="Times New Roman" w:cs="Times New Roman"/>
          <w:sz w:val="28"/>
          <w:szCs w:val="28"/>
        </w:rPr>
        <w:t>Онкогенное действие</w:t>
      </w:r>
    </w:p>
    <w:p w:rsidR="00A276C4" w:rsidRPr="00637E2B" w:rsidRDefault="00A276C4" w:rsidP="00A276C4">
      <w:pPr>
        <w:pStyle w:val="a3"/>
        <w:rPr>
          <w:rFonts w:ascii="Times New Roman" w:hAnsi="Times New Roman" w:cs="Times New Roman"/>
          <w:sz w:val="28"/>
          <w:szCs w:val="28"/>
        </w:rPr>
      </w:pPr>
    </w:p>
    <w:p w:rsidR="00A276C4" w:rsidRPr="00637E2B" w:rsidRDefault="00A276C4" w:rsidP="00A276C4">
      <w:pPr>
        <w:pStyle w:val="a3"/>
        <w:rPr>
          <w:rFonts w:ascii="Times New Roman" w:hAnsi="Times New Roman" w:cs="Times New Roman"/>
          <w:sz w:val="28"/>
          <w:szCs w:val="28"/>
        </w:rPr>
      </w:pPr>
      <w:r w:rsidRPr="00637E2B">
        <w:rPr>
          <w:rFonts w:ascii="Times New Roman" w:hAnsi="Times New Roman" w:cs="Times New Roman"/>
          <w:sz w:val="28"/>
          <w:szCs w:val="28"/>
        </w:rPr>
        <w:t>7.  Приведите примеры:</w:t>
      </w:r>
    </w:p>
    <w:p w:rsidR="00A276C4" w:rsidRPr="00637E2B" w:rsidRDefault="00A276C4" w:rsidP="00A276C4">
      <w:pPr>
        <w:pStyle w:val="a3"/>
        <w:numPr>
          <w:ilvl w:val="0"/>
          <w:numId w:val="23"/>
        </w:numPr>
        <w:rPr>
          <w:rFonts w:ascii="Times New Roman" w:hAnsi="Times New Roman" w:cs="Times New Roman"/>
          <w:sz w:val="28"/>
          <w:szCs w:val="28"/>
        </w:rPr>
      </w:pPr>
      <w:r w:rsidRPr="00637E2B">
        <w:rPr>
          <w:rFonts w:ascii="Times New Roman" w:hAnsi="Times New Roman" w:cs="Times New Roman"/>
          <w:sz w:val="28"/>
          <w:szCs w:val="28"/>
        </w:rPr>
        <w:t>Аддитивного действия</w:t>
      </w:r>
    </w:p>
    <w:p w:rsidR="00A276C4" w:rsidRPr="00637E2B" w:rsidRDefault="00A276C4" w:rsidP="00A276C4">
      <w:pPr>
        <w:pStyle w:val="a3"/>
        <w:numPr>
          <w:ilvl w:val="0"/>
          <w:numId w:val="23"/>
        </w:numPr>
        <w:rPr>
          <w:rFonts w:ascii="Times New Roman" w:hAnsi="Times New Roman" w:cs="Times New Roman"/>
          <w:sz w:val="28"/>
          <w:szCs w:val="28"/>
        </w:rPr>
      </w:pPr>
      <w:r w:rsidRPr="00637E2B">
        <w:rPr>
          <w:rFonts w:ascii="Times New Roman" w:hAnsi="Times New Roman" w:cs="Times New Roman"/>
          <w:sz w:val="28"/>
          <w:szCs w:val="28"/>
        </w:rPr>
        <w:t>Синергизма</w:t>
      </w:r>
    </w:p>
    <w:p w:rsidR="00A276C4" w:rsidRPr="00637E2B" w:rsidRDefault="00A276C4" w:rsidP="00A276C4">
      <w:pPr>
        <w:pStyle w:val="a3"/>
        <w:numPr>
          <w:ilvl w:val="0"/>
          <w:numId w:val="23"/>
        </w:numPr>
        <w:rPr>
          <w:rFonts w:ascii="Times New Roman" w:hAnsi="Times New Roman" w:cs="Times New Roman"/>
          <w:sz w:val="28"/>
          <w:szCs w:val="28"/>
        </w:rPr>
      </w:pPr>
      <w:r w:rsidRPr="00637E2B">
        <w:rPr>
          <w:rFonts w:ascii="Times New Roman" w:hAnsi="Times New Roman" w:cs="Times New Roman"/>
          <w:sz w:val="28"/>
          <w:szCs w:val="28"/>
        </w:rPr>
        <w:lastRenderedPageBreak/>
        <w:t>Антагонизма</w:t>
      </w:r>
    </w:p>
    <w:p w:rsidR="00A276C4" w:rsidRPr="00637E2B" w:rsidRDefault="00A276C4" w:rsidP="00A276C4">
      <w:pPr>
        <w:pStyle w:val="a3"/>
        <w:numPr>
          <w:ilvl w:val="0"/>
          <w:numId w:val="23"/>
        </w:numPr>
        <w:rPr>
          <w:rFonts w:ascii="Times New Roman" w:hAnsi="Times New Roman" w:cs="Times New Roman"/>
          <w:sz w:val="28"/>
          <w:szCs w:val="28"/>
        </w:rPr>
      </w:pPr>
      <w:r w:rsidRPr="00637E2B">
        <w:rPr>
          <w:rFonts w:ascii="Times New Roman" w:hAnsi="Times New Roman" w:cs="Times New Roman"/>
          <w:sz w:val="28"/>
          <w:szCs w:val="28"/>
        </w:rPr>
        <w:t>Независимого действия</w:t>
      </w:r>
    </w:p>
    <w:p w:rsidR="00A276C4" w:rsidRPr="00637E2B" w:rsidRDefault="00A276C4" w:rsidP="00A276C4">
      <w:pPr>
        <w:pStyle w:val="a3"/>
        <w:numPr>
          <w:ilvl w:val="0"/>
          <w:numId w:val="23"/>
        </w:numPr>
        <w:rPr>
          <w:rFonts w:ascii="Times New Roman" w:hAnsi="Times New Roman" w:cs="Times New Roman"/>
          <w:sz w:val="28"/>
          <w:szCs w:val="28"/>
        </w:rPr>
      </w:pPr>
      <w:r w:rsidRPr="00637E2B">
        <w:rPr>
          <w:rFonts w:ascii="Times New Roman" w:hAnsi="Times New Roman" w:cs="Times New Roman"/>
          <w:sz w:val="28"/>
          <w:szCs w:val="28"/>
        </w:rPr>
        <w:t>Комплексного действия</w:t>
      </w:r>
    </w:p>
    <w:p w:rsidR="00A276C4" w:rsidRPr="00637E2B" w:rsidRDefault="00A276C4" w:rsidP="00A276C4">
      <w:pPr>
        <w:pStyle w:val="a3"/>
        <w:numPr>
          <w:ilvl w:val="0"/>
          <w:numId w:val="23"/>
        </w:numPr>
        <w:rPr>
          <w:rFonts w:ascii="Times New Roman" w:hAnsi="Times New Roman" w:cs="Times New Roman"/>
          <w:sz w:val="28"/>
          <w:szCs w:val="28"/>
        </w:rPr>
      </w:pPr>
      <w:r w:rsidRPr="00637E2B">
        <w:rPr>
          <w:rFonts w:ascii="Times New Roman" w:hAnsi="Times New Roman" w:cs="Times New Roman"/>
          <w:sz w:val="28"/>
          <w:szCs w:val="28"/>
        </w:rPr>
        <w:t>Сочетанного действия</w:t>
      </w:r>
    </w:p>
    <w:p w:rsidR="00A276C4" w:rsidRPr="00637E2B" w:rsidRDefault="00A276C4" w:rsidP="00A276C4">
      <w:pPr>
        <w:pStyle w:val="a3"/>
        <w:rPr>
          <w:rFonts w:ascii="Times New Roman" w:hAnsi="Times New Roman" w:cs="Times New Roman"/>
          <w:sz w:val="28"/>
          <w:szCs w:val="28"/>
        </w:rPr>
      </w:pPr>
    </w:p>
    <w:p w:rsidR="00A276C4" w:rsidRDefault="00A276C4" w:rsidP="00A276C4">
      <w:pPr>
        <w:pStyle w:val="a3"/>
        <w:jc w:val="both"/>
        <w:rPr>
          <w:rFonts w:ascii="Times New Roman" w:hAnsi="Times New Roman" w:cs="Times New Roman"/>
          <w:sz w:val="24"/>
          <w:szCs w:val="24"/>
        </w:rPr>
      </w:pPr>
    </w:p>
    <w:p w:rsidR="00A276C4" w:rsidRDefault="00A276C4" w:rsidP="00A276C4">
      <w:pPr>
        <w:pStyle w:val="a3"/>
        <w:jc w:val="both"/>
        <w:rPr>
          <w:rFonts w:ascii="Times New Roman" w:hAnsi="Times New Roman" w:cs="Times New Roman"/>
          <w:sz w:val="24"/>
          <w:szCs w:val="24"/>
        </w:rPr>
      </w:pPr>
    </w:p>
    <w:p w:rsidR="00A276C4" w:rsidRDefault="00A276C4" w:rsidP="00A276C4">
      <w:pPr>
        <w:pStyle w:val="a3"/>
        <w:jc w:val="both"/>
        <w:rPr>
          <w:rFonts w:ascii="Times New Roman" w:hAnsi="Times New Roman" w:cs="Times New Roman"/>
          <w:sz w:val="24"/>
          <w:szCs w:val="24"/>
        </w:rPr>
      </w:pPr>
    </w:p>
    <w:p w:rsidR="00E068DB" w:rsidRPr="009516CF" w:rsidRDefault="00E068DB" w:rsidP="00D80CC3">
      <w:pPr>
        <w:ind w:firstLine="709"/>
        <w:jc w:val="center"/>
        <w:rPr>
          <w:rFonts w:eastAsiaTheme="minorHAnsi"/>
          <w:b/>
          <w:sz w:val="28"/>
          <w:szCs w:val="28"/>
          <w:lang w:eastAsia="en-US"/>
        </w:rPr>
      </w:pPr>
    </w:p>
    <w:sectPr w:rsidR="00E068DB" w:rsidRPr="009516CF" w:rsidSect="00D80CC3">
      <w:pgSz w:w="11906" w:h="16838"/>
      <w:pgMar w:top="993"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1+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5F9"/>
    <w:multiLevelType w:val="hybridMultilevel"/>
    <w:tmpl w:val="957E9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C667A"/>
    <w:multiLevelType w:val="hybridMultilevel"/>
    <w:tmpl w:val="E0083A4C"/>
    <w:lvl w:ilvl="0" w:tplc="BDDE9A64">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3E1"/>
    <w:multiLevelType w:val="hybridMultilevel"/>
    <w:tmpl w:val="4080F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901C7"/>
    <w:multiLevelType w:val="hybridMultilevel"/>
    <w:tmpl w:val="105AC554"/>
    <w:lvl w:ilvl="0" w:tplc="168C5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036256"/>
    <w:multiLevelType w:val="hybridMultilevel"/>
    <w:tmpl w:val="B04E3072"/>
    <w:lvl w:ilvl="0" w:tplc="08E0ED44">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570D2"/>
    <w:multiLevelType w:val="hybridMultilevel"/>
    <w:tmpl w:val="1598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65880"/>
    <w:multiLevelType w:val="hybridMultilevel"/>
    <w:tmpl w:val="446AF26C"/>
    <w:lvl w:ilvl="0" w:tplc="4326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D05020"/>
    <w:multiLevelType w:val="hybridMultilevel"/>
    <w:tmpl w:val="3CE0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463E7"/>
    <w:multiLevelType w:val="hybridMultilevel"/>
    <w:tmpl w:val="9C04D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995E8F"/>
    <w:multiLevelType w:val="hybridMultilevel"/>
    <w:tmpl w:val="E2B4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1971BB"/>
    <w:multiLevelType w:val="hybridMultilevel"/>
    <w:tmpl w:val="DE04B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8F7304"/>
    <w:multiLevelType w:val="hybridMultilevel"/>
    <w:tmpl w:val="4B160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CE665A"/>
    <w:multiLevelType w:val="hybridMultilevel"/>
    <w:tmpl w:val="A322B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C31314"/>
    <w:multiLevelType w:val="hybridMultilevel"/>
    <w:tmpl w:val="5978D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0D5453"/>
    <w:multiLevelType w:val="hybridMultilevel"/>
    <w:tmpl w:val="955C7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690C43"/>
    <w:multiLevelType w:val="hybridMultilevel"/>
    <w:tmpl w:val="105AC554"/>
    <w:lvl w:ilvl="0" w:tplc="168C5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C659C2"/>
    <w:multiLevelType w:val="hybridMultilevel"/>
    <w:tmpl w:val="3B4E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8327D"/>
    <w:multiLevelType w:val="hybridMultilevel"/>
    <w:tmpl w:val="454A7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81328"/>
    <w:multiLevelType w:val="hybridMultilevel"/>
    <w:tmpl w:val="0D42E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19F4"/>
    <w:multiLevelType w:val="hybridMultilevel"/>
    <w:tmpl w:val="3B9420AA"/>
    <w:lvl w:ilvl="0" w:tplc="510819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416A63"/>
    <w:multiLevelType w:val="hybridMultilevel"/>
    <w:tmpl w:val="43C2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B06180"/>
    <w:multiLevelType w:val="hybridMultilevel"/>
    <w:tmpl w:val="4C049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0064BC"/>
    <w:multiLevelType w:val="hybridMultilevel"/>
    <w:tmpl w:val="7A9C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D92EC0"/>
    <w:multiLevelType w:val="hybridMultilevel"/>
    <w:tmpl w:val="7E5A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DE3CB9"/>
    <w:multiLevelType w:val="hybridMultilevel"/>
    <w:tmpl w:val="6D9A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AE450E"/>
    <w:multiLevelType w:val="hybridMultilevel"/>
    <w:tmpl w:val="D2F21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17061C"/>
    <w:multiLevelType w:val="hybridMultilevel"/>
    <w:tmpl w:val="2898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7C06C9"/>
    <w:multiLevelType w:val="hybridMultilevel"/>
    <w:tmpl w:val="04D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C5A3C"/>
    <w:multiLevelType w:val="hybridMultilevel"/>
    <w:tmpl w:val="D358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7353E1"/>
    <w:multiLevelType w:val="hybridMultilevel"/>
    <w:tmpl w:val="56C4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782E36"/>
    <w:multiLevelType w:val="hybridMultilevel"/>
    <w:tmpl w:val="0898EDC4"/>
    <w:lvl w:ilvl="0" w:tplc="497443C4">
      <w:numFmt w:val="bullet"/>
      <w:lvlText w:val="-"/>
      <w:lvlJc w:val="left"/>
      <w:pPr>
        <w:ind w:left="2065" w:hanging="360"/>
      </w:pPr>
      <w:rPr>
        <w:rFonts w:hint="default"/>
      </w:rPr>
    </w:lvl>
    <w:lvl w:ilvl="1" w:tplc="04190003" w:tentative="1">
      <w:start w:val="1"/>
      <w:numFmt w:val="bullet"/>
      <w:lvlText w:val="o"/>
      <w:lvlJc w:val="left"/>
      <w:pPr>
        <w:ind w:left="2785" w:hanging="360"/>
      </w:pPr>
      <w:rPr>
        <w:rFonts w:ascii="Courier New" w:hAnsi="Courier New" w:cs="Courier New" w:hint="default"/>
      </w:rPr>
    </w:lvl>
    <w:lvl w:ilvl="2" w:tplc="04190005" w:tentative="1">
      <w:start w:val="1"/>
      <w:numFmt w:val="bullet"/>
      <w:lvlText w:val=""/>
      <w:lvlJc w:val="left"/>
      <w:pPr>
        <w:ind w:left="3505" w:hanging="360"/>
      </w:pPr>
      <w:rPr>
        <w:rFonts w:ascii="Wingdings" w:hAnsi="Wingdings" w:hint="default"/>
      </w:rPr>
    </w:lvl>
    <w:lvl w:ilvl="3" w:tplc="04190001" w:tentative="1">
      <w:start w:val="1"/>
      <w:numFmt w:val="bullet"/>
      <w:lvlText w:val=""/>
      <w:lvlJc w:val="left"/>
      <w:pPr>
        <w:ind w:left="4225" w:hanging="360"/>
      </w:pPr>
      <w:rPr>
        <w:rFonts w:ascii="Symbol" w:hAnsi="Symbol" w:hint="default"/>
      </w:rPr>
    </w:lvl>
    <w:lvl w:ilvl="4" w:tplc="04190003" w:tentative="1">
      <w:start w:val="1"/>
      <w:numFmt w:val="bullet"/>
      <w:lvlText w:val="o"/>
      <w:lvlJc w:val="left"/>
      <w:pPr>
        <w:ind w:left="4945" w:hanging="360"/>
      </w:pPr>
      <w:rPr>
        <w:rFonts w:ascii="Courier New" w:hAnsi="Courier New" w:cs="Courier New" w:hint="default"/>
      </w:rPr>
    </w:lvl>
    <w:lvl w:ilvl="5" w:tplc="04190005" w:tentative="1">
      <w:start w:val="1"/>
      <w:numFmt w:val="bullet"/>
      <w:lvlText w:val=""/>
      <w:lvlJc w:val="left"/>
      <w:pPr>
        <w:ind w:left="5665" w:hanging="360"/>
      </w:pPr>
      <w:rPr>
        <w:rFonts w:ascii="Wingdings" w:hAnsi="Wingdings" w:hint="default"/>
      </w:rPr>
    </w:lvl>
    <w:lvl w:ilvl="6" w:tplc="04190001" w:tentative="1">
      <w:start w:val="1"/>
      <w:numFmt w:val="bullet"/>
      <w:lvlText w:val=""/>
      <w:lvlJc w:val="left"/>
      <w:pPr>
        <w:ind w:left="6385" w:hanging="360"/>
      </w:pPr>
      <w:rPr>
        <w:rFonts w:ascii="Symbol" w:hAnsi="Symbol" w:hint="default"/>
      </w:rPr>
    </w:lvl>
    <w:lvl w:ilvl="7" w:tplc="04190003" w:tentative="1">
      <w:start w:val="1"/>
      <w:numFmt w:val="bullet"/>
      <w:lvlText w:val="o"/>
      <w:lvlJc w:val="left"/>
      <w:pPr>
        <w:ind w:left="7105" w:hanging="360"/>
      </w:pPr>
      <w:rPr>
        <w:rFonts w:ascii="Courier New" w:hAnsi="Courier New" w:cs="Courier New" w:hint="default"/>
      </w:rPr>
    </w:lvl>
    <w:lvl w:ilvl="8" w:tplc="04190005" w:tentative="1">
      <w:start w:val="1"/>
      <w:numFmt w:val="bullet"/>
      <w:lvlText w:val=""/>
      <w:lvlJc w:val="left"/>
      <w:pPr>
        <w:ind w:left="7825" w:hanging="360"/>
      </w:pPr>
      <w:rPr>
        <w:rFonts w:ascii="Wingdings" w:hAnsi="Wingdings" w:hint="default"/>
      </w:rPr>
    </w:lvl>
  </w:abstractNum>
  <w:abstractNum w:abstractNumId="31" w15:restartNumberingAfterBreak="0">
    <w:nsid w:val="71273379"/>
    <w:multiLevelType w:val="hybridMultilevel"/>
    <w:tmpl w:val="DB54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FF4734"/>
    <w:multiLevelType w:val="hybridMultilevel"/>
    <w:tmpl w:val="D374A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28"/>
  </w:num>
  <w:num w:numId="4">
    <w:abstractNumId w:val="3"/>
  </w:num>
  <w:num w:numId="5">
    <w:abstractNumId w:val="6"/>
  </w:num>
  <w:num w:numId="6">
    <w:abstractNumId w:val="19"/>
  </w:num>
  <w:num w:numId="7">
    <w:abstractNumId w:val="13"/>
  </w:num>
  <w:num w:numId="8">
    <w:abstractNumId w:val="31"/>
  </w:num>
  <w:num w:numId="9">
    <w:abstractNumId w:val="26"/>
  </w:num>
  <w:num w:numId="10">
    <w:abstractNumId w:val="27"/>
  </w:num>
  <w:num w:numId="11">
    <w:abstractNumId w:val="9"/>
  </w:num>
  <w:num w:numId="12">
    <w:abstractNumId w:val="14"/>
  </w:num>
  <w:num w:numId="13">
    <w:abstractNumId w:val="22"/>
  </w:num>
  <w:num w:numId="14">
    <w:abstractNumId w:val="5"/>
  </w:num>
  <w:num w:numId="15">
    <w:abstractNumId w:val="20"/>
  </w:num>
  <w:num w:numId="16">
    <w:abstractNumId w:val="24"/>
  </w:num>
  <w:num w:numId="17">
    <w:abstractNumId w:val="8"/>
  </w:num>
  <w:num w:numId="18">
    <w:abstractNumId w:val="4"/>
  </w:num>
  <w:num w:numId="19">
    <w:abstractNumId w:val="15"/>
  </w:num>
  <w:num w:numId="20">
    <w:abstractNumId w:val="1"/>
  </w:num>
  <w:num w:numId="21">
    <w:abstractNumId w:val="30"/>
  </w:num>
  <w:num w:numId="22">
    <w:abstractNumId w:val="25"/>
  </w:num>
  <w:num w:numId="23">
    <w:abstractNumId w:val="29"/>
  </w:num>
  <w:num w:numId="24">
    <w:abstractNumId w:val="0"/>
  </w:num>
  <w:num w:numId="25">
    <w:abstractNumId w:val="7"/>
  </w:num>
  <w:num w:numId="26">
    <w:abstractNumId w:val="23"/>
  </w:num>
  <w:num w:numId="27">
    <w:abstractNumId w:val="32"/>
  </w:num>
  <w:num w:numId="28">
    <w:abstractNumId w:val="21"/>
  </w:num>
  <w:num w:numId="29">
    <w:abstractNumId w:val="11"/>
  </w:num>
  <w:num w:numId="30">
    <w:abstractNumId w:val="10"/>
  </w:num>
  <w:num w:numId="31">
    <w:abstractNumId w:val="18"/>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CF"/>
    <w:rsid w:val="00163789"/>
    <w:rsid w:val="002808EB"/>
    <w:rsid w:val="006B46FE"/>
    <w:rsid w:val="007136CB"/>
    <w:rsid w:val="008238F4"/>
    <w:rsid w:val="009516CF"/>
    <w:rsid w:val="00A276C4"/>
    <w:rsid w:val="00D80CC3"/>
    <w:rsid w:val="00E068DB"/>
    <w:rsid w:val="00F351C8"/>
    <w:rsid w:val="00F64FBC"/>
    <w:rsid w:val="00F9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1DAA8-90CF-428A-9EFC-4F964E28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6CF"/>
    <w:rPr>
      <w:rFonts w:asciiTheme="minorHAnsi" w:eastAsiaTheme="minorHAnsi" w:hAnsiTheme="minorHAnsi" w:cstheme="minorBidi"/>
      <w:sz w:val="22"/>
      <w:szCs w:val="22"/>
      <w:lang w:eastAsia="en-US"/>
    </w:rPr>
  </w:style>
  <w:style w:type="paragraph" w:styleId="a4">
    <w:name w:val="List Paragraph"/>
    <w:basedOn w:val="a"/>
    <w:uiPriority w:val="34"/>
    <w:qFormat/>
    <w:rsid w:val="009516CF"/>
    <w:pPr>
      <w:spacing w:after="200" w:line="276" w:lineRule="auto"/>
      <w:ind w:left="720"/>
      <w:contextualSpacing/>
    </w:pPr>
    <w:rPr>
      <w:rFonts w:ascii="Calibri" w:hAnsi="Calibri"/>
      <w:sz w:val="22"/>
      <w:szCs w:val="22"/>
      <w:lang w:eastAsia="en-US"/>
    </w:rPr>
  </w:style>
  <w:style w:type="paragraph" w:styleId="a5">
    <w:name w:val="Body Text Indent"/>
    <w:basedOn w:val="a"/>
    <w:link w:val="a6"/>
    <w:rsid w:val="009516CF"/>
    <w:pPr>
      <w:ind w:left="1418" w:hanging="1418"/>
      <w:jc w:val="both"/>
    </w:pPr>
    <w:rPr>
      <w:rFonts w:eastAsia="Calibri"/>
      <w:sz w:val="20"/>
      <w:szCs w:val="20"/>
    </w:rPr>
  </w:style>
  <w:style w:type="character" w:customStyle="1" w:styleId="a6">
    <w:name w:val="Основной текст с отступом Знак"/>
    <w:basedOn w:val="a0"/>
    <w:link w:val="a5"/>
    <w:rsid w:val="009516CF"/>
    <w:rPr>
      <w:rFonts w:eastAsia="Calibri"/>
    </w:rPr>
  </w:style>
  <w:style w:type="table" w:styleId="a7">
    <w:name w:val="Table Grid"/>
    <w:basedOn w:val="a1"/>
    <w:uiPriority w:val="59"/>
    <w:rsid w:val="009516C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516CF"/>
  </w:style>
  <w:style w:type="character" w:styleId="a8">
    <w:name w:val="Hyperlink"/>
    <w:basedOn w:val="a0"/>
    <w:uiPriority w:val="99"/>
    <w:unhideWhenUsed/>
    <w:rsid w:val="009516CF"/>
    <w:rPr>
      <w:color w:val="0563C1" w:themeColor="hyperlink"/>
      <w:u w:val="single"/>
    </w:rPr>
  </w:style>
  <w:style w:type="paragraph" w:styleId="a9">
    <w:name w:val="Normal (Web)"/>
    <w:basedOn w:val="a"/>
    <w:uiPriority w:val="99"/>
    <w:unhideWhenUsed/>
    <w:rsid w:val="00E068DB"/>
    <w:pPr>
      <w:spacing w:before="100" w:beforeAutospacing="1" w:after="100" w:afterAutospacing="1"/>
    </w:pPr>
  </w:style>
  <w:style w:type="paragraph" w:customStyle="1" w:styleId="txt">
    <w:name w:val="txt"/>
    <w:basedOn w:val="a"/>
    <w:rsid w:val="00E068DB"/>
    <w:pPr>
      <w:spacing w:before="100" w:beforeAutospacing="1" w:after="100" w:afterAutospacing="1"/>
    </w:pPr>
  </w:style>
  <w:style w:type="table" w:customStyle="1" w:styleId="1">
    <w:name w:val="Сетка таблицы1"/>
    <w:basedOn w:val="a1"/>
    <w:next w:val="a7"/>
    <w:uiPriority w:val="59"/>
    <w:rsid w:val="00F64F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2591</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Кудусов</dc:creator>
  <cp:keywords/>
  <dc:description/>
  <cp:lastModifiedBy>Рустем Кудусов</cp:lastModifiedBy>
  <cp:revision>1</cp:revision>
  <dcterms:created xsi:type="dcterms:W3CDTF">2020-04-14T15:37:00Z</dcterms:created>
  <dcterms:modified xsi:type="dcterms:W3CDTF">2020-04-14T16:41:00Z</dcterms:modified>
</cp:coreProperties>
</file>