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689" w:rsidRDefault="001A3689" w:rsidP="001A3689">
      <w:pPr>
        <w:suppressAutoHyphens w:val="0"/>
        <w:spacing w:before="0" w:after="0"/>
        <w:jc w:val="center"/>
        <w:rPr>
          <w:b/>
          <w:color w:val="000000"/>
          <w:szCs w:val="24"/>
          <w:lang w:eastAsia="ru-RU"/>
        </w:rPr>
      </w:pPr>
      <w:r>
        <w:rPr>
          <w:b/>
          <w:color w:val="000000"/>
          <w:szCs w:val="24"/>
          <w:lang w:eastAsia="ru-RU"/>
        </w:rPr>
        <w:t>Модуль 2. Гигиеническая характеристика условий труда в аптечных учреждениях и химико-фармацевтических предприятиях.</w:t>
      </w:r>
    </w:p>
    <w:p w:rsidR="001A3689" w:rsidRDefault="001A3689" w:rsidP="001A3689">
      <w:pPr>
        <w:suppressAutoHyphens w:val="0"/>
        <w:spacing w:before="0" w:after="0"/>
        <w:jc w:val="center"/>
        <w:rPr>
          <w:b/>
          <w:color w:val="000000"/>
          <w:szCs w:val="24"/>
          <w:lang w:eastAsia="ru-RU"/>
        </w:rPr>
      </w:pPr>
    </w:p>
    <w:p w:rsidR="004E75A7" w:rsidRPr="002F542B" w:rsidRDefault="004E75A7" w:rsidP="004E75A7">
      <w:pPr>
        <w:suppressAutoHyphens w:val="0"/>
        <w:spacing w:before="0" w:after="0"/>
        <w:jc w:val="center"/>
        <w:rPr>
          <w:b/>
          <w:color w:val="000000"/>
          <w:szCs w:val="24"/>
          <w:lang w:eastAsia="ru-RU"/>
        </w:rPr>
      </w:pPr>
      <w:r w:rsidRPr="002F542B">
        <w:rPr>
          <w:b/>
          <w:color w:val="000000"/>
          <w:szCs w:val="24"/>
          <w:lang w:eastAsia="ru-RU"/>
        </w:rPr>
        <w:t>Практическое занятие №</w:t>
      </w:r>
      <w:r w:rsidR="004E6B81">
        <w:rPr>
          <w:b/>
          <w:color w:val="000000"/>
          <w:szCs w:val="24"/>
          <w:lang w:eastAsia="ru-RU"/>
        </w:rPr>
        <w:t>5</w:t>
      </w:r>
      <w:r w:rsidRPr="002F542B">
        <w:rPr>
          <w:b/>
          <w:color w:val="000000"/>
          <w:szCs w:val="24"/>
          <w:lang w:eastAsia="ru-RU"/>
        </w:rPr>
        <w:t>.</w:t>
      </w:r>
    </w:p>
    <w:p w:rsidR="004E75A7" w:rsidRPr="002F542B" w:rsidRDefault="004E75A7" w:rsidP="004E75A7">
      <w:pPr>
        <w:suppressAutoHyphens w:val="0"/>
        <w:spacing w:before="0" w:after="0"/>
        <w:ind w:left="360"/>
        <w:jc w:val="both"/>
        <w:rPr>
          <w:color w:val="000000"/>
          <w:szCs w:val="24"/>
          <w:lang w:eastAsia="ru-RU"/>
        </w:rPr>
      </w:pPr>
    </w:p>
    <w:p w:rsidR="004E75A7" w:rsidRPr="00342AAF" w:rsidRDefault="004E75A7" w:rsidP="004E75A7">
      <w:pPr>
        <w:suppressAutoHyphens w:val="0"/>
        <w:spacing w:before="0" w:after="0"/>
        <w:jc w:val="both"/>
        <w:rPr>
          <w:szCs w:val="24"/>
          <w:lang w:eastAsia="ru-RU"/>
        </w:rPr>
      </w:pPr>
      <w:r w:rsidRPr="00342AAF">
        <w:rPr>
          <w:b/>
          <w:color w:val="000000"/>
          <w:szCs w:val="24"/>
          <w:lang w:eastAsia="ru-RU"/>
        </w:rPr>
        <w:t xml:space="preserve">Тема: </w:t>
      </w:r>
      <w:r w:rsidRPr="00342AAF">
        <w:rPr>
          <w:b/>
          <w:szCs w:val="24"/>
          <w:lang w:eastAsia="ru-RU"/>
        </w:rPr>
        <w:t>Санитарно-гигиеническое обследование аптеки.</w:t>
      </w:r>
    </w:p>
    <w:p w:rsidR="004E75A7" w:rsidRPr="00342AAF" w:rsidRDefault="004E75A7" w:rsidP="004E75A7">
      <w:pPr>
        <w:suppressAutoHyphens w:val="0"/>
        <w:spacing w:before="0" w:after="0"/>
        <w:jc w:val="both"/>
        <w:rPr>
          <w:szCs w:val="24"/>
          <w:lang w:eastAsia="ru-RU"/>
        </w:rPr>
      </w:pPr>
      <w:r w:rsidRPr="00342AAF">
        <w:rPr>
          <w:b/>
          <w:color w:val="000000"/>
          <w:szCs w:val="24"/>
          <w:lang w:eastAsia="ru-RU"/>
        </w:rPr>
        <w:t>Цель:</w:t>
      </w:r>
      <w:r w:rsidRPr="00342AAF">
        <w:rPr>
          <w:color w:val="000000"/>
          <w:szCs w:val="24"/>
          <w:lang w:eastAsia="ru-RU"/>
        </w:rPr>
        <w:t xml:space="preserve"> </w:t>
      </w:r>
      <w:r w:rsidRPr="00342AAF">
        <w:rPr>
          <w:szCs w:val="24"/>
          <w:lang w:eastAsia="ru-RU"/>
        </w:rPr>
        <w:t>Ознакомить студентов с методикой санитарно-гигиенического обследования аптеки, научить</w:t>
      </w:r>
      <w:r>
        <w:rPr>
          <w:szCs w:val="24"/>
          <w:lang w:eastAsia="ru-RU"/>
        </w:rPr>
        <w:t xml:space="preserve"> </w:t>
      </w:r>
      <w:r w:rsidRPr="00342AAF">
        <w:rPr>
          <w:szCs w:val="24"/>
          <w:lang w:eastAsia="ru-RU"/>
        </w:rPr>
        <w:t>проводить инструментальные измерения</w:t>
      </w:r>
      <w:r>
        <w:rPr>
          <w:szCs w:val="24"/>
          <w:lang w:eastAsia="ru-RU"/>
        </w:rPr>
        <w:t xml:space="preserve"> </w:t>
      </w:r>
      <w:r w:rsidRPr="00342AAF">
        <w:rPr>
          <w:szCs w:val="24"/>
          <w:lang w:eastAsia="ru-RU"/>
        </w:rPr>
        <w:t>основных параметров микр</w:t>
      </w:r>
      <w:r>
        <w:rPr>
          <w:szCs w:val="24"/>
          <w:lang w:eastAsia="ru-RU"/>
        </w:rPr>
        <w:t>оклимата и освещенности, проконсультировать по вопросам написания акта санитарно-гигиенического обследования аптеки.</w:t>
      </w:r>
    </w:p>
    <w:p w:rsidR="004E75A7" w:rsidRPr="00C60BD1" w:rsidRDefault="004E75A7" w:rsidP="004E75A7">
      <w:pPr>
        <w:suppressAutoHyphens w:val="0"/>
        <w:spacing w:before="0" w:after="0"/>
        <w:jc w:val="both"/>
        <w:rPr>
          <w:b/>
          <w:color w:val="000000"/>
          <w:szCs w:val="24"/>
          <w:lang w:eastAsia="ru-RU"/>
        </w:rPr>
      </w:pPr>
      <w:r>
        <w:rPr>
          <w:b/>
          <w:color w:val="000000"/>
          <w:szCs w:val="24"/>
          <w:lang w:eastAsia="ru-RU"/>
        </w:rPr>
        <w:t>Задачи:</w:t>
      </w:r>
    </w:p>
    <w:p w:rsidR="004E75A7" w:rsidRDefault="004E75A7" w:rsidP="004E75A7">
      <w:pPr>
        <w:numPr>
          <w:ilvl w:val="0"/>
          <w:numId w:val="11"/>
        </w:numPr>
        <w:tabs>
          <w:tab w:val="clear" w:pos="940"/>
          <w:tab w:val="num" w:pos="550"/>
        </w:tabs>
        <w:suppressAutoHyphens w:val="0"/>
        <w:spacing w:before="0" w:after="0"/>
        <w:ind w:left="550" w:hanging="330"/>
        <w:jc w:val="both"/>
        <w:rPr>
          <w:color w:val="000000"/>
          <w:szCs w:val="24"/>
          <w:lang w:eastAsia="ru-RU"/>
        </w:rPr>
      </w:pPr>
      <w:proofErr w:type="gramStart"/>
      <w:r>
        <w:rPr>
          <w:color w:val="000000"/>
          <w:szCs w:val="24"/>
          <w:lang w:eastAsia="ru-RU"/>
        </w:rPr>
        <w:t>Обучающая: закрепить полученные знания о гигиенических требованиях к планировке, застройке, планировке, освещению, отоплению, вентиляции, освещению, водоснабжению, канализации, режиму эксплуатации аптечных учреждений.</w:t>
      </w:r>
      <w:proofErr w:type="gramEnd"/>
    </w:p>
    <w:p w:rsidR="004E75A7" w:rsidRDefault="004E75A7" w:rsidP="004E75A7">
      <w:pPr>
        <w:numPr>
          <w:ilvl w:val="1"/>
          <w:numId w:val="17"/>
        </w:numPr>
        <w:tabs>
          <w:tab w:val="clear" w:pos="1440"/>
          <w:tab w:val="num" w:pos="567"/>
        </w:tabs>
        <w:suppressAutoHyphens w:val="0"/>
        <w:spacing w:before="0" w:after="0"/>
        <w:ind w:left="550" w:hanging="330"/>
        <w:jc w:val="both"/>
        <w:rPr>
          <w:color w:val="000000"/>
          <w:szCs w:val="24"/>
          <w:lang w:eastAsia="ru-RU"/>
        </w:rPr>
      </w:pPr>
      <w:proofErr w:type="gramStart"/>
      <w:r>
        <w:rPr>
          <w:color w:val="000000"/>
          <w:szCs w:val="24"/>
          <w:lang w:eastAsia="ru-RU"/>
        </w:rPr>
        <w:t>Развивающая</w:t>
      </w:r>
      <w:proofErr w:type="gramEnd"/>
      <w:r>
        <w:rPr>
          <w:color w:val="000000"/>
          <w:szCs w:val="24"/>
          <w:lang w:eastAsia="ru-RU"/>
        </w:rPr>
        <w:t>: способствовать развитию навыков и умений по санитарно-гигиеническому обследованию аптеки с последующей разработкой мероприятий по ликвидации выявленных нарушений.</w:t>
      </w:r>
    </w:p>
    <w:p w:rsidR="004E75A7" w:rsidRPr="004E75A7" w:rsidRDefault="004E75A7" w:rsidP="004E75A7">
      <w:pPr>
        <w:numPr>
          <w:ilvl w:val="1"/>
          <w:numId w:val="17"/>
        </w:numPr>
        <w:tabs>
          <w:tab w:val="clear" w:pos="1440"/>
          <w:tab w:val="num" w:pos="550"/>
        </w:tabs>
        <w:suppressAutoHyphens w:val="0"/>
        <w:spacing w:before="0" w:after="0"/>
        <w:ind w:left="550" w:hanging="330"/>
        <w:jc w:val="both"/>
        <w:rPr>
          <w:szCs w:val="24"/>
          <w:lang w:eastAsia="ru-RU"/>
        </w:rPr>
      </w:pPr>
      <w:r w:rsidRPr="004E75A7">
        <w:rPr>
          <w:color w:val="000000"/>
          <w:szCs w:val="24"/>
          <w:lang w:eastAsia="ru-RU"/>
        </w:rPr>
        <w:t xml:space="preserve">Воспитывающая: </w:t>
      </w:r>
      <w:r w:rsidRPr="004E75A7">
        <w:rPr>
          <w:szCs w:val="24"/>
          <w:lang w:eastAsia="ru-RU"/>
        </w:rPr>
        <w:t xml:space="preserve">воспитание </w:t>
      </w:r>
      <w:proofErr w:type="gramStart"/>
      <w:r w:rsidRPr="004E75A7">
        <w:rPr>
          <w:szCs w:val="24"/>
          <w:lang w:eastAsia="ru-RU"/>
        </w:rPr>
        <w:t xml:space="preserve">понимания </w:t>
      </w:r>
      <w:r w:rsidRPr="004E75A7">
        <w:rPr>
          <w:spacing w:val="-4"/>
          <w:szCs w:val="24"/>
          <w:lang w:eastAsia="ru-RU"/>
        </w:rPr>
        <w:t xml:space="preserve">значимости </w:t>
      </w:r>
      <w:r w:rsidRPr="004E75A7">
        <w:rPr>
          <w:szCs w:val="24"/>
          <w:lang w:eastAsia="ru-RU"/>
        </w:rPr>
        <w:t>создания оптимальных условий труда</w:t>
      </w:r>
      <w:proofErr w:type="gramEnd"/>
      <w:r w:rsidRPr="004E75A7">
        <w:rPr>
          <w:szCs w:val="24"/>
          <w:lang w:eastAsia="ru-RU"/>
        </w:rPr>
        <w:t xml:space="preserve"> с целью укрепления здоровья и обеспечения высокой работоспособности аптечного персонала, </w:t>
      </w:r>
      <w:r w:rsidRPr="004E75A7">
        <w:rPr>
          <w:color w:val="000000"/>
          <w:szCs w:val="24"/>
          <w:lang w:eastAsia="ru-RU"/>
        </w:rPr>
        <w:t xml:space="preserve">формировать ценностное отношение </w:t>
      </w:r>
      <w:r w:rsidRPr="004E75A7">
        <w:rPr>
          <w:szCs w:val="24"/>
          <w:lang w:eastAsia="ru-RU"/>
        </w:rPr>
        <w:t>по самостоятельному совершенствованию и обновлению гигиенических знаний и умений.</w:t>
      </w:r>
    </w:p>
    <w:p w:rsidR="004E75A7" w:rsidRPr="00645E4A" w:rsidRDefault="004E75A7" w:rsidP="004E75A7">
      <w:pPr>
        <w:suppressAutoHyphens w:val="0"/>
        <w:spacing w:before="0" w:after="0"/>
        <w:jc w:val="both"/>
        <w:rPr>
          <w:color w:val="000000"/>
          <w:szCs w:val="24"/>
          <w:lang w:eastAsia="ru-RU"/>
        </w:rPr>
      </w:pPr>
      <w:r w:rsidRPr="00C60BD1">
        <w:rPr>
          <w:b/>
          <w:color w:val="000000"/>
          <w:szCs w:val="24"/>
          <w:lang w:eastAsia="ru-RU"/>
        </w:rPr>
        <w:t xml:space="preserve">Вопросы для рассмотрения: </w:t>
      </w:r>
      <w:r>
        <w:rPr>
          <w:color w:val="000000"/>
          <w:szCs w:val="24"/>
          <w:lang w:eastAsia="ru-RU"/>
        </w:rPr>
        <w:t>не предусмотрены.</w:t>
      </w:r>
    </w:p>
    <w:p w:rsidR="004E75A7" w:rsidRPr="00DC61B1" w:rsidRDefault="004E75A7" w:rsidP="004E75A7">
      <w:pPr>
        <w:pStyle w:val="3"/>
        <w:shd w:val="clear" w:color="auto" w:fill="auto"/>
        <w:tabs>
          <w:tab w:val="left" w:pos="718"/>
        </w:tabs>
        <w:spacing w:line="240" w:lineRule="auto"/>
        <w:ind w:left="220" w:right="40" w:hanging="220"/>
        <w:rPr>
          <w:sz w:val="24"/>
          <w:szCs w:val="24"/>
        </w:rPr>
      </w:pPr>
      <w:proofErr w:type="gramStart"/>
      <w:r w:rsidRPr="00DC61B1">
        <w:rPr>
          <w:b/>
          <w:sz w:val="24"/>
          <w:szCs w:val="24"/>
        </w:rPr>
        <w:t xml:space="preserve">Основные понятия темы: </w:t>
      </w:r>
      <w:r w:rsidRPr="00DC61B1">
        <w:rPr>
          <w:sz w:val="24"/>
          <w:szCs w:val="24"/>
        </w:rPr>
        <w:t>проект аптеки, объяснительная записка, радиус обслуживания, генеральный план, требования к участку, застройка земельного участка, планировка, планы этажей, набор помещений (производственные, вспомогательные, торговые, хозяйственно-бытовые помещения), гигиеническая оценка основных производственных помещений аптеки (тамбур, зал обслуживания населения, ассистентская, асептический блок, аналитическая, моечно-</w:t>
      </w:r>
      <w:r w:rsidRPr="00DC61B1">
        <w:rPr>
          <w:sz w:val="24"/>
          <w:szCs w:val="24"/>
        </w:rPr>
        <w:softHyphen/>
      </w:r>
      <w:r w:rsidRPr="00DC61B1">
        <w:rPr>
          <w:rStyle w:val="11"/>
          <w:sz w:val="24"/>
          <w:szCs w:val="24"/>
        </w:rPr>
        <w:t xml:space="preserve">стерилизационная, </w:t>
      </w:r>
      <w:r w:rsidRPr="00DC61B1">
        <w:rPr>
          <w:sz w:val="24"/>
          <w:szCs w:val="24"/>
        </w:rPr>
        <w:t>дистилляционная, распаковочная: освещение, отопление, вентиляция,  водоснабжение, канализация, микроклимат), санитарно-эпидемиологический режим, бактерицидные</w:t>
      </w:r>
      <w:proofErr w:type="gramEnd"/>
      <w:r w:rsidRPr="00DC61B1">
        <w:rPr>
          <w:sz w:val="24"/>
          <w:szCs w:val="24"/>
        </w:rPr>
        <w:t xml:space="preserve"> лампы.</w:t>
      </w:r>
    </w:p>
    <w:p w:rsidR="00F4151C" w:rsidRDefault="00F4151C" w:rsidP="00F4151C">
      <w:pPr>
        <w:suppressAutoHyphens w:val="0"/>
        <w:spacing w:before="0" w:after="0"/>
        <w:jc w:val="both"/>
        <w:rPr>
          <w:b/>
          <w:color w:val="000000"/>
          <w:szCs w:val="24"/>
          <w:lang w:eastAsia="ru-RU"/>
        </w:rPr>
      </w:pPr>
      <w:r>
        <w:rPr>
          <w:b/>
          <w:color w:val="000000"/>
          <w:szCs w:val="24"/>
          <w:lang w:eastAsia="ru-RU"/>
        </w:rPr>
        <w:t xml:space="preserve">Рекомендуемая литература: </w:t>
      </w:r>
    </w:p>
    <w:p w:rsidR="00F4151C" w:rsidRDefault="00F4151C" w:rsidP="00F4151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Большаков А.М. Общая гигиена. Учебник. - М.: ГЭОТАР-Медиа, 2016. - 462 с.</w:t>
      </w:r>
    </w:p>
    <w:p w:rsidR="00F4151C" w:rsidRDefault="00F4151C" w:rsidP="00F4151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Дрожжина Н.А., Фомина А.В.,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Кича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Д.И. Общая гигиена. Руководство к лабораторным занятиям. - М.: ГЭОТАР-Медиа, 2015. - 288 с.</w:t>
      </w:r>
    </w:p>
    <w:p w:rsidR="00F4151C" w:rsidRDefault="00F4151C" w:rsidP="00F4151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Вредные производственные факторы в химико-фармацевтической промышленности [Текст] : учеб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особие для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по основным проф.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образоват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программам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высш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образования - программам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специалитета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специальности "Фармация" / А. Г.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Сетко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[и др.] ; ред. А. Г.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Сетко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2015. - 156 с. </w:t>
      </w:r>
    </w:p>
    <w:p w:rsidR="00F4151C" w:rsidRDefault="004E75A7" w:rsidP="00F4151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151C">
        <w:rPr>
          <w:rFonts w:ascii="Times New Roman" w:hAnsi="Times New Roman"/>
          <w:sz w:val="24"/>
          <w:szCs w:val="24"/>
        </w:rPr>
        <w:t>Нормативная документация ко всем пройденным темам практических занятий.</w:t>
      </w:r>
    </w:p>
    <w:p w:rsidR="004E75A7" w:rsidRPr="00F4151C" w:rsidRDefault="004E75A7" w:rsidP="00F4151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4151C">
        <w:rPr>
          <w:rFonts w:ascii="Times New Roman" w:hAnsi="Times New Roman"/>
          <w:sz w:val="24"/>
          <w:szCs w:val="24"/>
        </w:rPr>
        <w:t>Лекции кафедры.</w:t>
      </w:r>
    </w:p>
    <w:p w:rsidR="004E75A7" w:rsidRDefault="004E75A7" w:rsidP="004E75A7">
      <w:pPr>
        <w:suppressAutoHyphens w:val="0"/>
        <w:spacing w:before="0" w:after="0"/>
        <w:jc w:val="both"/>
        <w:rPr>
          <w:i/>
          <w:color w:val="000000"/>
          <w:spacing w:val="-4"/>
          <w:szCs w:val="24"/>
          <w:lang w:eastAsia="ru-RU"/>
        </w:rPr>
      </w:pPr>
      <w:proofErr w:type="spellStart"/>
      <w:r w:rsidRPr="00D06915">
        <w:rPr>
          <w:b/>
          <w:color w:val="000000"/>
          <w:szCs w:val="24"/>
          <w:lang w:eastAsia="ru-RU"/>
        </w:rPr>
        <w:t>Хронокарта</w:t>
      </w:r>
      <w:proofErr w:type="spellEnd"/>
      <w:r w:rsidRPr="00D06915">
        <w:rPr>
          <w:b/>
          <w:color w:val="000000"/>
          <w:szCs w:val="24"/>
          <w:lang w:eastAsia="ru-RU"/>
        </w:rPr>
        <w:t xml:space="preserve"> занятия</w:t>
      </w:r>
      <w:r>
        <w:rPr>
          <w:b/>
          <w:color w:val="000000"/>
          <w:szCs w:val="24"/>
          <w:lang w:eastAsia="ru-RU"/>
        </w:rPr>
        <w:t>.</w:t>
      </w:r>
    </w:p>
    <w:p w:rsidR="004E75A7" w:rsidRPr="00EA6FDD" w:rsidRDefault="004E75A7" w:rsidP="004E75A7">
      <w:pPr>
        <w:suppressAutoHyphens w:val="0"/>
        <w:spacing w:before="0" w:after="0"/>
        <w:ind w:firstLine="709"/>
        <w:jc w:val="both"/>
        <w:rPr>
          <w:i/>
          <w:color w:val="000000"/>
          <w:spacing w:val="-4"/>
          <w:sz w:val="8"/>
          <w:szCs w:val="24"/>
          <w:lang w:eastAsia="ru-RU"/>
        </w:rPr>
      </w:pPr>
    </w:p>
    <w:tbl>
      <w:tblPr>
        <w:tblW w:w="0" w:type="auto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6"/>
        <w:gridCol w:w="4837"/>
        <w:gridCol w:w="2185"/>
        <w:gridCol w:w="1811"/>
      </w:tblGrid>
      <w:tr w:rsidR="004E75A7" w:rsidRPr="00F74FCE" w:rsidTr="007C235D">
        <w:trPr>
          <w:jc w:val="center"/>
        </w:trPr>
        <w:tc>
          <w:tcPr>
            <w:tcW w:w="579" w:type="dxa"/>
          </w:tcPr>
          <w:p w:rsidR="004E75A7" w:rsidRPr="00DC5CC5" w:rsidRDefault="004E75A7" w:rsidP="007C235D">
            <w:pPr>
              <w:suppressAutoHyphens w:val="0"/>
              <w:spacing w:before="0" w:after="0"/>
              <w:jc w:val="center"/>
              <w:rPr>
                <w:color w:val="000000"/>
                <w:szCs w:val="24"/>
                <w:lang w:eastAsia="ru-RU"/>
              </w:rPr>
            </w:pPr>
            <w:r w:rsidRPr="00DC5CC5">
              <w:rPr>
                <w:color w:val="000000"/>
                <w:szCs w:val="24"/>
                <w:lang w:eastAsia="ru-RU"/>
              </w:rPr>
              <w:t>№</w:t>
            </w:r>
          </w:p>
          <w:p w:rsidR="004E75A7" w:rsidRPr="00DC5CC5" w:rsidRDefault="004E75A7" w:rsidP="007C235D">
            <w:pPr>
              <w:suppressAutoHyphens w:val="0"/>
              <w:spacing w:before="0" w:after="0"/>
              <w:jc w:val="center"/>
              <w:rPr>
                <w:color w:val="000000"/>
                <w:szCs w:val="24"/>
                <w:lang w:eastAsia="ru-RU"/>
              </w:rPr>
            </w:pPr>
            <w:proofErr w:type="gramStart"/>
            <w:r w:rsidRPr="00DC5CC5">
              <w:rPr>
                <w:color w:val="000000"/>
                <w:szCs w:val="24"/>
                <w:lang w:eastAsia="ru-RU"/>
              </w:rPr>
              <w:t>п</w:t>
            </w:r>
            <w:proofErr w:type="gramEnd"/>
            <w:r w:rsidRPr="00DC5CC5">
              <w:rPr>
                <w:color w:val="000000"/>
                <w:szCs w:val="24"/>
                <w:lang w:eastAsia="ru-RU"/>
              </w:rPr>
              <w:t>/п</w:t>
            </w:r>
          </w:p>
        </w:tc>
        <w:tc>
          <w:tcPr>
            <w:tcW w:w="5021" w:type="dxa"/>
          </w:tcPr>
          <w:p w:rsidR="004E75A7" w:rsidRPr="00DC5CC5" w:rsidRDefault="004E75A7" w:rsidP="007C235D">
            <w:pPr>
              <w:suppressAutoHyphens w:val="0"/>
              <w:spacing w:before="0" w:after="0"/>
              <w:jc w:val="center"/>
              <w:rPr>
                <w:color w:val="000000"/>
                <w:szCs w:val="24"/>
                <w:lang w:eastAsia="ru-RU"/>
              </w:rPr>
            </w:pPr>
            <w:r w:rsidRPr="00DC5CC5">
              <w:rPr>
                <w:color w:val="000000"/>
                <w:szCs w:val="24"/>
                <w:lang w:eastAsia="ru-RU"/>
              </w:rPr>
              <w:t xml:space="preserve">Этапы и содержание занятия </w:t>
            </w:r>
          </w:p>
        </w:tc>
        <w:tc>
          <w:tcPr>
            <w:tcW w:w="2210" w:type="dxa"/>
          </w:tcPr>
          <w:p w:rsidR="004E75A7" w:rsidRPr="00DC5CC5" w:rsidRDefault="004E75A7" w:rsidP="007C235D">
            <w:pPr>
              <w:suppressAutoHyphens w:val="0"/>
              <w:spacing w:before="0" w:after="0"/>
              <w:jc w:val="center"/>
              <w:rPr>
                <w:color w:val="000000"/>
                <w:szCs w:val="24"/>
                <w:lang w:eastAsia="ru-RU"/>
              </w:rPr>
            </w:pPr>
            <w:r w:rsidRPr="00DC5CC5">
              <w:rPr>
                <w:color w:val="000000"/>
                <w:szCs w:val="24"/>
                <w:lang w:eastAsia="ru-RU"/>
              </w:rPr>
              <w:t xml:space="preserve">Используемые методы (в </w:t>
            </w:r>
            <w:proofErr w:type="spellStart"/>
            <w:r w:rsidRPr="00DC5CC5">
              <w:rPr>
                <w:color w:val="000000"/>
                <w:szCs w:val="24"/>
                <w:lang w:eastAsia="ru-RU"/>
              </w:rPr>
              <w:t>т.ч</w:t>
            </w:r>
            <w:proofErr w:type="spellEnd"/>
            <w:r w:rsidRPr="00DC5CC5">
              <w:rPr>
                <w:color w:val="000000"/>
                <w:szCs w:val="24"/>
                <w:lang w:eastAsia="ru-RU"/>
              </w:rPr>
              <w:t>., интерактивные)</w:t>
            </w:r>
          </w:p>
        </w:tc>
        <w:tc>
          <w:tcPr>
            <w:tcW w:w="1882" w:type="dxa"/>
          </w:tcPr>
          <w:p w:rsidR="004E75A7" w:rsidRPr="00DC5CC5" w:rsidRDefault="004E75A7" w:rsidP="007C235D">
            <w:pPr>
              <w:suppressAutoHyphens w:val="0"/>
              <w:spacing w:before="0" w:after="0"/>
              <w:jc w:val="center"/>
              <w:rPr>
                <w:color w:val="000000"/>
                <w:szCs w:val="24"/>
                <w:lang w:eastAsia="ru-RU"/>
              </w:rPr>
            </w:pPr>
            <w:r w:rsidRPr="00DC5CC5">
              <w:rPr>
                <w:color w:val="000000"/>
                <w:szCs w:val="24"/>
                <w:lang w:eastAsia="ru-RU"/>
              </w:rPr>
              <w:t xml:space="preserve">Время </w:t>
            </w:r>
          </w:p>
        </w:tc>
      </w:tr>
      <w:tr w:rsidR="004E75A7" w:rsidRPr="00F74FCE" w:rsidTr="007C235D">
        <w:trPr>
          <w:jc w:val="center"/>
        </w:trPr>
        <w:tc>
          <w:tcPr>
            <w:tcW w:w="579" w:type="dxa"/>
          </w:tcPr>
          <w:p w:rsidR="004E75A7" w:rsidRPr="00DC5CC5" w:rsidRDefault="004E75A7" w:rsidP="007C235D">
            <w:pPr>
              <w:suppressAutoHyphens w:val="0"/>
              <w:spacing w:before="0" w:after="0"/>
              <w:jc w:val="center"/>
              <w:rPr>
                <w:color w:val="000000"/>
                <w:szCs w:val="24"/>
                <w:lang w:eastAsia="ru-RU"/>
              </w:rPr>
            </w:pPr>
            <w:r w:rsidRPr="00DC5CC5">
              <w:rPr>
                <w:color w:val="000000"/>
                <w:szCs w:val="24"/>
                <w:lang w:eastAsia="ru-RU"/>
              </w:rPr>
              <w:t>1</w:t>
            </w:r>
          </w:p>
          <w:p w:rsidR="004E75A7" w:rsidRPr="00DC5CC5" w:rsidRDefault="004E75A7" w:rsidP="007C235D">
            <w:pPr>
              <w:suppressAutoHyphens w:val="0"/>
              <w:spacing w:before="0" w:after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5021" w:type="dxa"/>
          </w:tcPr>
          <w:p w:rsidR="004E75A7" w:rsidRPr="00EA6FDD" w:rsidRDefault="004E75A7" w:rsidP="007C235D">
            <w:pPr>
              <w:suppressAutoHyphens w:val="0"/>
              <w:spacing w:before="0" w:after="0"/>
              <w:jc w:val="both"/>
              <w:rPr>
                <w:color w:val="000000"/>
                <w:szCs w:val="24"/>
                <w:lang w:eastAsia="ru-RU"/>
              </w:rPr>
            </w:pPr>
            <w:r w:rsidRPr="00EA6FDD">
              <w:rPr>
                <w:color w:val="000000"/>
                <w:szCs w:val="24"/>
                <w:lang w:eastAsia="ru-RU"/>
              </w:rPr>
              <w:t xml:space="preserve">Организационный момент. </w:t>
            </w:r>
          </w:p>
          <w:p w:rsidR="004E75A7" w:rsidRPr="00DC5CC5" w:rsidRDefault="004E75A7" w:rsidP="007C235D">
            <w:pPr>
              <w:suppressAutoHyphens w:val="0"/>
              <w:spacing w:before="0" w:after="0"/>
              <w:jc w:val="both"/>
              <w:rPr>
                <w:color w:val="000000"/>
                <w:szCs w:val="24"/>
                <w:lang w:eastAsia="ru-RU"/>
              </w:rPr>
            </w:pPr>
            <w:r w:rsidRPr="00DC5CC5">
              <w:rPr>
                <w:color w:val="000000"/>
                <w:szCs w:val="24"/>
                <w:lang w:eastAsia="ru-RU"/>
              </w:rPr>
              <w:t>Краткая характеристика этапов и содержан</w:t>
            </w:r>
            <w:r>
              <w:rPr>
                <w:color w:val="000000"/>
                <w:szCs w:val="24"/>
                <w:lang w:eastAsia="ru-RU"/>
              </w:rPr>
              <w:t>ия работы студентов на занятии, закрепление за студентами определенных этапов работы.</w:t>
            </w:r>
          </w:p>
        </w:tc>
        <w:tc>
          <w:tcPr>
            <w:tcW w:w="2210" w:type="dxa"/>
          </w:tcPr>
          <w:p w:rsidR="004E75A7" w:rsidRPr="00DC5CC5" w:rsidRDefault="004E75A7" w:rsidP="007C235D">
            <w:pPr>
              <w:suppressAutoHyphens w:val="0"/>
              <w:spacing w:before="0" w:after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 xml:space="preserve">Словесные </w:t>
            </w:r>
          </w:p>
        </w:tc>
        <w:tc>
          <w:tcPr>
            <w:tcW w:w="1882" w:type="dxa"/>
          </w:tcPr>
          <w:p w:rsidR="004E75A7" w:rsidRPr="00DC5CC5" w:rsidRDefault="004E75A7" w:rsidP="007C235D">
            <w:pPr>
              <w:suppressAutoHyphens w:val="0"/>
              <w:spacing w:before="0" w:after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20 мин.</w:t>
            </w:r>
          </w:p>
        </w:tc>
      </w:tr>
      <w:tr w:rsidR="004E75A7" w:rsidRPr="00F74FCE" w:rsidTr="007C235D">
        <w:trPr>
          <w:jc w:val="center"/>
        </w:trPr>
        <w:tc>
          <w:tcPr>
            <w:tcW w:w="579" w:type="dxa"/>
          </w:tcPr>
          <w:p w:rsidR="004E75A7" w:rsidRPr="00DC5CC5" w:rsidRDefault="004E75A7" w:rsidP="007C235D">
            <w:pPr>
              <w:suppressAutoHyphens w:val="0"/>
              <w:spacing w:before="0" w:after="0"/>
              <w:jc w:val="center"/>
              <w:rPr>
                <w:color w:val="000000"/>
                <w:szCs w:val="24"/>
                <w:lang w:eastAsia="ru-RU"/>
              </w:rPr>
            </w:pPr>
            <w:r w:rsidRPr="00DC5CC5">
              <w:rPr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5021" w:type="dxa"/>
          </w:tcPr>
          <w:p w:rsidR="004E75A7" w:rsidRPr="00D0172A" w:rsidRDefault="004E75A7" w:rsidP="007C235D">
            <w:pPr>
              <w:pStyle w:val="10"/>
              <w:keepNext/>
              <w:keepLines/>
              <w:shd w:val="clear" w:color="auto" w:fill="auto"/>
              <w:spacing w:after="0" w:line="240" w:lineRule="auto"/>
              <w:rPr>
                <w:b w:val="0"/>
                <w:bCs/>
                <w:i w:val="0"/>
                <w:iCs/>
                <w:color w:val="000000"/>
                <w:sz w:val="24"/>
                <w:szCs w:val="24"/>
              </w:rPr>
            </w:pPr>
            <w:r w:rsidRPr="00D0172A">
              <w:rPr>
                <w:b w:val="0"/>
                <w:bCs/>
                <w:i w:val="0"/>
                <w:iCs/>
                <w:color w:val="000000"/>
                <w:sz w:val="24"/>
                <w:szCs w:val="24"/>
              </w:rPr>
              <w:t xml:space="preserve">Санитарно-гигиеническое обследование </w:t>
            </w:r>
            <w:r w:rsidRPr="00D0172A">
              <w:rPr>
                <w:b w:val="0"/>
                <w:bCs/>
                <w:i w:val="0"/>
                <w:iCs/>
                <w:color w:val="000000"/>
                <w:sz w:val="24"/>
                <w:szCs w:val="24"/>
              </w:rPr>
              <w:lastRenderedPageBreak/>
              <w:t>аптеки:</w:t>
            </w:r>
          </w:p>
          <w:p w:rsidR="004E75A7" w:rsidRPr="00D0172A" w:rsidRDefault="004E75A7" w:rsidP="004E75A7">
            <w:pPr>
              <w:pStyle w:val="2"/>
              <w:numPr>
                <w:ilvl w:val="0"/>
                <w:numId w:val="18"/>
              </w:numPr>
              <w:shd w:val="clear" w:color="auto" w:fill="auto"/>
              <w:tabs>
                <w:tab w:val="clear" w:pos="1800"/>
                <w:tab w:val="num" w:pos="110"/>
                <w:tab w:val="left" w:pos="696"/>
              </w:tabs>
              <w:spacing w:before="0" w:line="240" w:lineRule="auto"/>
              <w:ind w:left="110" w:hanging="110"/>
              <w:rPr>
                <w:sz w:val="24"/>
                <w:szCs w:val="24"/>
              </w:rPr>
            </w:pPr>
            <w:r w:rsidRPr="00D0172A">
              <w:rPr>
                <w:color w:val="000000"/>
                <w:sz w:val="24"/>
                <w:szCs w:val="24"/>
              </w:rPr>
              <w:t xml:space="preserve">Общие сведения об аптеке, число штатных единиц персонала, укомплектованность штатов, режим работы, определение типа аптеки. </w:t>
            </w:r>
          </w:p>
          <w:p w:rsidR="004E75A7" w:rsidRPr="00D0172A" w:rsidRDefault="004E75A7" w:rsidP="004E75A7">
            <w:pPr>
              <w:pStyle w:val="2"/>
              <w:numPr>
                <w:ilvl w:val="0"/>
                <w:numId w:val="18"/>
              </w:numPr>
              <w:shd w:val="clear" w:color="auto" w:fill="auto"/>
              <w:tabs>
                <w:tab w:val="clear" w:pos="1800"/>
                <w:tab w:val="num" w:pos="110"/>
                <w:tab w:val="left" w:pos="696"/>
              </w:tabs>
              <w:spacing w:before="0" w:line="240" w:lineRule="auto"/>
              <w:ind w:left="110" w:right="40" w:hanging="110"/>
              <w:rPr>
                <w:sz w:val="24"/>
                <w:szCs w:val="24"/>
              </w:rPr>
            </w:pPr>
            <w:r w:rsidRPr="00D0172A">
              <w:rPr>
                <w:color w:val="000000"/>
                <w:sz w:val="24"/>
                <w:szCs w:val="24"/>
              </w:rPr>
              <w:t>Гигиеническая оценка к планировке и застройке земельного участка аптеки.</w:t>
            </w:r>
          </w:p>
          <w:p w:rsidR="004E75A7" w:rsidRPr="00D0172A" w:rsidRDefault="004E75A7" w:rsidP="004E75A7">
            <w:pPr>
              <w:pStyle w:val="2"/>
              <w:numPr>
                <w:ilvl w:val="0"/>
                <w:numId w:val="18"/>
              </w:numPr>
              <w:shd w:val="clear" w:color="auto" w:fill="auto"/>
              <w:tabs>
                <w:tab w:val="clear" w:pos="1800"/>
                <w:tab w:val="num" w:pos="110"/>
              </w:tabs>
              <w:spacing w:before="0" w:line="240" w:lineRule="auto"/>
              <w:ind w:left="110" w:hanging="110"/>
              <w:rPr>
                <w:sz w:val="24"/>
                <w:szCs w:val="24"/>
              </w:rPr>
            </w:pPr>
            <w:r w:rsidRPr="00D0172A">
              <w:rPr>
                <w:sz w:val="24"/>
                <w:szCs w:val="24"/>
              </w:rPr>
              <w:t xml:space="preserve">Здание аптеки: композиционная структура здания, этажность, число входов в здание аптеки, поэтажная планировка структуры здания. </w:t>
            </w:r>
          </w:p>
          <w:p w:rsidR="004E75A7" w:rsidRPr="0080423D" w:rsidRDefault="004E75A7" w:rsidP="004E75A7">
            <w:pPr>
              <w:numPr>
                <w:ilvl w:val="0"/>
                <w:numId w:val="18"/>
              </w:numPr>
              <w:tabs>
                <w:tab w:val="clear" w:pos="1800"/>
                <w:tab w:val="num" w:pos="110"/>
              </w:tabs>
              <w:suppressAutoHyphens w:val="0"/>
              <w:spacing w:before="0" w:after="0"/>
              <w:ind w:left="110" w:hanging="110"/>
              <w:jc w:val="both"/>
              <w:rPr>
                <w:i/>
                <w:color w:val="000000"/>
                <w:szCs w:val="24"/>
                <w:lang w:eastAsia="ru-RU"/>
              </w:rPr>
            </w:pPr>
            <w:proofErr w:type="gramStart"/>
            <w:r w:rsidRPr="0080423D">
              <w:rPr>
                <w:szCs w:val="24"/>
                <w:lang w:eastAsia="ru-RU"/>
              </w:rPr>
              <w:t>Гигиеническая оценка основных производственных помещений аптеки (тамбур, зал обслуживания населения, ассистентская, аналитическая, асептический блок, моечно-</w:t>
            </w:r>
            <w:r w:rsidRPr="0080423D">
              <w:rPr>
                <w:szCs w:val="24"/>
                <w:lang w:eastAsia="ru-RU"/>
              </w:rPr>
              <w:softHyphen/>
            </w:r>
            <w:r w:rsidRPr="0080423D">
              <w:rPr>
                <w:rStyle w:val="11"/>
                <w:szCs w:val="24"/>
                <w:lang w:eastAsia="ru-RU"/>
              </w:rPr>
              <w:t>стерилизационная,</w:t>
            </w:r>
            <w:r>
              <w:rPr>
                <w:rStyle w:val="11"/>
                <w:szCs w:val="24"/>
                <w:lang w:eastAsia="ru-RU"/>
              </w:rPr>
              <w:t xml:space="preserve"> д</w:t>
            </w:r>
            <w:r w:rsidRPr="0080423D">
              <w:rPr>
                <w:szCs w:val="24"/>
                <w:lang w:eastAsia="ru-RU"/>
              </w:rPr>
              <w:t>истилляционная, распаковочная и т.д.): площадь общая, освещение, система отопления, вентиляция, водоснабжение, микроклимат помещений, качество воздуха, уборка помещений.</w:t>
            </w:r>
            <w:proofErr w:type="gramEnd"/>
          </w:p>
        </w:tc>
        <w:tc>
          <w:tcPr>
            <w:tcW w:w="2210" w:type="dxa"/>
          </w:tcPr>
          <w:p w:rsidR="004E75A7" w:rsidRDefault="004E75A7" w:rsidP="007C235D">
            <w:pPr>
              <w:suppressAutoHyphens w:val="0"/>
              <w:spacing w:before="0" w:after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lastRenderedPageBreak/>
              <w:t xml:space="preserve">Практическая </w:t>
            </w:r>
            <w:r>
              <w:rPr>
                <w:color w:val="000000"/>
                <w:szCs w:val="24"/>
                <w:lang w:eastAsia="ru-RU"/>
              </w:rPr>
              <w:lastRenderedPageBreak/>
              <w:t xml:space="preserve">работа </w:t>
            </w:r>
          </w:p>
          <w:p w:rsidR="004E75A7" w:rsidRPr="00DC5CC5" w:rsidRDefault="004E75A7" w:rsidP="007C235D">
            <w:pPr>
              <w:suppressAutoHyphens w:val="0"/>
              <w:spacing w:before="0" w:after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4E75A7" w:rsidRPr="00DC5CC5" w:rsidRDefault="004E75A7" w:rsidP="007C235D">
            <w:pPr>
              <w:suppressAutoHyphens w:val="0"/>
              <w:spacing w:before="0" w:after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lastRenderedPageBreak/>
              <w:t>140 мин.</w:t>
            </w:r>
          </w:p>
        </w:tc>
      </w:tr>
      <w:tr w:rsidR="004E75A7" w:rsidRPr="00F74FCE" w:rsidTr="007C235D">
        <w:trPr>
          <w:jc w:val="center"/>
        </w:trPr>
        <w:tc>
          <w:tcPr>
            <w:tcW w:w="579" w:type="dxa"/>
          </w:tcPr>
          <w:p w:rsidR="004E75A7" w:rsidRPr="00DC5CC5" w:rsidRDefault="004E75A7" w:rsidP="007C235D">
            <w:pPr>
              <w:suppressAutoHyphens w:val="0"/>
              <w:spacing w:before="0" w:after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021" w:type="dxa"/>
          </w:tcPr>
          <w:p w:rsidR="004E75A7" w:rsidRPr="00DC5CC5" w:rsidRDefault="004E75A7" w:rsidP="007C235D">
            <w:pPr>
              <w:suppressAutoHyphens w:val="0"/>
              <w:spacing w:before="0" w:after="0"/>
              <w:jc w:val="both"/>
              <w:rPr>
                <w:color w:val="000000"/>
                <w:szCs w:val="24"/>
                <w:lang w:eastAsia="ru-RU"/>
              </w:rPr>
            </w:pPr>
            <w:r w:rsidRPr="00DC5CC5">
              <w:rPr>
                <w:color w:val="000000"/>
                <w:szCs w:val="24"/>
                <w:lang w:eastAsia="ru-RU"/>
              </w:rPr>
              <w:t>Заключительная часть занятия:</w:t>
            </w:r>
          </w:p>
          <w:p w:rsidR="004E75A7" w:rsidRPr="00DC5CC5" w:rsidRDefault="004E75A7" w:rsidP="007C235D">
            <w:pPr>
              <w:suppressAutoHyphens w:val="0"/>
              <w:spacing w:before="0" w:after="0"/>
              <w:jc w:val="both"/>
              <w:rPr>
                <w:color w:val="000000"/>
                <w:szCs w:val="24"/>
                <w:lang w:eastAsia="ru-RU"/>
              </w:rPr>
            </w:pPr>
            <w:r w:rsidRPr="00DC5CC5">
              <w:rPr>
                <w:color w:val="000000"/>
                <w:szCs w:val="24"/>
                <w:lang w:eastAsia="ru-RU"/>
              </w:rPr>
              <w:t>Обобщение, выводы по теме.</w:t>
            </w:r>
          </w:p>
          <w:p w:rsidR="004E75A7" w:rsidRPr="00DC5CC5" w:rsidRDefault="004E75A7" w:rsidP="007C235D">
            <w:pPr>
              <w:suppressAutoHyphens w:val="0"/>
              <w:spacing w:before="0" w:after="0"/>
              <w:jc w:val="both"/>
              <w:rPr>
                <w:color w:val="000000"/>
                <w:szCs w:val="24"/>
                <w:lang w:eastAsia="ru-RU"/>
              </w:rPr>
            </w:pPr>
            <w:r w:rsidRPr="00DC5CC5">
              <w:rPr>
                <w:color w:val="000000"/>
                <w:szCs w:val="24"/>
                <w:lang w:eastAsia="ru-RU"/>
              </w:rPr>
              <w:t>Домашнее задание</w:t>
            </w:r>
            <w:r>
              <w:rPr>
                <w:color w:val="000000"/>
                <w:szCs w:val="24"/>
                <w:lang w:eastAsia="ru-RU"/>
              </w:rPr>
              <w:t>: оформление акта санитарно-гигиенического обследования аптеки, составление заключения и разработка мероприятий по ликвидации</w:t>
            </w:r>
            <w:r w:rsidRPr="003D0F9D"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color w:val="000000"/>
                <w:szCs w:val="24"/>
                <w:lang w:eastAsia="ru-RU"/>
              </w:rPr>
              <w:t>выявленных нарушений.</w:t>
            </w:r>
          </w:p>
        </w:tc>
        <w:tc>
          <w:tcPr>
            <w:tcW w:w="2210" w:type="dxa"/>
          </w:tcPr>
          <w:p w:rsidR="004E75A7" w:rsidRDefault="004E75A7" w:rsidP="007C235D">
            <w:pPr>
              <w:suppressAutoHyphens w:val="0"/>
              <w:spacing w:before="0" w:after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 xml:space="preserve">Словесные </w:t>
            </w:r>
          </w:p>
          <w:p w:rsidR="004E75A7" w:rsidRDefault="004E75A7" w:rsidP="007C235D">
            <w:pPr>
              <w:suppressAutoHyphens w:val="0"/>
              <w:spacing w:before="0" w:after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Письменная работа</w:t>
            </w:r>
          </w:p>
          <w:p w:rsidR="004E75A7" w:rsidRPr="00DC5CC5" w:rsidRDefault="004E75A7" w:rsidP="007C235D">
            <w:pPr>
              <w:suppressAutoHyphens w:val="0"/>
              <w:spacing w:before="0" w:after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4E75A7" w:rsidRPr="00DC5CC5" w:rsidRDefault="004E75A7" w:rsidP="007C235D">
            <w:pPr>
              <w:suppressAutoHyphens w:val="0"/>
              <w:spacing w:before="0" w:after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20 мин.</w:t>
            </w:r>
          </w:p>
        </w:tc>
      </w:tr>
      <w:tr w:rsidR="004E75A7" w:rsidRPr="00F74FCE" w:rsidTr="007C235D">
        <w:trPr>
          <w:jc w:val="center"/>
        </w:trPr>
        <w:tc>
          <w:tcPr>
            <w:tcW w:w="579" w:type="dxa"/>
          </w:tcPr>
          <w:p w:rsidR="004E75A7" w:rsidRDefault="004E75A7" w:rsidP="007C235D">
            <w:pPr>
              <w:suppressAutoHyphens w:val="0"/>
              <w:spacing w:before="0" w:after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5021" w:type="dxa"/>
          </w:tcPr>
          <w:p w:rsidR="004E75A7" w:rsidRPr="00DC5CC5" w:rsidRDefault="004E75A7" w:rsidP="007C235D">
            <w:pPr>
              <w:suppressAutoHyphens w:val="0"/>
              <w:spacing w:before="0" w:after="0"/>
              <w:jc w:val="both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Итого</w:t>
            </w:r>
          </w:p>
        </w:tc>
        <w:tc>
          <w:tcPr>
            <w:tcW w:w="2210" w:type="dxa"/>
          </w:tcPr>
          <w:p w:rsidR="004E75A7" w:rsidRDefault="004E75A7" w:rsidP="007C235D">
            <w:pPr>
              <w:suppressAutoHyphens w:val="0"/>
              <w:spacing w:before="0" w:after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4E75A7" w:rsidRDefault="004E75A7" w:rsidP="007C235D">
            <w:pPr>
              <w:suppressAutoHyphens w:val="0"/>
              <w:spacing w:before="0" w:after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180 мин.</w:t>
            </w:r>
          </w:p>
        </w:tc>
      </w:tr>
      <w:tr w:rsidR="004E75A7" w:rsidRPr="00F74FCE" w:rsidTr="007C235D">
        <w:trPr>
          <w:jc w:val="center"/>
        </w:trPr>
        <w:tc>
          <w:tcPr>
            <w:tcW w:w="579" w:type="dxa"/>
          </w:tcPr>
          <w:p w:rsidR="004E75A7" w:rsidRPr="00DC5CC5" w:rsidRDefault="004E75A7" w:rsidP="007C235D">
            <w:pPr>
              <w:suppressAutoHyphens w:val="0"/>
              <w:spacing w:before="0" w:after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5021" w:type="dxa"/>
          </w:tcPr>
          <w:p w:rsidR="004E75A7" w:rsidRPr="00DC5CC5" w:rsidRDefault="004E75A7" w:rsidP="007C235D">
            <w:pPr>
              <w:suppressAutoHyphens w:val="0"/>
              <w:spacing w:before="0" w:after="0"/>
              <w:jc w:val="both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Итого, включая три перерыва по 5 мин.</w:t>
            </w:r>
          </w:p>
        </w:tc>
        <w:tc>
          <w:tcPr>
            <w:tcW w:w="2210" w:type="dxa"/>
          </w:tcPr>
          <w:p w:rsidR="004E75A7" w:rsidRPr="00DC5CC5" w:rsidRDefault="004E75A7" w:rsidP="007C235D">
            <w:pPr>
              <w:suppressAutoHyphens w:val="0"/>
              <w:spacing w:before="0" w:after="0"/>
              <w:jc w:val="center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4E75A7" w:rsidRDefault="004E75A7" w:rsidP="007C235D">
            <w:pPr>
              <w:suppressAutoHyphens w:val="0"/>
              <w:spacing w:before="0" w:after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195 мин.</w:t>
            </w:r>
          </w:p>
        </w:tc>
      </w:tr>
    </w:tbl>
    <w:p w:rsidR="004E75A7" w:rsidRPr="00EA6FDD" w:rsidRDefault="004E75A7" w:rsidP="004E75A7">
      <w:pPr>
        <w:suppressAutoHyphens w:val="0"/>
        <w:spacing w:before="0" w:after="0"/>
        <w:jc w:val="both"/>
        <w:rPr>
          <w:color w:val="000000"/>
          <w:szCs w:val="24"/>
          <w:lang w:eastAsia="ru-RU"/>
        </w:rPr>
      </w:pPr>
      <w:r w:rsidRPr="00AC03E6">
        <w:rPr>
          <w:b/>
          <w:color w:val="000000"/>
          <w:szCs w:val="24"/>
          <w:lang w:eastAsia="ru-RU"/>
        </w:rPr>
        <w:t>Форма организации занятия</w:t>
      </w:r>
      <w:r>
        <w:rPr>
          <w:color w:val="000000"/>
          <w:szCs w:val="24"/>
          <w:lang w:eastAsia="ru-RU"/>
        </w:rPr>
        <w:t>: обучающий практикум.</w:t>
      </w:r>
    </w:p>
    <w:p w:rsidR="004E75A7" w:rsidRPr="005A0F72" w:rsidRDefault="004E75A7" w:rsidP="004E75A7">
      <w:pPr>
        <w:suppressAutoHyphens w:val="0"/>
        <w:spacing w:before="0" w:after="0"/>
        <w:jc w:val="both"/>
        <w:rPr>
          <w:b/>
          <w:color w:val="000000"/>
          <w:szCs w:val="24"/>
          <w:lang w:eastAsia="ru-RU"/>
        </w:rPr>
      </w:pPr>
      <w:r>
        <w:rPr>
          <w:b/>
          <w:color w:val="000000"/>
          <w:szCs w:val="24"/>
          <w:lang w:eastAsia="ru-RU"/>
        </w:rPr>
        <w:t>Средства обучения:</w:t>
      </w:r>
    </w:p>
    <w:p w:rsidR="004E75A7" w:rsidRPr="0060113B" w:rsidRDefault="004E75A7" w:rsidP="004E75A7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0113B">
        <w:rPr>
          <w:rFonts w:ascii="Times New Roman" w:hAnsi="Times New Roman"/>
          <w:color w:val="000000"/>
          <w:sz w:val="24"/>
          <w:szCs w:val="24"/>
        </w:rPr>
        <w:t>дидактические (</w:t>
      </w:r>
      <w:r>
        <w:rPr>
          <w:rFonts w:ascii="Times New Roman" w:hAnsi="Times New Roman"/>
          <w:color w:val="000000"/>
          <w:sz w:val="24"/>
          <w:szCs w:val="24"/>
        </w:rPr>
        <w:t>нормативная документация, схема санитарно-гигиенического обследования</w:t>
      </w:r>
      <w:r w:rsidRPr="00630DA1">
        <w:rPr>
          <w:rFonts w:ascii="Times New Roman" w:hAnsi="Times New Roman"/>
          <w:color w:val="000000"/>
          <w:sz w:val="24"/>
          <w:szCs w:val="24"/>
        </w:rPr>
        <w:t>).</w:t>
      </w:r>
      <w:proofErr w:type="gramEnd"/>
    </w:p>
    <w:p w:rsidR="004E75A7" w:rsidRPr="0060113B" w:rsidRDefault="004E75A7" w:rsidP="004E75A7">
      <w:pPr>
        <w:pStyle w:val="a3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r w:rsidRPr="004E75A7">
        <w:rPr>
          <w:rFonts w:ascii="Times New Roman" w:hAnsi="Times New Roman"/>
          <w:color w:val="000000"/>
          <w:sz w:val="24"/>
          <w:szCs w:val="24"/>
        </w:rPr>
        <w:t>материально-технические (помещения аптеки).</w:t>
      </w:r>
    </w:p>
    <w:sectPr w:rsidR="004E75A7" w:rsidRPr="00601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2384"/>
    <w:multiLevelType w:val="multilevel"/>
    <w:tmpl w:val="952E6D22"/>
    <w:lvl w:ilvl="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CB7031F"/>
    <w:multiLevelType w:val="hybridMultilevel"/>
    <w:tmpl w:val="EBB07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7C371B"/>
    <w:multiLevelType w:val="hybridMultilevel"/>
    <w:tmpl w:val="1E68E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851B37"/>
    <w:multiLevelType w:val="hybridMultilevel"/>
    <w:tmpl w:val="7E12E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A850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1D35D7"/>
    <w:multiLevelType w:val="hybridMultilevel"/>
    <w:tmpl w:val="4B36A8CC"/>
    <w:lvl w:ilvl="0" w:tplc="0419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26DD1B44"/>
    <w:multiLevelType w:val="hybridMultilevel"/>
    <w:tmpl w:val="B652FC68"/>
    <w:lvl w:ilvl="0" w:tplc="9B5247B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72E3B34"/>
    <w:multiLevelType w:val="hybridMultilevel"/>
    <w:tmpl w:val="38FA42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D67D28"/>
    <w:multiLevelType w:val="hybridMultilevel"/>
    <w:tmpl w:val="1E68E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BF5997"/>
    <w:multiLevelType w:val="hybridMultilevel"/>
    <w:tmpl w:val="E9561CE0"/>
    <w:lvl w:ilvl="0" w:tplc="9B5247B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0D058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AE32932"/>
    <w:multiLevelType w:val="hybridMultilevel"/>
    <w:tmpl w:val="663226CA"/>
    <w:lvl w:ilvl="0" w:tplc="DF3CBA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4CE1C67"/>
    <w:multiLevelType w:val="hybridMultilevel"/>
    <w:tmpl w:val="679C6C98"/>
    <w:lvl w:ilvl="0" w:tplc="9B5247B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0D62AC"/>
    <w:multiLevelType w:val="hybridMultilevel"/>
    <w:tmpl w:val="1E68E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4C51C8C"/>
    <w:multiLevelType w:val="hybridMultilevel"/>
    <w:tmpl w:val="55783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B5247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A2138D5"/>
    <w:multiLevelType w:val="hybridMultilevel"/>
    <w:tmpl w:val="E0F240F8"/>
    <w:lvl w:ilvl="0" w:tplc="DF3CBA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8B48AA"/>
    <w:multiLevelType w:val="hybridMultilevel"/>
    <w:tmpl w:val="E3EEC970"/>
    <w:lvl w:ilvl="0" w:tplc="0419000B">
      <w:start w:val="1"/>
      <w:numFmt w:val="bullet"/>
      <w:lvlText w:val=""/>
      <w:lvlJc w:val="left"/>
      <w:pPr>
        <w:tabs>
          <w:tab w:val="num" w:pos="940"/>
        </w:tabs>
        <w:ind w:left="9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7">
    <w:nsid w:val="74D13C9D"/>
    <w:multiLevelType w:val="hybridMultilevel"/>
    <w:tmpl w:val="188ADD86"/>
    <w:lvl w:ilvl="0" w:tplc="DF3CBA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4F07AD3"/>
    <w:multiLevelType w:val="hybridMultilevel"/>
    <w:tmpl w:val="BFA48362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5"/>
  </w:num>
  <w:num w:numId="4">
    <w:abstractNumId w:val="17"/>
  </w:num>
  <w:num w:numId="5">
    <w:abstractNumId w:val="8"/>
  </w:num>
  <w:num w:numId="6">
    <w:abstractNumId w:val="10"/>
  </w:num>
  <w:num w:numId="7">
    <w:abstractNumId w:val="0"/>
  </w:num>
  <w:num w:numId="8">
    <w:abstractNumId w:val="4"/>
  </w:num>
  <w:num w:numId="9">
    <w:abstractNumId w:val="12"/>
  </w:num>
  <w:num w:numId="10">
    <w:abstractNumId w:val="6"/>
  </w:num>
  <w:num w:numId="11">
    <w:abstractNumId w:val="16"/>
  </w:num>
  <w:num w:numId="12">
    <w:abstractNumId w:val="5"/>
  </w:num>
  <w:num w:numId="13">
    <w:abstractNumId w:val="1"/>
  </w:num>
  <w:num w:numId="14">
    <w:abstractNumId w:val="18"/>
  </w:num>
  <w:num w:numId="15">
    <w:abstractNumId w:val="13"/>
  </w:num>
  <w:num w:numId="16">
    <w:abstractNumId w:val="3"/>
  </w:num>
  <w:num w:numId="17">
    <w:abstractNumId w:val="2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B3"/>
    <w:rsid w:val="001A3689"/>
    <w:rsid w:val="002771E3"/>
    <w:rsid w:val="00342234"/>
    <w:rsid w:val="003D3E3A"/>
    <w:rsid w:val="004E6B81"/>
    <w:rsid w:val="004E75A7"/>
    <w:rsid w:val="0051489F"/>
    <w:rsid w:val="008D316B"/>
    <w:rsid w:val="009254F9"/>
    <w:rsid w:val="00932FFB"/>
    <w:rsid w:val="009F3ABD"/>
    <w:rsid w:val="00B242B3"/>
    <w:rsid w:val="00C7280D"/>
    <w:rsid w:val="00F4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234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2234"/>
    <w:pPr>
      <w:suppressAutoHyphens w:val="0"/>
      <w:spacing w:before="0"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FR1">
    <w:name w:val="FR1"/>
    <w:rsid w:val="00342234"/>
    <w:pPr>
      <w:widowControl w:val="0"/>
      <w:autoSpaceDE w:val="0"/>
      <w:autoSpaceDN w:val="0"/>
      <w:adjustRightInd w:val="0"/>
      <w:spacing w:after="0" w:line="42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Заголовок №1_"/>
    <w:link w:val="10"/>
    <w:uiPriority w:val="99"/>
    <w:locked/>
    <w:rsid w:val="004E75A7"/>
    <w:rPr>
      <w:rFonts w:ascii="Times New Roman" w:hAnsi="Times New Roman"/>
      <w:b/>
      <w:i/>
      <w:sz w:val="35"/>
      <w:shd w:val="clear" w:color="auto" w:fill="FFFFFF"/>
    </w:rPr>
  </w:style>
  <w:style w:type="character" w:customStyle="1" w:styleId="a4">
    <w:name w:val="Основной текст_"/>
    <w:link w:val="2"/>
    <w:uiPriority w:val="99"/>
    <w:locked/>
    <w:rsid w:val="004E75A7"/>
    <w:rPr>
      <w:rFonts w:ascii="Times New Roman" w:hAnsi="Times New Roman"/>
      <w:sz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4E75A7"/>
    <w:pPr>
      <w:widowControl w:val="0"/>
      <w:shd w:val="clear" w:color="auto" w:fill="FFFFFF"/>
      <w:suppressAutoHyphens w:val="0"/>
      <w:spacing w:before="0" w:after="780" w:line="240" w:lineRule="atLeast"/>
      <w:jc w:val="both"/>
      <w:outlineLvl w:val="0"/>
    </w:pPr>
    <w:rPr>
      <w:rFonts w:eastAsiaTheme="minorHAnsi" w:cstheme="minorBidi"/>
      <w:b/>
      <w:i/>
      <w:sz w:val="35"/>
      <w:szCs w:val="22"/>
      <w:lang w:eastAsia="en-US"/>
    </w:rPr>
  </w:style>
  <w:style w:type="paragraph" w:customStyle="1" w:styleId="2">
    <w:name w:val="Основной текст2"/>
    <w:basedOn w:val="a"/>
    <w:link w:val="a4"/>
    <w:uiPriority w:val="99"/>
    <w:rsid w:val="004E75A7"/>
    <w:pPr>
      <w:widowControl w:val="0"/>
      <w:shd w:val="clear" w:color="auto" w:fill="FFFFFF"/>
      <w:suppressAutoHyphens w:val="0"/>
      <w:spacing w:before="780" w:after="0" w:line="485" w:lineRule="exact"/>
      <w:jc w:val="both"/>
    </w:pPr>
    <w:rPr>
      <w:rFonts w:eastAsiaTheme="minorHAnsi" w:cstheme="minorBidi"/>
      <w:sz w:val="27"/>
      <w:szCs w:val="22"/>
      <w:lang w:eastAsia="en-US"/>
    </w:rPr>
  </w:style>
  <w:style w:type="character" w:customStyle="1" w:styleId="11">
    <w:name w:val="Основной текст1"/>
    <w:uiPriority w:val="99"/>
    <w:rsid w:val="004E75A7"/>
    <w:rPr>
      <w:rFonts w:ascii="Times New Roman" w:hAnsi="Times New Roman"/>
      <w:color w:val="000000"/>
      <w:spacing w:val="0"/>
      <w:w w:val="100"/>
      <w:position w:val="0"/>
      <w:sz w:val="27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uiPriority w:val="99"/>
    <w:rsid w:val="004E75A7"/>
    <w:pPr>
      <w:widowControl w:val="0"/>
      <w:shd w:val="clear" w:color="auto" w:fill="FFFFFF"/>
      <w:suppressAutoHyphens w:val="0"/>
      <w:spacing w:before="0" w:after="0" w:line="485" w:lineRule="exact"/>
      <w:jc w:val="both"/>
    </w:pPr>
    <w:rPr>
      <w:color w:val="000000"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234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2234"/>
    <w:pPr>
      <w:suppressAutoHyphens w:val="0"/>
      <w:spacing w:before="0"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FR1">
    <w:name w:val="FR1"/>
    <w:rsid w:val="00342234"/>
    <w:pPr>
      <w:widowControl w:val="0"/>
      <w:autoSpaceDE w:val="0"/>
      <w:autoSpaceDN w:val="0"/>
      <w:adjustRightInd w:val="0"/>
      <w:spacing w:after="0" w:line="42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Заголовок №1_"/>
    <w:link w:val="10"/>
    <w:uiPriority w:val="99"/>
    <w:locked/>
    <w:rsid w:val="004E75A7"/>
    <w:rPr>
      <w:rFonts w:ascii="Times New Roman" w:hAnsi="Times New Roman"/>
      <w:b/>
      <w:i/>
      <w:sz w:val="35"/>
      <w:shd w:val="clear" w:color="auto" w:fill="FFFFFF"/>
    </w:rPr>
  </w:style>
  <w:style w:type="character" w:customStyle="1" w:styleId="a4">
    <w:name w:val="Основной текст_"/>
    <w:link w:val="2"/>
    <w:uiPriority w:val="99"/>
    <w:locked/>
    <w:rsid w:val="004E75A7"/>
    <w:rPr>
      <w:rFonts w:ascii="Times New Roman" w:hAnsi="Times New Roman"/>
      <w:sz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4E75A7"/>
    <w:pPr>
      <w:widowControl w:val="0"/>
      <w:shd w:val="clear" w:color="auto" w:fill="FFFFFF"/>
      <w:suppressAutoHyphens w:val="0"/>
      <w:spacing w:before="0" w:after="780" w:line="240" w:lineRule="atLeast"/>
      <w:jc w:val="both"/>
      <w:outlineLvl w:val="0"/>
    </w:pPr>
    <w:rPr>
      <w:rFonts w:eastAsiaTheme="minorHAnsi" w:cstheme="minorBidi"/>
      <w:b/>
      <w:i/>
      <w:sz w:val="35"/>
      <w:szCs w:val="22"/>
      <w:lang w:eastAsia="en-US"/>
    </w:rPr>
  </w:style>
  <w:style w:type="paragraph" w:customStyle="1" w:styleId="2">
    <w:name w:val="Основной текст2"/>
    <w:basedOn w:val="a"/>
    <w:link w:val="a4"/>
    <w:uiPriority w:val="99"/>
    <w:rsid w:val="004E75A7"/>
    <w:pPr>
      <w:widowControl w:val="0"/>
      <w:shd w:val="clear" w:color="auto" w:fill="FFFFFF"/>
      <w:suppressAutoHyphens w:val="0"/>
      <w:spacing w:before="780" w:after="0" w:line="485" w:lineRule="exact"/>
      <w:jc w:val="both"/>
    </w:pPr>
    <w:rPr>
      <w:rFonts w:eastAsiaTheme="minorHAnsi" w:cstheme="minorBidi"/>
      <w:sz w:val="27"/>
      <w:szCs w:val="22"/>
      <w:lang w:eastAsia="en-US"/>
    </w:rPr>
  </w:style>
  <w:style w:type="character" w:customStyle="1" w:styleId="11">
    <w:name w:val="Основной текст1"/>
    <w:uiPriority w:val="99"/>
    <w:rsid w:val="004E75A7"/>
    <w:rPr>
      <w:rFonts w:ascii="Times New Roman" w:hAnsi="Times New Roman"/>
      <w:color w:val="000000"/>
      <w:spacing w:val="0"/>
      <w:w w:val="100"/>
      <w:position w:val="0"/>
      <w:sz w:val="27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uiPriority w:val="99"/>
    <w:rsid w:val="004E75A7"/>
    <w:pPr>
      <w:widowControl w:val="0"/>
      <w:shd w:val="clear" w:color="auto" w:fill="FFFFFF"/>
      <w:suppressAutoHyphens w:val="0"/>
      <w:spacing w:before="0" w:after="0" w:line="485" w:lineRule="exact"/>
      <w:jc w:val="both"/>
    </w:pPr>
    <w:rPr>
      <w:color w:val="000000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C33B8-DC83-4134-975C-81F731EF5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Стив</dc:creator>
  <cp:lastModifiedBy>Стив</cp:lastModifiedBy>
  <cp:revision>6</cp:revision>
  <dcterms:created xsi:type="dcterms:W3CDTF">2018-03-10T14:08:00Z</dcterms:created>
  <dcterms:modified xsi:type="dcterms:W3CDTF">2018-03-15T12:35:00Z</dcterms:modified>
</cp:coreProperties>
</file>