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3F" w:rsidRDefault="006D403F" w:rsidP="006D403F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6D403F" w:rsidRDefault="006D403F" w:rsidP="006D403F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</w:p>
    <w:p w:rsidR="00004D15" w:rsidRPr="00CC35F5" w:rsidRDefault="00004D15" w:rsidP="00004D15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CC35F5">
        <w:rPr>
          <w:b/>
          <w:color w:val="000000"/>
          <w:szCs w:val="24"/>
          <w:lang w:eastAsia="ru-RU"/>
        </w:rPr>
        <w:t>Практическое занятие №</w:t>
      </w:r>
      <w:r w:rsidR="00E042CE">
        <w:rPr>
          <w:b/>
          <w:color w:val="000000"/>
          <w:szCs w:val="24"/>
          <w:lang w:eastAsia="ru-RU"/>
        </w:rPr>
        <w:t>3</w:t>
      </w:r>
      <w:r w:rsidRPr="00CC35F5">
        <w:rPr>
          <w:b/>
          <w:color w:val="000000"/>
          <w:szCs w:val="24"/>
          <w:lang w:eastAsia="ru-RU"/>
        </w:rPr>
        <w:t>.</w:t>
      </w:r>
    </w:p>
    <w:p w:rsidR="00004D15" w:rsidRPr="00CC35F5" w:rsidRDefault="00004D15" w:rsidP="00004D15">
      <w:pPr>
        <w:suppressAutoHyphens w:val="0"/>
        <w:spacing w:before="0" w:after="0"/>
        <w:ind w:left="360"/>
        <w:jc w:val="both"/>
        <w:rPr>
          <w:color w:val="000000"/>
          <w:szCs w:val="24"/>
          <w:lang w:eastAsia="ru-RU"/>
        </w:rPr>
      </w:pPr>
    </w:p>
    <w:p w:rsidR="00004D15" w:rsidRPr="00E47C25" w:rsidRDefault="00004D15" w:rsidP="00004D15">
      <w:pPr>
        <w:suppressAutoHyphens w:val="0"/>
        <w:spacing w:before="0" w:after="0"/>
        <w:ind w:left="709" w:hanging="709"/>
        <w:jc w:val="both"/>
        <w:rPr>
          <w:b/>
          <w:szCs w:val="24"/>
          <w:lang w:eastAsia="ru-RU"/>
        </w:rPr>
      </w:pPr>
      <w:r w:rsidRPr="00E47C25">
        <w:rPr>
          <w:b/>
          <w:color w:val="000000"/>
          <w:szCs w:val="24"/>
          <w:lang w:eastAsia="ru-RU"/>
        </w:rPr>
        <w:t xml:space="preserve">Тема: </w:t>
      </w:r>
      <w:r w:rsidRPr="00E47C25">
        <w:rPr>
          <w:b/>
          <w:szCs w:val="24"/>
          <w:lang w:eastAsia="ru-RU"/>
        </w:rPr>
        <w:t>Пыль и производственные яды как специфические факторы в производстве лекарств.</w:t>
      </w:r>
    </w:p>
    <w:p w:rsidR="00004D15" w:rsidRPr="005D4C99" w:rsidRDefault="00004D15" w:rsidP="00004D15">
      <w:pPr>
        <w:suppressAutoHyphens w:val="0"/>
        <w:spacing w:before="0" w:after="0"/>
        <w:ind w:left="284" w:hanging="284"/>
        <w:jc w:val="both"/>
        <w:rPr>
          <w:color w:val="000000"/>
          <w:szCs w:val="24"/>
          <w:lang w:eastAsia="ru-RU"/>
        </w:rPr>
      </w:pPr>
      <w:r w:rsidRPr="00C60BD1">
        <w:rPr>
          <w:b/>
          <w:color w:val="000000"/>
          <w:szCs w:val="24"/>
          <w:lang w:eastAsia="ru-RU"/>
        </w:rPr>
        <w:t>Цель:</w:t>
      </w:r>
      <w:r w:rsidRPr="004331F4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>изучить влияние на организм вредных химических веществ и ознакомиться с методами их определения в воздухе производственных помещений. Изучить методы оценки загрязнения воздуха производственных помещений вредными веществами.</w:t>
      </w:r>
      <w:r w:rsidRPr="005D4C99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>Изучить влияние на организм пыли, как одного из вредных факторов производственной среды. Ознакомиться с методами определения пыли в воздухе производственных помещений и основными мероприятиями по снижению запыленности воздуха.</w:t>
      </w:r>
    </w:p>
    <w:p w:rsidR="00004D15" w:rsidRPr="00C60BD1" w:rsidRDefault="00004D15" w:rsidP="00004D15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Задачи:</w:t>
      </w:r>
    </w:p>
    <w:p w:rsidR="00004D15" w:rsidRDefault="00004D15" w:rsidP="00004D15">
      <w:pPr>
        <w:numPr>
          <w:ilvl w:val="0"/>
          <w:numId w:val="11"/>
        </w:numPr>
        <w:tabs>
          <w:tab w:val="clear" w:pos="940"/>
          <w:tab w:val="num" w:pos="550"/>
        </w:tabs>
        <w:suppressAutoHyphens w:val="0"/>
        <w:spacing w:before="0" w:after="0"/>
        <w:ind w:left="567" w:hanging="34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Обучающая: раскрыть негативное влияние на организм пыли и производственных ядов как из самым агрессивных факторов при производстве различных лекарственных средств, приводящих к развитию профессиональных заболеваний.</w:t>
      </w:r>
    </w:p>
    <w:p w:rsidR="00004D15" w:rsidRPr="00EA2FC1" w:rsidRDefault="00004D15" w:rsidP="00EA2FC1">
      <w:pPr>
        <w:numPr>
          <w:ilvl w:val="1"/>
          <w:numId w:val="16"/>
        </w:numPr>
        <w:tabs>
          <w:tab w:val="clear" w:pos="1440"/>
        </w:tabs>
        <w:suppressAutoHyphens w:val="0"/>
        <w:spacing w:before="0" w:after="0"/>
        <w:ind w:left="567" w:hanging="34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Развивающая: способствовать формированию навыков и умений по оценке содержания в воздухе рабочей зоны вредных химических веществ, степени загрязнения воздуха пылью с последующей разработкой мероприятий по снижению </w:t>
      </w:r>
      <w:r w:rsidRPr="00EA2FC1">
        <w:rPr>
          <w:color w:val="000000"/>
          <w:szCs w:val="24"/>
          <w:lang w:eastAsia="ru-RU"/>
        </w:rPr>
        <w:t>уровня загрязнения.</w:t>
      </w:r>
    </w:p>
    <w:p w:rsidR="00004D15" w:rsidRPr="00EA2FC1" w:rsidRDefault="00004D15" w:rsidP="00EA2FC1">
      <w:pPr>
        <w:numPr>
          <w:ilvl w:val="1"/>
          <w:numId w:val="5"/>
        </w:numPr>
        <w:tabs>
          <w:tab w:val="clear" w:pos="1440"/>
          <w:tab w:val="num" w:pos="567"/>
        </w:tabs>
        <w:suppressAutoHyphens w:val="0"/>
        <w:spacing w:before="0" w:after="0"/>
        <w:ind w:left="567" w:hanging="283"/>
        <w:jc w:val="both"/>
        <w:rPr>
          <w:szCs w:val="24"/>
          <w:lang w:eastAsia="ru-RU"/>
        </w:rPr>
      </w:pPr>
      <w:r w:rsidRPr="00EA2FC1">
        <w:rPr>
          <w:color w:val="000000"/>
          <w:szCs w:val="24"/>
          <w:lang w:eastAsia="ru-RU"/>
        </w:rPr>
        <w:t xml:space="preserve">Воспитывающая: </w:t>
      </w:r>
      <w:r w:rsidRPr="00EA2FC1">
        <w:rPr>
          <w:szCs w:val="24"/>
          <w:lang w:eastAsia="ru-RU"/>
        </w:rPr>
        <w:t xml:space="preserve">воспитание понимания </w:t>
      </w:r>
      <w:r w:rsidRPr="00EA2FC1">
        <w:rPr>
          <w:spacing w:val="-4"/>
          <w:szCs w:val="24"/>
          <w:lang w:eastAsia="ru-RU"/>
        </w:rPr>
        <w:t xml:space="preserve">значимости </w:t>
      </w:r>
      <w:r w:rsidRPr="00EA2FC1">
        <w:rPr>
          <w:szCs w:val="24"/>
          <w:lang w:eastAsia="ru-RU"/>
        </w:rPr>
        <w:t xml:space="preserve">создания оптимальных условий труда с целью укрепления здоровья и обеспечения высокой работоспособности аптечного персонала, </w:t>
      </w:r>
      <w:r w:rsidRPr="00EA2FC1">
        <w:rPr>
          <w:color w:val="000000"/>
          <w:szCs w:val="24"/>
          <w:lang w:eastAsia="ru-RU"/>
        </w:rPr>
        <w:t xml:space="preserve">формировать ценностное отношение </w:t>
      </w:r>
      <w:r w:rsidRPr="00EA2FC1">
        <w:rPr>
          <w:szCs w:val="24"/>
          <w:lang w:eastAsia="ru-RU"/>
        </w:rPr>
        <w:t>по самостоятельному совершенствованию и обновлению гигиенических знаний и умений.</w:t>
      </w:r>
    </w:p>
    <w:p w:rsidR="00004D15" w:rsidRPr="00EA2FC1" w:rsidRDefault="00004D15" w:rsidP="00EA2FC1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EA2FC1">
        <w:rPr>
          <w:b/>
          <w:color w:val="000000"/>
          <w:szCs w:val="24"/>
          <w:lang w:eastAsia="ru-RU"/>
        </w:rPr>
        <w:t>Вопросы для рассмотрения:</w:t>
      </w:r>
    </w:p>
    <w:p w:rsidR="00004D15" w:rsidRPr="00EA2FC1" w:rsidRDefault="00004D15" w:rsidP="00EA2FC1">
      <w:pPr>
        <w:pStyle w:val="a3"/>
        <w:numPr>
          <w:ilvl w:val="2"/>
          <w:numId w:val="16"/>
        </w:numPr>
        <w:tabs>
          <w:tab w:val="clear" w:pos="2340"/>
          <w:tab w:val="num" w:pos="567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EA2FC1">
        <w:rPr>
          <w:rFonts w:ascii="Times New Roman" w:hAnsi="Times New Roman"/>
          <w:sz w:val="24"/>
          <w:szCs w:val="24"/>
        </w:rPr>
        <w:t>Пыль как специфический фактор в производстве лекарств. Определение. Классификация. Действие на организм.</w:t>
      </w:r>
    </w:p>
    <w:p w:rsidR="00004D15" w:rsidRPr="00EA2FC1" w:rsidRDefault="00004D15" w:rsidP="00EA2FC1">
      <w:pPr>
        <w:pStyle w:val="a3"/>
        <w:numPr>
          <w:ilvl w:val="2"/>
          <w:numId w:val="16"/>
        </w:numPr>
        <w:tabs>
          <w:tab w:val="clear" w:pos="2340"/>
          <w:tab w:val="num" w:pos="567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EA2FC1">
        <w:rPr>
          <w:rFonts w:ascii="Times New Roman" w:hAnsi="Times New Roman"/>
          <w:sz w:val="24"/>
          <w:szCs w:val="24"/>
        </w:rPr>
        <w:t>Пневмокониозы. Классификация. Профилактика пылевых заболеваний.</w:t>
      </w:r>
    </w:p>
    <w:p w:rsidR="00004D15" w:rsidRPr="00EA2FC1" w:rsidRDefault="00004D15" w:rsidP="00EA2FC1">
      <w:pPr>
        <w:pStyle w:val="a3"/>
        <w:numPr>
          <w:ilvl w:val="2"/>
          <w:numId w:val="16"/>
        </w:numPr>
        <w:tabs>
          <w:tab w:val="clear" w:pos="2340"/>
          <w:tab w:val="num" w:pos="567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EA2FC1">
        <w:rPr>
          <w:rFonts w:ascii="Times New Roman" w:hAnsi="Times New Roman"/>
          <w:sz w:val="24"/>
          <w:szCs w:val="24"/>
        </w:rPr>
        <w:t>Классификация вредных веществ (ядов) по их токсичности и опасности. Пути поступления, распределения и выведения. Комбинированное, сочетанное и комплексное действие. Влияние на организм.</w:t>
      </w:r>
    </w:p>
    <w:p w:rsidR="00004D15" w:rsidRPr="00EA2FC1" w:rsidRDefault="00004D15" w:rsidP="00EA2FC1">
      <w:pPr>
        <w:pStyle w:val="a3"/>
        <w:numPr>
          <w:ilvl w:val="2"/>
          <w:numId w:val="16"/>
        </w:numPr>
        <w:tabs>
          <w:tab w:val="clear" w:pos="2340"/>
          <w:tab w:val="num" w:pos="567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EA2FC1">
        <w:rPr>
          <w:rFonts w:ascii="Times New Roman" w:hAnsi="Times New Roman"/>
          <w:sz w:val="24"/>
          <w:szCs w:val="24"/>
        </w:rPr>
        <w:t>Токсиколого-гигиеническая характеристика основных групп вредных веществ. Меры профилактики.</w:t>
      </w:r>
    </w:p>
    <w:p w:rsidR="00004D15" w:rsidRPr="00EA2FC1" w:rsidRDefault="00004D15" w:rsidP="00EA2FC1">
      <w:pPr>
        <w:suppressAutoHyphens w:val="0"/>
        <w:spacing w:before="0" w:after="0"/>
        <w:ind w:left="330" w:hanging="330"/>
        <w:jc w:val="both"/>
        <w:rPr>
          <w:color w:val="000000"/>
          <w:szCs w:val="24"/>
          <w:lang w:eastAsia="ru-RU"/>
        </w:rPr>
      </w:pPr>
      <w:r w:rsidRPr="00EA2FC1">
        <w:rPr>
          <w:b/>
          <w:color w:val="000000"/>
          <w:szCs w:val="24"/>
          <w:lang w:eastAsia="ru-RU"/>
        </w:rPr>
        <w:t xml:space="preserve">Основные понятия темы: </w:t>
      </w:r>
      <w:r w:rsidRPr="00EA2FC1">
        <w:rPr>
          <w:color w:val="000000"/>
          <w:szCs w:val="24"/>
          <w:lang w:eastAsia="ru-RU"/>
        </w:rPr>
        <w:t xml:space="preserve">пыль (органическая, неорганическая, смешанная), аэрозоли конденсации и дезинтеграции, дисперсность пыли, </w:t>
      </w:r>
      <w:r w:rsidRPr="00EA2FC1">
        <w:rPr>
          <w:szCs w:val="24"/>
          <w:lang w:eastAsia="ru-RU"/>
        </w:rPr>
        <w:t xml:space="preserve">комбинированное, сочетанное и комплексное действие ядов, </w:t>
      </w:r>
      <w:r w:rsidRPr="00EA2FC1">
        <w:rPr>
          <w:color w:val="000000"/>
          <w:szCs w:val="24"/>
          <w:lang w:eastAsia="ru-RU"/>
        </w:rPr>
        <w:t xml:space="preserve">пневмокониозы (силикоз, </w:t>
      </w:r>
      <w:proofErr w:type="spellStart"/>
      <w:r w:rsidRPr="00EA2FC1">
        <w:rPr>
          <w:color w:val="000000"/>
          <w:szCs w:val="24"/>
          <w:lang w:eastAsia="ru-RU"/>
        </w:rPr>
        <w:t>силикатоз</w:t>
      </w:r>
      <w:proofErr w:type="spellEnd"/>
      <w:r w:rsidRPr="00EA2FC1">
        <w:rPr>
          <w:color w:val="000000"/>
          <w:szCs w:val="24"/>
          <w:lang w:eastAsia="ru-RU"/>
        </w:rPr>
        <w:t xml:space="preserve">, </w:t>
      </w:r>
      <w:proofErr w:type="spellStart"/>
      <w:r w:rsidRPr="00EA2FC1">
        <w:rPr>
          <w:color w:val="000000"/>
          <w:szCs w:val="24"/>
          <w:lang w:eastAsia="ru-RU"/>
        </w:rPr>
        <w:t>металлокониоз</w:t>
      </w:r>
      <w:proofErr w:type="spellEnd"/>
      <w:r w:rsidRPr="00EA2FC1">
        <w:rPr>
          <w:color w:val="000000"/>
          <w:szCs w:val="24"/>
          <w:lang w:eastAsia="ru-RU"/>
        </w:rPr>
        <w:t>, пневмокониозы от смешанной пыли, от органической пыли), яды, токсичность, класс опасности, ЛД</w:t>
      </w:r>
      <w:r w:rsidRPr="00EA2FC1">
        <w:rPr>
          <w:color w:val="000000"/>
          <w:szCs w:val="24"/>
          <w:vertAlign w:val="subscript"/>
          <w:lang w:eastAsia="ru-RU"/>
        </w:rPr>
        <w:t xml:space="preserve">50 </w:t>
      </w:r>
      <w:r w:rsidRPr="00EA2FC1">
        <w:rPr>
          <w:color w:val="000000"/>
          <w:szCs w:val="24"/>
          <w:lang w:eastAsia="ru-RU"/>
        </w:rPr>
        <w:t>(</w:t>
      </w:r>
      <w:proofErr w:type="spellStart"/>
      <w:r w:rsidRPr="00EA2FC1">
        <w:rPr>
          <w:color w:val="000000"/>
          <w:szCs w:val="24"/>
          <w:lang w:eastAsia="ru-RU"/>
        </w:rPr>
        <w:t>среднесмертельная</w:t>
      </w:r>
      <w:proofErr w:type="spellEnd"/>
      <w:r w:rsidRPr="00EA2FC1">
        <w:rPr>
          <w:color w:val="000000"/>
          <w:szCs w:val="24"/>
          <w:lang w:eastAsia="ru-RU"/>
        </w:rPr>
        <w:t xml:space="preserve"> доза), кумуляция, тератогенный, мутагенный, канцерогенные эффекты.</w:t>
      </w:r>
    </w:p>
    <w:p w:rsidR="00A362B7" w:rsidRPr="00EA2FC1" w:rsidRDefault="00A362B7" w:rsidP="00EA2FC1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EA2FC1"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A362B7" w:rsidRPr="00EA2FC1" w:rsidRDefault="00A362B7" w:rsidP="00EA2FC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FC1"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A362B7" w:rsidRPr="00EA2FC1" w:rsidRDefault="00A362B7" w:rsidP="00EA2FC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FC1"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A362B7" w:rsidRPr="00EA2FC1" w:rsidRDefault="00A362B7" w:rsidP="00EA2FC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Вредные производственные факторы в химико-фармацевтической промышленности [Текст</w:t>
      </w:r>
      <w:proofErr w:type="gramStart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основным проф. </w:t>
      </w:r>
      <w:proofErr w:type="spellStart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</w:t>
      </w:r>
      <w:proofErr w:type="spellEnd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программам </w:t>
      </w:r>
      <w:proofErr w:type="spellStart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 - программам </w:t>
      </w:r>
      <w:proofErr w:type="spellStart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специальности "Фармация" / А. Г. </w:t>
      </w:r>
      <w:proofErr w:type="spellStart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 - 156 с. </w:t>
      </w:r>
    </w:p>
    <w:p w:rsidR="00A362B7" w:rsidRPr="00EA2FC1" w:rsidRDefault="00A362B7" w:rsidP="00EA2FC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Тестовые задания по общей гигиене / </w:t>
      </w:r>
      <w:proofErr w:type="spellStart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EA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004D15" w:rsidRPr="00EA2FC1" w:rsidRDefault="00004D15" w:rsidP="00EA2FC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2FC1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EA2FC1" w:rsidRPr="00EA2FC1" w:rsidRDefault="00EA2FC1" w:rsidP="00EA2FC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FC1">
        <w:rPr>
          <w:rFonts w:ascii="Times New Roman" w:hAnsi="Times New Roman"/>
          <w:sz w:val="24"/>
          <w:szCs w:val="24"/>
        </w:rPr>
        <w:lastRenderedPageBreak/>
        <w:t xml:space="preserve">- Р.2.2.2006-05 Руководство по гигиенической оценке факторов рабочей среды и трудового процесса. Критерии и классификации условий труда. </w:t>
      </w:r>
    </w:p>
    <w:p w:rsidR="00EA2FC1" w:rsidRPr="00EA2FC1" w:rsidRDefault="00EA2FC1" w:rsidP="00EA2FC1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EA2FC1">
        <w:rPr>
          <w:b w:val="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A2FC1" w:rsidRPr="00EA2FC1" w:rsidRDefault="00EA2FC1" w:rsidP="00EA2FC1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EA2FC1">
        <w:rPr>
          <w:sz w:val="24"/>
          <w:szCs w:val="24"/>
        </w:rPr>
        <w:t xml:space="preserve">- </w:t>
      </w:r>
      <w:r w:rsidRPr="00EA2FC1">
        <w:rPr>
          <w:b w:val="0"/>
          <w:color w:val="000000"/>
          <w:sz w:val="24"/>
          <w:szCs w:val="24"/>
          <w:lang w:eastAsia="ru-RU" w:bidi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</w:t>
      </w:r>
      <w:bookmarkStart w:id="0" w:name="_GoBack"/>
      <w:bookmarkEnd w:id="0"/>
      <w:r w:rsidRPr="00EA2FC1">
        <w:rPr>
          <w:b w:val="0"/>
          <w:color w:val="000000"/>
          <w:sz w:val="24"/>
          <w:szCs w:val="24"/>
          <w:lang w:eastAsia="ru-RU" w:bidi="ru-RU"/>
        </w:rPr>
        <w:t>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EA2FC1" w:rsidRPr="00EA2FC1" w:rsidRDefault="00EA2FC1" w:rsidP="00EA2FC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FC1">
        <w:rPr>
          <w:rFonts w:ascii="Times New Roman" w:hAnsi="Times New Roman"/>
          <w:sz w:val="24"/>
          <w:szCs w:val="24"/>
        </w:rPr>
        <w:t xml:space="preserve"> -  Приказ №29Н от 28 января 2021 года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EA2FC1" w:rsidRPr="00EA2FC1" w:rsidRDefault="00EA2FC1" w:rsidP="00EA2FC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FC1">
        <w:rPr>
          <w:rFonts w:ascii="Times New Roman" w:hAnsi="Times New Roman"/>
          <w:sz w:val="24"/>
          <w:szCs w:val="24"/>
        </w:rPr>
        <w:t>- Приказ № 988Н/1420Н от 31 декабря 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004D15" w:rsidRPr="00EA2FC1" w:rsidRDefault="00004D15" w:rsidP="00EA2FC1">
      <w:pPr>
        <w:suppressAutoHyphens w:val="0"/>
        <w:spacing w:before="0" w:after="0"/>
        <w:jc w:val="both"/>
        <w:rPr>
          <w:szCs w:val="24"/>
          <w:lang w:eastAsia="ru-RU"/>
        </w:rPr>
      </w:pPr>
      <w:r w:rsidRPr="00EA2FC1">
        <w:rPr>
          <w:szCs w:val="24"/>
          <w:lang w:eastAsia="ru-RU"/>
        </w:rPr>
        <w:t xml:space="preserve">      </w:t>
      </w:r>
      <w:r w:rsidR="008553BD" w:rsidRPr="00EA2FC1">
        <w:rPr>
          <w:szCs w:val="24"/>
          <w:lang w:eastAsia="ru-RU"/>
        </w:rPr>
        <w:t>6</w:t>
      </w:r>
      <w:r w:rsidRPr="00EA2FC1">
        <w:rPr>
          <w:szCs w:val="24"/>
          <w:lang w:eastAsia="ru-RU"/>
        </w:rPr>
        <w:t>. Лекции кафедры.</w:t>
      </w:r>
    </w:p>
    <w:p w:rsidR="00004D15" w:rsidRPr="00EA6FDD" w:rsidRDefault="00004D15" w:rsidP="00004D15">
      <w:pPr>
        <w:suppressAutoHyphens w:val="0"/>
        <w:spacing w:before="0" w:after="0"/>
        <w:jc w:val="both"/>
        <w:rPr>
          <w:color w:val="000000"/>
          <w:szCs w:val="24"/>
          <w:lang w:eastAsia="ru-RU"/>
        </w:rPr>
      </w:pPr>
      <w:r w:rsidRPr="00AC03E6">
        <w:rPr>
          <w:b/>
          <w:color w:val="000000"/>
          <w:szCs w:val="24"/>
          <w:lang w:eastAsia="ru-RU"/>
        </w:rPr>
        <w:t>Форма организации занятия</w:t>
      </w:r>
      <w:r>
        <w:rPr>
          <w:color w:val="000000"/>
          <w:szCs w:val="24"/>
          <w:lang w:eastAsia="ru-RU"/>
        </w:rPr>
        <w:t>: обучающий практикум.</w:t>
      </w:r>
    </w:p>
    <w:p w:rsidR="00004D15" w:rsidRPr="005A0F72" w:rsidRDefault="00004D15" w:rsidP="00004D15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Средства обучения:</w:t>
      </w:r>
    </w:p>
    <w:p w:rsidR="00004D15" w:rsidRPr="0060113B" w:rsidRDefault="00004D15" w:rsidP="00004D15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004D15" w:rsidRPr="0060113B" w:rsidRDefault="00004D15" w:rsidP="00004D15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z w:val="24"/>
          <w:szCs w:val="24"/>
        </w:rPr>
        <w:t>риально-технические (мел, доска).</w:t>
      </w:r>
    </w:p>
    <w:p w:rsidR="00C7280D" w:rsidRPr="00004D15" w:rsidRDefault="00C7280D" w:rsidP="00004D15"/>
    <w:sectPr w:rsidR="00C7280D" w:rsidRPr="0000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2384"/>
    <w:multiLevelType w:val="multilevel"/>
    <w:tmpl w:val="952E6D22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B7031F"/>
    <w:multiLevelType w:val="hybridMultilevel"/>
    <w:tmpl w:val="EBB0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7C371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2E3B34"/>
    <w:multiLevelType w:val="hybridMultilevel"/>
    <w:tmpl w:val="38FA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825B01"/>
    <w:multiLevelType w:val="hybridMultilevel"/>
    <w:tmpl w:val="DD4A127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6F1A47"/>
    <w:multiLevelType w:val="hybridMultilevel"/>
    <w:tmpl w:val="8B18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CE1C67"/>
    <w:multiLevelType w:val="hybridMultilevel"/>
    <w:tmpl w:val="679C6C98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D62AC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6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F07AD3"/>
    <w:multiLevelType w:val="hybridMultilevel"/>
    <w:tmpl w:val="BFA48362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6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15"/>
  </w:num>
  <w:num w:numId="12">
    <w:abstractNumId w:val="4"/>
  </w:num>
  <w:num w:numId="13">
    <w:abstractNumId w:val="1"/>
  </w:num>
  <w:num w:numId="14">
    <w:abstractNumId w:val="17"/>
  </w:num>
  <w:num w:numId="15">
    <w:abstractNumId w:val="13"/>
  </w:num>
  <w:num w:numId="16">
    <w:abstractNumId w:val="2"/>
  </w:num>
  <w:num w:numId="17">
    <w:abstractNumId w:val="10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B3"/>
    <w:rsid w:val="00004D15"/>
    <w:rsid w:val="00125372"/>
    <w:rsid w:val="002771E3"/>
    <w:rsid w:val="00342234"/>
    <w:rsid w:val="003D3E3A"/>
    <w:rsid w:val="0051489F"/>
    <w:rsid w:val="006D403F"/>
    <w:rsid w:val="008553BD"/>
    <w:rsid w:val="008D316B"/>
    <w:rsid w:val="009254F9"/>
    <w:rsid w:val="00932FFB"/>
    <w:rsid w:val="00940320"/>
    <w:rsid w:val="009F3ABD"/>
    <w:rsid w:val="00A362B7"/>
    <w:rsid w:val="00B242B3"/>
    <w:rsid w:val="00C7280D"/>
    <w:rsid w:val="00E042CE"/>
    <w:rsid w:val="00EA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B12A-84D5-4D4F-8DED-426A54F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EA2F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2FC1"/>
    <w:pPr>
      <w:widowControl w:val="0"/>
      <w:shd w:val="clear" w:color="auto" w:fill="FFFFFF"/>
      <w:suppressAutoHyphens w:val="0"/>
      <w:spacing w:before="0" w:after="240" w:line="341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User</cp:lastModifiedBy>
  <cp:revision>2</cp:revision>
  <dcterms:created xsi:type="dcterms:W3CDTF">2021-10-04T09:43:00Z</dcterms:created>
  <dcterms:modified xsi:type="dcterms:W3CDTF">2021-10-04T09:43:00Z</dcterms:modified>
</cp:coreProperties>
</file>