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9A" w:rsidRDefault="00BA2C9A" w:rsidP="00BA2C9A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Модуль 1</w:t>
      </w:r>
    </w:p>
    <w:p w:rsidR="00BA2C9A" w:rsidRDefault="00BA2C9A" w:rsidP="00BA2C9A">
      <w:pPr>
        <w:suppressAutoHyphens w:val="0"/>
        <w:autoSpaceDE w:val="0"/>
        <w:autoSpaceDN w:val="0"/>
        <w:adjustRightInd w:val="0"/>
        <w:spacing w:before="0" w:after="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Гигиеническая оценка факторов окружающей среды в аптечных учреждениях и химико-фармацевтических предприятиях.</w:t>
      </w:r>
    </w:p>
    <w:p w:rsidR="00BA2C9A" w:rsidRDefault="00BA2C9A" w:rsidP="00113575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</w:p>
    <w:p w:rsidR="00113575" w:rsidRDefault="00113575" w:rsidP="00113575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Практическое занятие №4.</w:t>
      </w:r>
    </w:p>
    <w:p w:rsidR="00113575" w:rsidRDefault="00113575" w:rsidP="00113575">
      <w:pPr>
        <w:suppressAutoHyphens w:val="0"/>
        <w:spacing w:before="0" w:after="0"/>
        <w:ind w:left="330" w:hanging="330"/>
        <w:jc w:val="both"/>
        <w:rPr>
          <w:b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Тема: </w:t>
      </w:r>
      <w:r>
        <w:rPr>
          <w:b/>
          <w:szCs w:val="24"/>
          <w:lang w:eastAsia="ru-RU"/>
        </w:rPr>
        <w:t>Гигиенические основы питания. Принципы рационального и адекватного питания.</w:t>
      </w:r>
    </w:p>
    <w:p w:rsidR="00113575" w:rsidRDefault="00113575" w:rsidP="00113575">
      <w:pPr>
        <w:suppressAutoHyphens w:val="0"/>
        <w:spacing w:before="0" w:after="0"/>
        <w:ind w:left="330" w:hanging="330"/>
        <w:jc w:val="both"/>
        <w:rPr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Цель:</w:t>
      </w:r>
      <w:r>
        <w:rPr>
          <w:color w:val="000000"/>
          <w:szCs w:val="24"/>
          <w:lang w:eastAsia="ru-RU"/>
        </w:rPr>
        <w:t xml:space="preserve"> студент должен знать о </w:t>
      </w:r>
      <w:r>
        <w:rPr>
          <w:szCs w:val="24"/>
          <w:lang w:eastAsia="ru-RU"/>
        </w:rPr>
        <w:t>значении питания для здоровья человека, роли питательных веществ в жизнедеятельности организма человека, принципах рационального и адекватного питания, алиментарных заболеваниях, ознакомиться с понятием диетического и лечебно-профилактического питания; владеть методами оценки адекватности питания и уметь давать рекомендации по его коррекции с учетом физиологических потребностей.</w:t>
      </w:r>
    </w:p>
    <w:p w:rsidR="00113575" w:rsidRDefault="00113575" w:rsidP="00113575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Вопросы для рассмотрения: 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Пища и её влияние на организм. 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рационального и адекватного питания. Физиологические нормы питания.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белков в жизнедеятельности организма.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жиров в питании человека.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углеводов в жизнедеятельности организма.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витаминов и минеральных веществ в питании человека.</w:t>
      </w:r>
    </w:p>
    <w:p w:rsidR="00113575" w:rsidRDefault="00113575" w:rsidP="00113575">
      <w:pPr>
        <w:pStyle w:val="a3"/>
        <w:numPr>
          <w:ilvl w:val="0"/>
          <w:numId w:val="1"/>
        </w:numPr>
        <w:spacing w:after="0" w:line="240" w:lineRule="auto"/>
        <w:ind w:left="660" w:hanging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лечебно-профилактическом питании и его значение в охране здоровья работников фармацевтических предприятий.</w:t>
      </w:r>
    </w:p>
    <w:p w:rsidR="00113575" w:rsidRDefault="00113575" w:rsidP="00113575">
      <w:pPr>
        <w:pStyle w:val="a3"/>
        <w:spacing w:after="0" w:line="240" w:lineRule="auto"/>
        <w:ind w:left="330" w:hanging="3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Основные понятия темы:</w:t>
      </w:r>
      <w:r>
        <w:rPr>
          <w:rFonts w:ascii="Times New Roman" w:hAnsi="Times New Roman"/>
          <w:color w:val="000000"/>
          <w:sz w:val="24"/>
          <w:szCs w:val="24"/>
        </w:rPr>
        <w:t xml:space="preserve"> питательные вещества, энергетический обмен, рациональное питание, принципы рационального питания (количественная, качественная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характеристика,  сбалансированность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режим,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легоусвояемость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безопасность), адекватное питание, нормы физиологических потребностей, энергетическая и биологическая ценность, лечебно-профилактическое питание.</w:t>
      </w:r>
    </w:p>
    <w:p w:rsidR="00831418" w:rsidRDefault="00831418" w:rsidP="00831418">
      <w:pPr>
        <w:suppressAutoHyphens w:val="0"/>
        <w:spacing w:before="0" w:after="0"/>
        <w:ind w:left="284" w:hanging="284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Гигиенические основы рационального питания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проф. образовательным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образования-программам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спец. "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дело", "Педиатрия", "Фармация", "Стоматология"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2015. - 132 с.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Лечебно-профилактическое питание в профилактике профессиональных заболеваний [Электронный ресурс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2014. - 114 с. с. ; 1 эл. опт. Диск.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831418" w:rsidRDefault="00831418" w:rsidP="00831418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831418" w:rsidRDefault="001A4B69" w:rsidP="00831418">
      <w:pPr>
        <w:numPr>
          <w:ilvl w:val="0"/>
          <w:numId w:val="8"/>
        </w:numPr>
        <w:tabs>
          <w:tab w:val="num" w:pos="993"/>
        </w:tabs>
        <w:suppressAutoHyphens w:val="0"/>
        <w:spacing w:before="0" w:after="0"/>
        <w:ind w:left="993" w:hanging="284"/>
        <w:jc w:val="both"/>
        <w:rPr>
          <w:b/>
          <w:color w:val="000000"/>
          <w:szCs w:val="24"/>
          <w:lang w:eastAsia="ru-RU"/>
        </w:rPr>
      </w:pPr>
      <w:r>
        <w:rPr>
          <w:szCs w:val="24"/>
        </w:rPr>
        <w:t>МУ 2.3.1.0253-21</w:t>
      </w:r>
      <w:r w:rsidRPr="007D1985">
        <w:rPr>
          <w:szCs w:val="24"/>
        </w:rPr>
        <w:t xml:space="preserve"> </w:t>
      </w:r>
      <w:bookmarkStart w:id="0" w:name="_GoBack"/>
      <w:bookmarkEnd w:id="0"/>
      <w:r w:rsidR="00831418">
        <w:rPr>
          <w:szCs w:val="24"/>
          <w:lang w:eastAsia="ru-RU"/>
        </w:rPr>
        <w:t>«Нормы физиологических потребностей в энергии и пищевых веществах для различных групп населения Российской Федерации» 18.12.2008 г.</w:t>
      </w:r>
    </w:p>
    <w:p w:rsidR="00831418" w:rsidRDefault="00831418" w:rsidP="00831418">
      <w:pPr>
        <w:numPr>
          <w:ilvl w:val="0"/>
          <w:numId w:val="8"/>
        </w:numPr>
        <w:tabs>
          <w:tab w:val="num" w:pos="993"/>
        </w:tabs>
        <w:suppressAutoHyphens w:val="0"/>
        <w:spacing w:before="0" w:after="0"/>
        <w:ind w:left="993" w:hanging="284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Приказ Министерства здравоохранения и социального развития </w:t>
      </w:r>
      <w:proofErr w:type="gramStart"/>
      <w:r>
        <w:rPr>
          <w:color w:val="000000"/>
          <w:szCs w:val="24"/>
          <w:lang w:eastAsia="ru-RU"/>
        </w:rPr>
        <w:t>РФ  от</w:t>
      </w:r>
      <w:proofErr w:type="gramEnd"/>
      <w:r>
        <w:rPr>
          <w:color w:val="000000"/>
          <w:szCs w:val="24"/>
          <w:lang w:eastAsia="ru-RU"/>
        </w:rPr>
        <w:t xml:space="preserve"> 16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Cs w:val="24"/>
            <w:lang w:eastAsia="ru-RU"/>
          </w:rPr>
          <w:t>2009 г</w:t>
        </w:r>
      </w:smartTag>
      <w:r>
        <w:rPr>
          <w:color w:val="000000"/>
          <w:szCs w:val="24"/>
          <w:lang w:eastAsia="ru-RU"/>
        </w:rPr>
        <w:t>. N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питания».</w:t>
      </w:r>
    </w:p>
    <w:p w:rsidR="00831418" w:rsidRDefault="00831418" w:rsidP="00831418">
      <w:pPr>
        <w:numPr>
          <w:ilvl w:val="0"/>
          <w:numId w:val="8"/>
        </w:numPr>
        <w:tabs>
          <w:tab w:val="num" w:pos="993"/>
        </w:tabs>
        <w:suppressAutoHyphens w:val="0"/>
        <w:spacing w:before="0" w:after="0"/>
        <w:ind w:left="993" w:hanging="284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 xml:space="preserve">Приказ Министерства здравоохранения и социального развития РФ от 16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color w:val="000000"/>
            <w:szCs w:val="24"/>
            <w:lang w:eastAsia="ru-RU"/>
          </w:rPr>
          <w:t>2009 г</w:t>
        </w:r>
      </w:smartTag>
      <w:r>
        <w:rPr>
          <w:color w:val="000000"/>
          <w:szCs w:val="24"/>
          <w:lang w:eastAsia="ru-RU"/>
        </w:rPr>
        <w:t>. N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:rsidR="00831418" w:rsidRDefault="00831418" w:rsidP="00831418">
      <w:pPr>
        <w:pStyle w:val="a3"/>
        <w:numPr>
          <w:ilvl w:val="0"/>
          <w:numId w:val="6"/>
        </w:numPr>
        <w:spacing w:after="0"/>
        <w:ind w:left="78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Лекции кафедры.</w:t>
      </w:r>
    </w:p>
    <w:p w:rsidR="00113575" w:rsidRDefault="00113575" w:rsidP="00113575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7. Самостоятельная работа студентов к занятию. 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hanging="1470"/>
        <w:jc w:val="both"/>
        <w:rPr>
          <w:i/>
          <w:color w:val="000000"/>
          <w:szCs w:val="24"/>
          <w:lang w:eastAsia="ru-RU"/>
        </w:rPr>
      </w:pPr>
      <w:r>
        <w:rPr>
          <w:szCs w:val="24"/>
          <w:lang w:eastAsia="ru-RU"/>
        </w:rPr>
        <w:t>Изучение вопросов для устной беседы по теме практического занятия.</w:t>
      </w:r>
      <w:r>
        <w:rPr>
          <w:i/>
          <w:color w:val="000000"/>
          <w:szCs w:val="24"/>
          <w:lang w:eastAsia="ru-RU"/>
        </w:rPr>
        <w:t xml:space="preserve"> 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Подготовка к входному тестированию для проверки исходного уровня знаний на практическом занятии.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Практическая работа студента.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Решение ситуационных задач.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Самостоятельная работа с нормативной документацией.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Составление докладов, фиксированных сообщений.</w:t>
      </w:r>
    </w:p>
    <w:p w:rsidR="00113575" w:rsidRDefault="00113575" w:rsidP="00113575">
      <w:pPr>
        <w:numPr>
          <w:ilvl w:val="0"/>
          <w:numId w:val="3"/>
        </w:numPr>
        <w:tabs>
          <w:tab w:val="num" w:pos="550"/>
        </w:tabs>
        <w:suppressAutoHyphens w:val="0"/>
        <w:spacing w:before="0" w:after="0"/>
        <w:ind w:left="550" w:hanging="22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Изучение вопросов отведенных на самостоятельное изучение студентами.</w:t>
      </w:r>
    </w:p>
    <w:p w:rsidR="00113575" w:rsidRDefault="00113575" w:rsidP="00113575">
      <w:pPr>
        <w:suppressAutoHyphens w:val="0"/>
        <w:spacing w:before="0" w:after="0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 xml:space="preserve">Виды контроля: </w:t>
      </w:r>
    </w:p>
    <w:p w:rsidR="00113575" w:rsidRDefault="00113575" w:rsidP="00113575">
      <w:pPr>
        <w:suppressAutoHyphens w:val="0"/>
        <w:spacing w:before="0" w:after="0"/>
        <w:ind w:firstLine="709"/>
        <w:jc w:val="both"/>
        <w:rPr>
          <w:i/>
          <w:color w:val="000000"/>
          <w:sz w:val="20"/>
          <w:szCs w:val="28"/>
          <w:lang w:eastAsia="ru-RU"/>
        </w:rPr>
      </w:pPr>
      <w:r>
        <w:rPr>
          <w:szCs w:val="24"/>
          <w:lang w:eastAsia="ru-RU"/>
        </w:rPr>
        <w:t>Устный опрос по теме практического занятия,  входной контроль на занятии в виде тестирования, проверка рабочих тетрадей для практических работ, проверка знания нормативной документации на практическом занятии</w:t>
      </w:r>
      <w:r w:rsidR="00DE058A">
        <w:rPr>
          <w:szCs w:val="24"/>
          <w:lang w:eastAsia="ru-RU"/>
        </w:rPr>
        <w:t xml:space="preserve"> на примере решение ситуационных задач, </w:t>
      </w:r>
      <w:r>
        <w:rPr>
          <w:szCs w:val="24"/>
          <w:lang w:eastAsia="ru-RU"/>
        </w:rPr>
        <w:t>выступление с докладом, фиксированным сооб</w:t>
      </w:r>
      <w:r w:rsidR="00DE058A">
        <w:rPr>
          <w:szCs w:val="24"/>
          <w:lang w:eastAsia="ru-RU"/>
        </w:rPr>
        <w:t>щением на практическом занятии.</w:t>
      </w:r>
    </w:p>
    <w:p w:rsidR="009B0972" w:rsidRDefault="009B0972"/>
    <w:sectPr w:rsidR="009B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16A2A"/>
    <w:multiLevelType w:val="hybridMultilevel"/>
    <w:tmpl w:val="478AC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3906"/>
    <w:multiLevelType w:val="hybridMultilevel"/>
    <w:tmpl w:val="9B9EA4CC"/>
    <w:lvl w:ilvl="0" w:tplc="3028E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8511D4"/>
    <w:multiLevelType w:val="hybridMultilevel"/>
    <w:tmpl w:val="96945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B524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C067F8F"/>
    <w:multiLevelType w:val="hybridMultilevel"/>
    <w:tmpl w:val="ECDA09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63F548D"/>
    <w:multiLevelType w:val="hybridMultilevel"/>
    <w:tmpl w:val="BA5AA4E6"/>
    <w:lvl w:ilvl="0" w:tplc="E3A850D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FE53EDA"/>
    <w:multiLevelType w:val="hybridMultilevel"/>
    <w:tmpl w:val="DE666D74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5F"/>
    <w:rsid w:val="00113575"/>
    <w:rsid w:val="001A4B69"/>
    <w:rsid w:val="001A7AE8"/>
    <w:rsid w:val="004F4248"/>
    <w:rsid w:val="006C4B38"/>
    <w:rsid w:val="007B080C"/>
    <w:rsid w:val="00831418"/>
    <w:rsid w:val="0083575F"/>
    <w:rsid w:val="008C42BB"/>
    <w:rsid w:val="009B0972"/>
    <w:rsid w:val="00BA2C9A"/>
    <w:rsid w:val="00D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7E7225-24C5-41C4-B298-72BA58B8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7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3575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Васильева Фарида Фаритовна</cp:lastModifiedBy>
  <cp:revision>3</cp:revision>
  <dcterms:created xsi:type="dcterms:W3CDTF">2021-10-04T07:15:00Z</dcterms:created>
  <dcterms:modified xsi:type="dcterms:W3CDTF">2021-10-13T05:39:00Z</dcterms:modified>
</cp:coreProperties>
</file>