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C2" w:rsidRPr="003B1FC2" w:rsidRDefault="003B1FC2" w:rsidP="003B1F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1FC2">
        <w:rPr>
          <w:rFonts w:ascii="Times New Roman" w:hAnsi="Times New Roman" w:cs="Times New Roman"/>
          <w:b/>
          <w:color w:val="000000"/>
          <w:sz w:val="24"/>
          <w:szCs w:val="24"/>
        </w:rPr>
        <w:t>Модуль 2. Гигиеническая характеристика условий труда в аптечных учреждениях и химико-фармацевтических предприятиях.</w:t>
      </w:r>
    </w:p>
    <w:p w:rsidR="00FC3556" w:rsidRPr="00EB00AE" w:rsidRDefault="00FC3556" w:rsidP="00FC3556">
      <w:pPr>
        <w:spacing w:after="0"/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37E4F" w:rsidRPr="00EB00AE" w:rsidRDefault="003B1FC2" w:rsidP="00F40DE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Практическое занятие </w:t>
      </w:r>
      <w:r w:rsidR="00FC3556" w:rsidRPr="00EB00AE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="00D00228" w:rsidRPr="00EB00AE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</w:p>
    <w:p w:rsidR="003B1FC2" w:rsidRDefault="003B1FC2" w:rsidP="00F40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E4F" w:rsidRPr="003B1FC2" w:rsidRDefault="003B1FC2" w:rsidP="003B1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FC2">
        <w:rPr>
          <w:rFonts w:ascii="Times New Roman" w:hAnsi="Times New Roman" w:cs="Times New Roman"/>
          <w:b/>
          <w:sz w:val="24"/>
          <w:szCs w:val="24"/>
        </w:rPr>
        <w:t>Тема:</w:t>
      </w:r>
      <w:r w:rsidRPr="003B1FC2">
        <w:rPr>
          <w:rFonts w:ascii="Times New Roman" w:hAnsi="Times New Roman" w:cs="Times New Roman"/>
          <w:sz w:val="24"/>
          <w:szCs w:val="24"/>
        </w:rPr>
        <w:t xml:space="preserve"> </w:t>
      </w:r>
      <w:r w:rsidRPr="003B1FC2">
        <w:rPr>
          <w:rFonts w:ascii="Times New Roman" w:hAnsi="Times New Roman" w:cs="Times New Roman"/>
          <w:b/>
          <w:sz w:val="24"/>
          <w:szCs w:val="24"/>
        </w:rPr>
        <w:t>Шум и вибрация как специфические факторы в производстве лекарств.</w:t>
      </w:r>
    </w:p>
    <w:p w:rsidR="00437E4F" w:rsidRPr="00EB00AE" w:rsidRDefault="00437E4F" w:rsidP="003B1FC2">
      <w:pPr>
        <w:spacing w:after="0"/>
        <w:ind w:left="1100" w:hanging="1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FC2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3B1FC2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ознакомить студентов с физической и гигиенической характеристикой шума, биологическим влиянием на организм, мерами профилактики; дать гигиеническую оценку вибрации, ознакомить с особенностями воздействия на организм и мерами профилактики вибрационной патологии</w:t>
      </w:r>
      <w:r w:rsidRPr="00EB00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7E4F" w:rsidRPr="00EB00AE" w:rsidRDefault="00437E4F" w:rsidP="00437E4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00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Вопросы для рассмотрения: </w:t>
      </w:r>
    </w:p>
    <w:p w:rsidR="00437E4F" w:rsidRPr="00EB00AE" w:rsidRDefault="00437E4F" w:rsidP="00437E4F">
      <w:pPr>
        <w:pStyle w:val="a3"/>
        <w:numPr>
          <w:ilvl w:val="0"/>
          <w:numId w:val="3"/>
        </w:numPr>
        <w:spacing w:after="0"/>
        <w:ind w:left="550" w:hanging="190"/>
        <w:jc w:val="both"/>
        <w:rPr>
          <w:rFonts w:ascii="Times New Roman" w:hAnsi="Times New Roman"/>
          <w:sz w:val="24"/>
          <w:szCs w:val="24"/>
        </w:rPr>
      </w:pPr>
      <w:r w:rsidRPr="00EB00AE">
        <w:rPr>
          <w:rFonts w:ascii="Times New Roman" w:hAnsi="Times New Roman"/>
          <w:sz w:val="24"/>
          <w:szCs w:val="24"/>
        </w:rPr>
        <w:t>Шум. Определение. Классификация. Основные источники.</w:t>
      </w:r>
    </w:p>
    <w:p w:rsidR="00437E4F" w:rsidRPr="00EB00AE" w:rsidRDefault="00437E4F" w:rsidP="00437E4F">
      <w:pPr>
        <w:pStyle w:val="a3"/>
        <w:numPr>
          <w:ilvl w:val="0"/>
          <w:numId w:val="3"/>
        </w:numPr>
        <w:spacing w:after="0"/>
        <w:ind w:left="550" w:hanging="190"/>
        <w:jc w:val="both"/>
        <w:rPr>
          <w:rFonts w:ascii="Times New Roman" w:hAnsi="Times New Roman"/>
          <w:sz w:val="24"/>
          <w:szCs w:val="24"/>
        </w:rPr>
      </w:pPr>
      <w:r w:rsidRPr="00EB00AE">
        <w:rPr>
          <w:rFonts w:ascii="Times New Roman" w:hAnsi="Times New Roman"/>
          <w:sz w:val="24"/>
          <w:szCs w:val="24"/>
        </w:rPr>
        <w:t xml:space="preserve">Особенности биологического влияния шума на организм работников фармацевтических предприятий. Специфическая и неспецифическая шумовая патология. </w:t>
      </w:r>
    </w:p>
    <w:p w:rsidR="00437E4F" w:rsidRPr="00EB00AE" w:rsidRDefault="00437E4F" w:rsidP="00437E4F">
      <w:pPr>
        <w:pStyle w:val="a3"/>
        <w:numPr>
          <w:ilvl w:val="0"/>
          <w:numId w:val="3"/>
        </w:numPr>
        <w:spacing w:after="0"/>
        <w:ind w:left="550" w:hanging="190"/>
        <w:jc w:val="both"/>
        <w:rPr>
          <w:rFonts w:ascii="Times New Roman" w:hAnsi="Times New Roman"/>
          <w:sz w:val="24"/>
          <w:szCs w:val="24"/>
        </w:rPr>
      </w:pPr>
      <w:r w:rsidRPr="00EB00AE">
        <w:rPr>
          <w:rFonts w:ascii="Times New Roman" w:hAnsi="Times New Roman"/>
          <w:sz w:val="24"/>
          <w:szCs w:val="24"/>
        </w:rPr>
        <w:t>Меры профилактики при воздействии производственного шума.</w:t>
      </w:r>
    </w:p>
    <w:p w:rsidR="00437E4F" w:rsidRPr="00EB00AE" w:rsidRDefault="00437E4F" w:rsidP="00437E4F">
      <w:pPr>
        <w:pStyle w:val="a3"/>
        <w:numPr>
          <w:ilvl w:val="0"/>
          <w:numId w:val="3"/>
        </w:numPr>
        <w:spacing w:after="0"/>
        <w:ind w:left="550" w:hanging="190"/>
        <w:jc w:val="both"/>
        <w:rPr>
          <w:rFonts w:ascii="Times New Roman" w:hAnsi="Times New Roman"/>
          <w:sz w:val="24"/>
          <w:szCs w:val="24"/>
        </w:rPr>
      </w:pPr>
      <w:r w:rsidRPr="00EB00AE">
        <w:rPr>
          <w:rFonts w:ascii="Times New Roman" w:hAnsi="Times New Roman"/>
          <w:sz w:val="24"/>
          <w:szCs w:val="24"/>
        </w:rPr>
        <w:t>Вибрация. Определение. Классификация. Основные источники.</w:t>
      </w:r>
    </w:p>
    <w:p w:rsidR="00437E4F" w:rsidRPr="00EB00AE" w:rsidRDefault="00437E4F" w:rsidP="00437E4F">
      <w:pPr>
        <w:pStyle w:val="a3"/>
        <w:numPr>
          <w:ilvl w:val="0"/>
          <w:numId w:val="3"/>
        </w:numPr>
        <w:spacing w:after="0"/>
        <w:ind w:left="550" w:hanging="190"/>
        <w:jc w:val="both"/>
        <w:rPr>
          <w:rFonts w:ascii="Times New Roman" w:hAnsi="Times New Roman"/>
          <w:sz w:val="24"/>
          <w:szCs w:val="24"/>
        </w:rPr>
      </w:pPr>
      <w:r w:rsidRPr="00EB00AE">
        <w:rPr>
          <w:rFonts w:ascii="Times New Roman" w:hAnsi="Times New Roman"/>
          <w:sz w:val="24"/>
          <w:szCs w:val="24"/>
        </w:rPr>
        <w:t>Особенности биологического действия вибрации на работников фармацевтических предприятий. Вибрационная болезнь.</w:t>
      </w:r>
    </w:p>
    <w:p w:rsidR="00437E4F" w:rsidRPr="00EB00AE" w:rsidRDefault="00437E4F" w:rsidP="00437E4F">
      <w:pPr>
        <w:pStyle w:val="a3"/>
        <w:numPr>
          <w:ilvl w:val="0"/>
          <w:numId w:val="3"/>
        </w:numPr>
        <w:spacing w:after="0"/>
        <w:ind w:left="550" w:hanging="190"/>
        <w:jc w:val="both"/>
        <w:rPr>
          <w:rFonts w:ascii="Times New Roman" w:hAnsi="Times New Roman"/>
          <w:sz w:val="24"/>
          <w:szCs w:val="24"/>
        </w:rPr>
      </w:pPr>
      <w:r w:rsidRPr="00EB00AE">
        <w:rPr>
          <w:rFonts w:ascii="Times New Roman" w:hAnsi="Times New Roman"/>
          <w:sz w:val="24"/>
          <w:szCs w:val="24"/>
        </w:rPr>
        <w:t>Меры профилактики при воздействии вибрации.</w:t>
      </w:r>
    </w:p>
    <w:p w:rsidR="00437E4F" w:rsidRPr="00B86366" w:rsidRDefault="00437E4F" w:rsidP="00437E4F">
      <w:pPr>
        <w:spacing w:after="0"/>
        <w:ind w:left="330" w:hanging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0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понятия темы: </w:t>
      </w:r>
      <w:r w:rsidRPr="00EB00AE">
        <w:rPr>
          <w:rFonts w:ascii="Times New Roman" w:hAnsi="Times New Roman" w:cs="Times New Roman"/>
          <w:color w:val="000000"/>
          <w:sz w:val="24"/>
          <w:szCs w:val="24"/>
        </w:rPr>
        <w:t xml:space="preserve">шум, музыка, герц, децибел, октава, звуковое давление, инфразвук, ультразвук, спектр шума, </w:t>
      </w:r>
      <w:proofErr w:type="spellStart"/>
      <w:r w:rsidRPr="00EB00AE">
        <w:rPr>
          <w:rFonts w:ascii="Times New Roman" w:hAnsi="Times New Roman" w:cs="Times New Roman"/>
          <w:color w:val="000000"/>
          <w:sz w:val="24"/>
          <w:szCs w:val="24"/>
        </w:rPr>
        <w:t>шумомер</w:t>
      </w:r>
      <w:proofErr w:type="spellEnd"/>
      <w:r w:rsidRPr="00EB00AE">
        <w:rPr>
          <w:rFonts w:ascii="Times New Roman" w:hAnsi="Times New Roman" w:cs="Times New Roman"/>
          <w:color w:val="000000"/>
          <w:sz w:val="24"/>
          <w:szCs w:val="24"/>
        </w:rPr>
        <w:t xml:space="preserve">, тугоухость, шумовая болезнь, средства </w:t>
      </w:r>
      <w:r w:rsidRPr="00B86366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индивидуальной защиты от шума (наушники, антифоны, подшлемники и др.), строительно-акустические мероприятия, звукопоглощение, вибрация, источники вибрации, вибрационная болезнь, симптом «мертвого пальца», средства виброизоляции и </w:t>
      </w:r>
      <w:proofErr w:type="spellStart"/>
      <w:r w:rsidRPr="00B86366">
        <w:rPr>
          <w:rFonts w:ascii="Times New Roman" w:hAnsi="Times New Roman" w:cs="Times New Roman"/>
          <w:color w:val="000000"/>
          <w:sz w:val="24"/>
          <w:szCs w:val="24"/>
        </w:rPr>
        <w:t>вибропоглощения</w:t>
      </w:r>
      <w:proofErr w:type="spellEnd"/>
      <w:r w:rsidRPr="00B863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0EF" w:rsidRPr="00B86366" w:rsidRDefault="00F430EF" w:rsidP="00F430E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63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Рекомендуемая литература: </w:t>
      </w:r>
    </w:p>
    <w:p w:rsidR="00F430EF" w:rsidRPr="00B86366" w:rsidRDefault="00F430EF" w:rsidP="00F430E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6366">
        <w:rPr>
          <w:rFonts w:ascii="Times New Roman" w:hAnsi="Times New Roman"/>
          <w:color w:val="000000"/>
          <w:sz w:val="24"/>
          <w:szCs w:val="24"/>
        </w:rPr>
        <w:t>Большаков А.М. Общая гигиена. Учебник. - М.: ГЭОТАР-Медиа, 2016. - 462 с.</w:t>
      </w:r>
    </w:p>
    <w:p w:rsidR="00F430EF" w:rsidRPr="00B86366" w:rsidRDefault="00F430EF" w:rsidP="00F430E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6366">
        <w:rPr>
          <w:rFonts w:ascii="Times New Roman" w:hAnsi="Times New Roman"/>
          <w:color w:val="000000"/>
          <w:sz w:val="24"/>
          <w:szCs w:val="24"/>
        </w:rPr>
        <w:t>Дрожжина Н.А., Фомина А.В., Кича Д.И. Общая гигиена. Руководство к лабораторным занятиям. - М.: ГЭОТАР-Медиа, 2015. - 288 с.</w:t>
      </w:r>
    </w:p>
    <w:p w:rsidR="00F430EF" w:rsidRPr="00B86366" w:rsidRDefault="00F430EF" w:rsidP="00F430E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Вредные производственные факторы в химико-фармацевтической промышленности [Текст</w:t>
      </w:r>
      <w:proofErr w:type="gramStart"/>
      <w:r w:rsidRPr="00B8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B8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учеб. пособие для </w:t>
      </w:r>
      <w:proofErr w:type="spellStart"/>
      <w:r w:rsidRPr="00B8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</w:t>
      </w:r>
      <w:proofErr w:type="spellEnd"/>
      <w:r w:rsidRPr="00B8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 основным проф. </w:t>
      </w:r>
      <w:proofErr w:type="spellStart"/>
      <w:r w:rsidRPr="00B8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</w:t>
      </w:r>
      <w:proofErr w:type="spellEnd"/>
      <w:r w:rsidRPr="00B8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программам </w:t>
      </w:r>
      <w:proofErr w:type="spellStart"/>
      <w:r w:rsidRPr="00B8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 w:rsidRPr="00B8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образования - программам </w:t>
      </w:r>
      <w:proofErr w:type="spellStart"/>
      <w:r w:rsidRPr="00B8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 w:rsidRPr="00B8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специальности "Фармация" / А. Г. </w:t>
      </w:r>
      <w:proofErr w:type="spellStart"/>
      <w:r w:rsidRPr="00B8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B8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ред. А. Г. </w:t>
      </w:r>
      <w:proofErr w:type="spellStart"/>
      <w:r w:rsidRPr="00B8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B8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2015. - 156 с. </w:t>
      </w:r>
    </w:p>
    <w:p w:rsidR="00F430EF" w:rsidRPr="00B86366" w:rsidRDefault="00F430EF" w:rsidP="00F430E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Тестовые задания по общей гигиене / </w:t>
      </w:r>
      <w:proofErr w:type="spellStart"/>
      <w:r w:rsidRPr="00B8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B8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А.Г., Володина Е.А., Тришина С.П., </w:t>
      </w:r>
      <w:proofErr w:type="spellStart"/>
      <w:r w:rsidRPr="00B8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Кудисов</w:t>
      </w:r>
      <w:proofErr w:type="spellEnd"/>
      <w:r w:rsidRPr="00B8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С.А., Васильева Ф.Ф., </w:t>
      </w:r>
      <w:proofErr w:type="spellStart"/>
      <w:r w:rsidRPr="00B8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B8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Н.П.- Оренбург, 2014. – 79с.</w:t>
      </w:r>
    </w:p>
    <w:p w:rsidR="00F430EF" w:rsidRPr="00B86366" w:rsidRDefault="00F430EF" w:rsidP="00F430EF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B86366"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B86366" w:rsidRPr="00B86366" w:rsidRDefault="00B86366" w:rsidP="00B8636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366">
        <w:rPr>
          <w:rFonts w:ascii="Times New Roman" w:hAnsi="Times New Roman"/>
          <w:sz w:val="24"/>
          <w:szCs w:val="24"/>
        </w:rPr>
        <w:t xml:space="preserve">- Р.2.2.2006-05 Руководство по гигиенической оценке факторов рабочей среды и трудового процесса. Критерии и классификации условий труда. </w:t>
      </w:r>
    </w:p>
    <w:p w:rsidR="00B86366" w:rsidRPr="00B86366" w:rsidRDefault="00B86366" w:rsidP="00B86366">
      <w:pPr>
        <w:pStyle w:val="30"/>
        <w:shd w:val="clear" w:color="auto" w:fill="auto"/>
        <w:spacing w:after="0" w:line="240" w:lineRule="auto"/>
        <w:ind w:left="720"/>
        <w:jc w:val="both"/>
        <w:rPr>
          <w:b w:val="0"/>
          <w:sz w:val="24"/>
          <w:szCs w:val="24"/>
        </w:rPr>
      </w:pPr>
      <w:r w:rsidRPr="00B86366">
        <w:rPr>
          <w:b w:val="0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B86366" w:rsidRPr="00B86366" w:rsidRDefault="00B86366" w:rsidP="00B86366">
      <w:pPr>
        <w:pStyle w:val="30"/>
        <w:shd w:val="clear" w:color="auto" w:fill="auto"/>
        <w:spacing w:after="0" w:line="240" w:lineRule="auto"/>
        <w:ind w:left="720"/>
        <w:jc w:val="both"/>
        <w:rPr>
          <w:b w:val="0"/>
          <w:sz w:val="24"/>
          <w:szCs w:val="24"/>
        </w:rPr>
      </w:pPr>
      <w:r w:rsidRPr="00B86366">
        <w:rPr>
          <w:sz w:val="24"/>
          <w:szCs w:val="24"/>
        </w:rPr>
        <w:t xml:space="preserve">- </w:t>
      </w:r>
      <w:r w:rsidRPr="00B86366">
        <w:rPr>
          <w:b w:val="0"/>
          <w:color w:val="000000"/>
          <w:sz w:val="24"/>
          <w:szCs w:val="24"/>
          <w:lang w:bidi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B86366" w:rsidRPr="00B86366" w:rsidRDefault="00B86366" w:rsidP="00B8636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366">
        <w:rPr>
          <w:rFonts w:ascii="Times New Roman" w:hAnsi="Times New Roman"/>
          <w:sz w:val="24"/>
          <w:szCs w:val="24"/>
        </w:rPr>
        <w:lastRenderedPageBreak/>
        <w:t xml:space="preserve"> -  Приказ №29Н от 28 января 2021 года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B86366" w:rsidRPr="00B86366" w:rsidRDefault="00B86366" w:rsidP="00B8636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366">
        <w:rPr>
          <w:rFonts w:ascii="Times New Roman" w:hAnsi="Times New Roman"/>
          <w:sz w:val="24"/>
          <w:szCs w:val="24"/>
        </w:rPr>
        <w:t>- Приказ № 988Н/1420Н от 31 декабря 2020 года «Об утверждении перечня вредных и (ил</w:t>
      </w:r>
      <w:bookmarkStart w:id="0" w:name="_GoBack"/>
      <w:bookmarkEnd w:id="0"/>
      <w:r w:rsidRPr="00B86366">
        <w:rPr>
          <w:rFonts w:ascii="Times New Roman" w:hAnsi="Times New Roman"/>
          <w:sz w:val="24"/>
          <w:szCs w:val="24"/>
        </w:rPr>
        <w:t>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F430EF" w:rsidRPr="00B86366" w:rsidRDefault="00F430EF" w:rsidP="00F430E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6366">
        <w:rPr>
          <w:rFonts w:ascii="Times New Roman" w:hAnsi="Times New Roman"/>
          <w:sz w:val="24"/>
          <w:szCs w:val="24"/>
        </w:rPr>
        <w:t>Лекции кафедры.</w:t>
      </w:r>
    </w:p>
    <w:p w:rsidR="00EB00AE" w:rsidRPr="00EB00AE" w:rsidRDefault="00EB00AE" w:rsidP="00EB00A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00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Самостоятельная работа студентов к занятию. </w:t>
      </w:r>
    </w:p>
    <w:p w:rsidR="00EB00AE" w:rsidRPr="00EB00AE" w:rsidRDefault="00EB00AE" w:rsidP="00EB00AE">
      <w:pPr>
        <w:numPr>
          <w:ilvl w:val="0"/>
          <w:numId w:val="10"/>
        </w:numPr>
        <w:tabs>
          <w:tab w:val="num" w:pos="550"/>
        </w:tabs>
        <w:spacing w:after="0" w:line="240" w:lineRule="auto"/>
        <w:ind w:hanging="147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B00AE">
        <w:rPr>
          <w:rFonts w:ascii="Times New Roman" w:hAnsi="Times New Roman" w:cs="Times New Roman"/>
          <w:sz w:val="24"/>
          <w:szCs w:val="24"/>
        </w:rPr>
        <w:t>Изучение вопросов для устной беседы по теме практического занятия.</w:t>
      </w:r>
      <w:r w:rsidRPr="00EB00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B00AE" w:rsidRPr="00EB00AE" w:rsidRDefault="00EB00AE" w:rsidP="00EB00AE">
      <w:pPr>
        <w:numPr>
          <w:ilvl w:val="0"/>
          <w:numId w:val="10"/>
        </w:numPr>
        <w:tabs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 w:cs="Times New Roman"/>
          <w:sz w:val="24"/>
          <w:szCs w:val="24"/>
        </w:rPr>
      </w:pPr>
      <w:r w:rsidRPr="00EB00AE">
        <w:rPr>
          <w:rFonts w:ascii="Times New Roman" w:hAnsi="Times New Roman" w:cs="Times New Roman"/>
          <w:sz w:val="24"/>
          <w:szCs w:val="24"/>
        </w:rPr>
        <w:t>Подготовка к входному тестированию для проверки исходного уровня знаний на практическом занятии.</w:t>
      </w:r>
    </w:p>
    <w:p w:rsidR="00EB00AE" w:rsidRPr="00EB00AE" w:rsidRDefault="00EB00AE" w:rsidP="00EB00AE">
      <w:pPr>
        <w:numPr>
          <w:ilvl w:val="0"/>
          <w:numId w:val="10"/>
        </w:numPr>
        <w:tabs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студента.</w:t>
      </w:r>
    </w:p>
    <w:p w:rsidR="00EB00AE" w:rsidRPr="00EB00AE" w:rsidRDefault="00EB00AE" w:rsidP="00EB00AE">
      <w:pPr>
        <w:numPr>
          <w:ilvl w:val="0"/>
          <w:numId w:val="10"/>
        </w:numPr>
        <w:tabs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 w:cs="Times New Roman"/>
          <w:sz w:val="24"/>
          <w:szCs w:val="24"/>
        </w:rPr>
      </w:pPr>
      <w:r w:rsidRPr="00EB00AE">
        <w:rPr>
          <w:rFonts w:ascii="Times New Roman" w:hAnsi="Times New Roman" w:cs="Times New Roman"/>
          <w:sz w:val="24"/>
          <w:szCs w:val="24"/>
        </w:rPr>
        <w:t>Самостоятельная работа с нормативной документацией.</w:t>
      </w:r>
    </w:p>
    <w:p w:rsidR="00EB00AE" w:rsidRPr="00EB00AE" w:rsidRDefault="00EB00AE" w:rsidP="00EB00AE">
      <w:pPr>
        <w:numPr>
          <w:ilvl w:val="0"/>
          <w:numId w:val="10"/>
        </w:numPr>
        <w:tabs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0AE">
        <w:rPr>
          <w:rFonts w:ascii="Times New Roman" w:hAnsi="Times New Roman" w:cs="Times New Roman"/>
          <w:sz w:val="24"/>
          <w:szCs w:val="24"/>
        </w:rPr>
        <w:t xml:space="preserve">Составление докладов, фиксированных сообщений на тему </w:t>
      </w:r>
      <w:r w:rsidRPr="00EB00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B00AE">
        <w:rPr>
          <w:rFonts w:ascii="Times New Roman" w:hAnsi="Times New Roman" w:cs="Times New Roman"/>
          <w:sz w:val="24"/>
          <w:szCs w:val="24"/>
        </w:rPr>
        <w:t>Гигиена труда при производстве синтетических лекарственных средств», «Гигиена труда при производстве антибиотиков».</w:t>
      </w:r>
    </w:p>
    <w:p w:rsidR="00EB00AE" w:rsidRPr="00EB00AE" w:rsidRDefault="00EB00AE" w:rsidP="00EB00AE">
      <w:pPr>
        <w:numPr>
          <w:ilvl w:val="0"/>
          <w:numId w:val="10"/>
        </w:numPr>
        <w:tabs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 w:cs="Times New Roman"/>
          <w:sz w:val="24"/>
          <w:szCs w:val="24"/>
        </w:rPr>
      </w:pPr>
      <w:r w:rsidRPr="00EB00AE">
        <w:rPr>
          <w:rFonts w:ascii="Times New Roman" w:hAnsi="Times New Roman" w:cs="Times New Roman"/>
          <w:sz w:val="24"/>
          <w:szCs w:val="24"/>
        </w:rPr>
        <w:t xml:space="preserve">Изучение вопросов отведенных на самостоятельное изучение студентами. </w:t>
      </w:r>
    </w:p>
    <w:p w:rsidR="00EB00AE" w:rsidRPr="00EB00AE" w:rsidRDefault="00EB00AE" w:rsidP="00EB00A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B00AE">
        <w:rPr>
          <w:rFonts w:ascii="Times New Roman" w:hAnsi="Times New Roman" w:cs="Times New Roman"/>
          <w:sz w:val="24"/>
          <w:szCs w:val="24"/>
        </w:rPr>
        <w:t xml:space="preserve">Виды контроля: </w:t>
      </w:r>
    </w:p>
    <w:p w:rsidR="00EB00AE" w:rsidRPr="00EB00AE" w:rsidRDefault="00EB00AE" w:rsidP="00EB00AE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B00AE">
        <w:rPr>
          <w:rFonts w:ascii="Times New Roman" w:hAnsi="Times New Roman" w:cs="Times New Roman"/>
          <w:sz w:val="24"/>
          <w:szCs w:val="24"/>
        </w:rPr>
        <w:t xml:space="preserve"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 выступление с докладом, фиксированным сообщением на практическом занятии, проверка реферата. </w:t>
      </w:r>
    </w:p>
    <w:p w:rsidR="00EB00AE" w:rsidRPr="00EB00AE" w:rsidRDefault="00EB00AE" w:rsidP="00EB00AE">
      <w:pPr>
        <w:rPr>
          <w:rFonts w:ascii="Times New Roman" w:hAnsi="Times New Roman" w:cs="Times New Roman"/>
          <w:sz w:val="24"/>
          <w:szCs w:val="24"/>
        </w:rPr>
      </w:pPr>
    </w:p>
    <w:p w:rsidR="0097638C" w:rsidRPr="00EB00AE" w:rsidRDefault="0097638C" w:rsidP="00437E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638C" w:rsidRPr="00EB00AE" w:rsidSect="00435A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35" w:rsidRDefault="00C12235" w:rsidP="00FC3556">
      <w:pPr>
        <w:spacing w:after="0" w:line="240" w:lineRule="auto"/>
      </w:pPr>
      <w:r>
        <w:separator/>
      </w:r>
    </w:p>
  </w:endnote>
  <w:endnote w:type="continuationSeparator" w:id="0">
    <w:p w:rsidR="00C12235" w:rsidRDefault="00C12235" w:rsidP="00FC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35" w:rsidRDefault="00C12235" w:rsidP="00FC3556">
      <w:pPr>
        <w:spacing w:after="0" w:line="240" w:lineRule="auto"/>
      </w:pPr>
      <w:r>
        <w:separator/>
      </w:r>
    </w:p>
  </w:footnote>
  <w:footnote w:type="continuationSeparator" w:id="0">
    <w:p w:rsidR="00C12235" w:rsidRDefault="00C12235" w:rsidP="00FC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556" w:rsidRDefault="00FC35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45E9C"/>
    <w:multiLevelType w:val="hybridMultilevel"/>
    <w:tmpl w:val="C2B66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334A62"/>
    <w:multiLevelType w:val="hybridMultilevel"/>
    <w:tmpl w:val="8B107CF4"/>
    <w:lvl w:ilvl="0" w:tplc="7F8A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371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51B37"/>
    <w:multiLevelType w:val="hybridMultilevel"/>
    <w:tmpl w:val="7E12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ED634C"/>
    <w:multiLevelType w:val="hybridMultilevel"/>
    <w:tmpl w:val="BC30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A93C1E"/>
    <w:multiLevelType w:val="hybridMultilevel"/>
    <w:tmpl w:val="00E0E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05F60"/>
    <w:multiLevelType w:val="hybridMultilevel"/>
    <w:tmpl w:val="7B8294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86F1A47"/>
    <w:multiLevelType w:val="hybridMultilevel"/>
    <w:tmpl w:val="8B187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8B48AA"/>
    <w:multiLevelType w:val="hybridMultilevel"/>
    <w:tmpl w:val="E3EEC970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9">
    <w:nsid w:val="7DC30119"/>
    <w:multiLevelType w:val="hybridMultilevel"/>
    <w:tmpl w:val="A238E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94A1D"/>
    <w:multiLevelType w:val="hybridMultilevel"/>
    <w:tmpl w:val="127C90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4F"/>
    <w:rsid w:val="000151A5"/>
    <w:rsid w:val="000A7C8E"/>
    <w:rsid w:val="00130B85"/>
    <w:rsid w:val="00146420"/>
    <w:rsid w:val="00374418"/>
    <w:rsid w:val="003B1FC2"/>
    <w:rsid w:val="00415769"/>
    <w:rsid w:val="00435A35"/>
    <w:rsid w:val="00437E4F"/>
    <w:rsid w:val="00471B91"/>
    <w:rsid w:val="005178BE"/>
    <w:rsid w:val="005908D1"/>
    <w:rsid w:val="0097638C"/>
    <w:rsid w:val="00A77860"/>
    <w:rsid w:val="00B86366"/>
    <w:rsid w:val="00C12235"/>
    <w:rsid w:val="00D00228"/>
    <w:rsid w:val="00D20984"/>
    <w:rsid w:val="00D67B42"/>
    <w:rsid w:val="00D74FA9"/>
    <w:rsid w:val="00E02205"/>
    <w:rsid w:val="00EB00AE"/>
    <w:rsid w:val="00F40DE6"/>
    <w:rsid w:val="00F430EF"/>
    <w:rsid w:val="00F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92172-993B-4F49-A680-65728FFD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7E4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C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556"/>
  </w:style>
  <w:style w:type="paragraph" w:styleId="a6">
    <w:name w:val="footer"/>
    <w:basedOn w:val="a"/>
    <w:link w:val="a7"/>
    <w:uiPriority w:val="99"/>
    <w:semiHidden/>
    <w:unhideWhenUsed/>
    <w:rsid w:val="00FC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556"/>
  </w:style>
  <w:style w:type="paragraph" w:styleId="a8">
    <w:name w:val="Balloon Text"/>
    <w:basedOn w:val="a"/>
    <w:link w:val="a9"/>
    <w:uiPriority w:val="99"/>
    <w:semiHidden/>
    <w:unhideWhenUsed/>
    <w:rsid w:val="00FC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556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41576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415769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Normal (Web)"/>
    <w:basedOn w:val="a"/>
    <w:uiPriority w:val="99"/>
    <w:semiHidden/>
    <w:unhideWhenUsed/>
    <w:rsid w:val="0041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B863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6366"/>
    <w:pPr>
      <w:widowControl w:val="0"/>
      <w:shd w:val="clear" w:color="auto" w:fill="FFFFFF"/>
      <w:spacing w:after="240" w:line="34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dcterms:created xsi:type="dcterms:W3CDTF">2021-10-04T10:19:00Z</dcterms:created>
  <dcterms:modified xsi:type="dcterms:W3CDTF">2021-10-04T10:19:00Z</dcterms:modified>
</cp:coreProperties>
</file>