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E5" w:rsidRDefault="00036AE5" w:rsidP="00036AE5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6FE">
        <w:rPr>
          <w:rFonts w:ascii="Times New Roman" w:hAnsi="Times New Roman" w:cs="Times New Roman"/>
          <w:b/>
          <w:color w:val="000000"/>
          <w:sz w:val="24"/>
          <w:szCs w:val="24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036AE5" w:rsidRPr="000516FE" w:rsidRDefault="00036AE5" w:rsidP="00036AE5">
      <w:pPr>
        <w:spacing w:after="0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36AE5" w:rsidRDefault="00036AE5" w:rsidP="00036AE5">
      <w:pPr>
        <w:spacing w:after="0"/>
        <w:ind w:left="-142"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6FE">
        <w:rPr>
          <w:rFonts w:ascii="Times New Roman" w:hAnsi="Times New Roman" w:cs="Times New Roman"/>
          <w:b/>
          <w:color w:val="000000"/>
          <w:sz w:val="24"/>
          <w:szCs w:val="24"/>
        </w:rPr>
        <w:t>ТЕМА №</w:t>
      </w:r>
      <w:r w:rsidR="005434F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A5CDF" w:rsidRDefault="00036AE5" w:rsidP="00682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DF">
        <w:rPr>
          <w:rFonts w:ascii="Times New Roman" w:hAnsi="Times New Roman" w:cs="Times New Roman"/>
          <w:b/>
          <w:sz w:val="24"/>
          <w:szCs w:val="24"/>
        </w:rPr>
        <w:t>ПЫЛЬ И ПРОИЗВОДСТВЕННЫЕ ЯДЫ КАК СПЕЦИФИЧЕСКИЕ ФАКТОРЫ В ПРОИЗВОДСТВЕ ЛЕКАРСТВ.</w:t>
      </w:r>
    </w:p>
    <w:p w:rsidR="00036AE5" w:rsidRDefault="00036AE5" w:rsidP="00682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41E" w:rsidRDefault="001C441E" w:rsidP="00682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1C441E" w:rsidRPr="00BA5CDF" w:rsidRDefault="001C441E" w:rsidP="00682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63D" w:rsidRPr="00C34B00" w:rsidRDefault="0033163D" w:rsidP="00124E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Задание №1.</w:t>
      </w:r>
    </w:p>
    <w:p w:rsidR="0033163D" w:rsidRPr="0033163D" w:rsidRDefault="0033163D" w:rsidP="00BA5CDF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3D">
        <w:rPr>
          <w:rFonts w:ascii="Times New Roman" w:hAnsi="Times New Roman" w:cs="Times New Roman"/>
          <w:b/>
          <w:sz w:val="24"/>
          <w:szCs w:val="24"/>
        </w:rPr>
        <w:t>Классификация пыли.</w:t>
      </w:r>
    </w:p>
    <w:p w:rsidR="0033163D" w:rsidRDefault="001D4B3B" w:rsidP="001D4B3B">
      <w:pPr>
        <w:tabs>
          <w:tab w:val="left" w:pos="2835"/>
        </w:tabs>
        <w:spacing w:after="0"/>
        <w:ind w:left="330" w:hanging="3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Ответ:</w:t>
      </w:r>
    </w:p>
    <w:tbl>
      <w:tblPr>
        <w:tblW w:w="9705" w:type="dxa"/>
        <w:jc w:val="center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468"/>
        <w:gridCol w:w="235"/>
        <w:gridCol w:w="1324"/>
        <w:gridCol w:w="885"/>
        <w:gridCol w:w="60"/>
        <w:gridCol w:w="634"/>
        <w:gridCol w:w="71"/>
        <w:gridCol w:w="554"/>
        <w:gridCol w:w="56"/>
        <w:gridCol w:w="448"/>
        <w:gridCol w:w="1108"/>
        <w:gridCol w:w="1257"/>
        <w:gridCol w:w="9"/>
      </w:tblGrid>
      <w:tr w:rsidR="001D4B3B" w:rsidRPr="00F97F7D" w:rsidTr="00F1310F">
        <w:trPr>
          <w:gridAfter w:val="1"/>
          <w:wAfter w:w="9" w:type="dxa"/>
          <w:jc w:val="center"/>
        </w:trPr>
        <w:tc>
          <w:tcPr>
            <w:tcW w:w="3064" w:type="dxa"/>
            <w:gridSpan w:val="2"/>
          </w:tcPr>
          <w:p w:rsidR="001D4B3B" w:rsidRPr="0033163D" w:rsidRDefault="001D4B3B" w:rsidP="00F1310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33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способу образования</w:t>
            </w:r>
          </w:p>
        </w:tc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1D4B3B" w:rsidRPr="0033163D" w:rsidRDefault="001D4B3B" w:rsidP="00F1310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3B" w:rsidRPr="0033163D" w:rsidRDefault="001D4B3B" w:rsidP="00F1310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33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происхождению</w:t>
            </w:r>
          </w:p>
        </w:tc>
        <w:tc>
          <w:tcPr>
            <w:tcW w:w="554" w:type="dxa"/>
            <w:tcBorders>
              <w:top w:val="nil"/>
              <w:bottom w:val="nil"/>
              <w:right w:val="single" w:sz="4" w:space="0" w:color="auto"/>
            </w:tcBorders>
          </w:tcPr>
          <w:p w:rsidR="001D4B3B" w:rsidRPr="0033163D" w:rsidRDefault="001D4B3B" w:rsidP="00F1310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gridSpan w:val="4"/>
            <w:tcBorders>
              <w:left w:val="single" w:sz="4" w:space="0" w:color="auto"/>
            </w:tcBorders>
          </w:tcPr>
          <w:p w:rsidR="001D4B3B" w:rsidRPr="0033163D" w:rsidRDefault="001D4B3B" w:rsidP="00F1310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дисперсности</w:t>
            </w:r>
          </w:p>
        </w:tc>
      </w:tr>
      <w:tr w:rsidR="001D4B3B" w:rsidRPr="00F97F7D" w:rsidTr="00F1310F">
        <w:trPr>
          <w:jc w:val="center"/>
        </w:trPr>
        <w:tc>
          <w:tcPr>
            <w:tcW w:w="1596" w:type="dxa"/>
            <w:tcBorders>
              <w:left w:val="nil"/>
            </w:tcBorders>
          </w:tcPr>
          <w:p w:rsidR="001D4B3B" w:rsidRPr="00F97F7D" w:rsidRDefault="001D4B3B" w:rsidP="00F1310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nil"/>
            </w:tcBorders>
          </w:tcPr>
          <w:p w:rsidR="001D4B3B" w:rsidRPr="00F97F7D" w:rsidRDefault="001D4B3B" w:rsidP="00F1310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B3B" w:rsidRPr="00F97F7D" w:rsidRDefault="001D4B3B" w:rsidP="00F1310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B3B" w:rsidRPr="00F97F7D" w:rsidRDefault="001D4B3B" w:rsidP="00F1310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B3B" w:rsidRPr="00F97F7D" w:rsidRDefault="001D4B3B" w:rsidP="00F1310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</w:tcBorders>
          </w:tcPr>
          <w:p w:rsidR="001D4B3B" w:rsidRPr="00F97F7D" w:rsidRDefault="001D4B3B" w:rsidP="00F1310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right w:val="nil"/>
            </w:tcBorders>
          </w:tcPr>
          <w:p w:rsidR="001D4B3B" w:rsidRPr="00F97F7D" w:rsidRDefault="001D4B3B" w:rsidP="00F1310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</w:tr>
      <w:tr w:rsidR="001D4B3B" w:rsidRPr="00F97F7D" w:rsidTr="00F1310F">
        <w:trPr>
          <w:gridAfter w:val="1"/>
          <w:wAfter w:w="9" w:type="dxa"/>
          <w:jc w:val="center"/>
        </w:trPr>
        <w:tc>
          <w:tcPr>
            <w:tcW w:w="3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4B3B" w:rsidRPr="00205364" w:rsidRDefault="00205364" w:rsidP="00205364">
            <w:pPr>
              <w:tabs>
                <w:tab w:val="left" w:pos="0"/>
                <w:tab w:val="left" w:pos="94"/>
                <w:tab w:val="left" w:pos="1464"/>
              </w:tabs>
              <w:suppressAutoHyphens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  <w:r w:rsidRPr="0020536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B3B" w:rsidRPr="00205364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Аэрозоли дезинтеграции</w:t>
            </w:r>
          </w:p>
          <w:p w:rsidR="001D4B3B" w:rsidRPr="00205364" w:rsidRDefault="00205364" w:rsidP="00205364">
            <w:pPr>
              <w:tabs>
                <w:tab w:val="left" w:pos="0"/>
                <w:tab w:val="left" w:pos="94"/>
                <w:tab w:val="left" w:pos="1464"/>
              </w:tabs>
              <w:suppressAutoHyphens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  <w:r w:rsidRPr="0020536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B3B" w:rsidRPr="00205364">
              <w:rPr>
                <w:rFonts w:ascii="Times New Roman" w:hAnsi="Times New Roman"/>
                <w:sz w:val="24"/>
                <w:szCs w:val="24"/>
              </w:rPr>
              <w:t>Аэрозоли конденсации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B3B" w:rsidRPr="00F97F7D" w:rsidRDefault="001D4B3B" w:rsidP="00F1310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B3B" w:rsidRPr="001D4B3B" w:rsidRDefault="001D4B3B" w:rsidP="00F1310F">
            <w:pPr>
              <w:pStyle w:val="a3"/>
              <w:numPr>
                <w:ilvl w:val="0"/>
                <w:numId w:val="9"/>
              </w:numPr>
              <w:autoSpaceDN w:val="0"/>
              <w:spacing w:after="0" w:line="240" w:lineRule="auto"/>
              <w:ind w:left="403" w:hanging="40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1D4B3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Органическая</w:t>
            </w:r>
          </w:p>
          <w:p w:rsidR="001D4B3B" w:rsidRPr="001D4B3B" w:rsidRDefault="001D4B3B" w:rsidP="00F1310F">
            <w:pPr>
              <w:pStyle w:val="a3"/>
              <w:numPr>
                <w:ilvl w:val="0"/>
                <w:numId w:val="9"/>
              </w:numPr>
              <w:autoSpaceDN w:val="0"/>
              <w:spacing w:after="0" w:line="240" w:lineRule="auto"/>
              <w:ind w:left="403" w:hanging="40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1D4B3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Неорганическая</w:t>
            </w:r>
          </w:p>
          <w:p w:rsidR="001D4B3B" w:rsidRPr="001D4B3B" w:rsidRDefault="001D4B3B" w:rsidP="00F1310F">
            <w:pPr>
              <w:pStyle w:val="a3"/>
              <w:numPr>
                <w:ilvl w:val="0"/>
                <w:numId w:val="9"/>
              </w:numPr>
              <w:autoSpaceDN w:val="0"/>
              <w:spacing w:after="0" w:line="240" w:lineRule="auto"/>
              <w:ind w:left="403" w:hanging="40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1D4B3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Смешанная</w:t>
            </w:r>
          </w:p>
        </w:tc>
        <w:tc>
          <w:tcPr>
            <w:tcW w:w="634" w:type="dxa"/>
            <w:tcBorders>
              <w:left w:val="nil"/>
            </w:tcBorders>
          </w:tcPr>
          <w:p w:rsidR="001D4B3B" w:rsidRPr="00F97F7D" w:rsidRDefault="001D4B3B" w:rsidP="00F1310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nil"/>
              <w:bottom w:val="nil"/>
            </w:tcBorders>
          </w:tcPr>
          <w:p w:rsidR="001D4B3B" w:rsidRPr="00F97F7D" w:rsidRDefault="001D4B3B" w:rsidP="00F1310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gridSpan w:val="3"/>
          </w:tcPr>
          <w:p w:rsidR="001D4B3B" w:rsidRPr="001D4B3B" w:rsidRDefault="001D4B3B" w:rsidP="00F1310F">
            <w:pPr>
              <w:pStyle w:val="a3"/>
              <w:numPr>
                <w:ilvl w:val="0"/>
                <w:numId w:val="11"/>
              </w:numPr>
              <w:autoSpaceDN w:val="0"/>
              <w:spacing w:after="0" w:line="240" w:lineRule="auto"/>
              <w:ind w:left="414" w:hanging="300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1D4B3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Грубодисперсная</w:t>
            </w:r>
          </w:p>
          <w:p w:rsidR="001D4B3B" w:rsidRPr="001D4B3B" w:rsidRDefault="001D4B3B" w:rsidP="00F1310F">
            <w:pPr>
              <w:pStyle w:val="a3"/>
              <w:numPr>
                <w:ilvl w:val="0"/>
                <w:numId w:val="11"/>
              </w:numPr>
              <w:autoSpaceDN w:val="0"/>
              <w:spacing w:after="0" w:line="240" w:lineRule="auto"/>
              <w:ind w:left="414" w:hanging="300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proofErr w:type="spellStart"/>
            <w:r w:rsidRPr="001D4B3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Среднедисперсная</w:t>
            </w:r>
            <w:proofErr w:type="spellEnd"/>
          </w:p>
          <w:p w:rsidR="001D4B3B" w:rsidRPr="001D4B3B" w:rsidRDefault="001D4B3B" w:rsidP="00F1310F">
            <w:pPr>
              <w:pStyle w:val="a3"/>
              <w:numPr>
                <w:ilvl w:val="0"/>
                <w:numId w:val="11"/>
              </w:numPr>
              <w:autoSpaceDN w:val="0"/>
              <w:spacing w:after="0" w:line="240" w:lineRule="auto"/>
              <w:ind w:left="414" w:hanging="300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1D4B3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Высокодисперсная</w:t>
            </w:r>
          </w:p>
        </w:tc>
      </w:tr>
    </w:tbl>
    <w:p w:rsidR="0033163D" w:rsidRDefault="0033163D" w:rsidP="00BA5CDF">
      <w:pPr>
        <w:spacing w:after="0"/>
        <w:ind w:left="330" w:hanging="3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4B00" w:rsidRPr="00C34B00" w:rsidRDefault="00C34B00" w:rsidP="00C34B00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Задание №2.</w:t>
      </w:r>
    </w:p>
    <w:p w:rsidR="00C34B00" w:rsidRPr="0033163D" w:rsidRDefault="00117EB9" w:rsidP="00C34B00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Этиология пневмокониозов (установите соответствия).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3544"/>
        <w:gridCol w:w="4111"/>
      </w:tblGrid>
      <w:tr w:rsidR="0025197D" w:rsidRPr="0025197D" w:rsidTr="0025197D">
        <w:tc>
          <w:tcPr>
            <w:tcW w:w="3544" w:type="dxa"/>
          </w:tcPr>
          <w:p w:rsidR="008D69D3" w:rsidRPr="0025197D" w:rsidRDefault="008D69D3" w:rsidP="00512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97D">
              <w:rPr>
                <w:rFonts w:ascii="Times New Roman" w:hAnsi="Times New Roman"/>
                <w:b/>
                <w:sz w:val="24"/>
                <w:szCs w:val="24"/>
              </w:rPr>
              <w:t>Виды пневмокониозов</w:t>
            </w:r>
          </w:p>
        </w:tc>
        <w:tc>
          <w:tcPr>
            <w:tcW w:w="4111" w:type="dxa"/>
          </w:tcPr>
          <w:p w:rsidR="008D69D3" w:rsidRPr="0025197D" w:rsidRDefault="008D69D3" w:rsidP="00512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97D">
              <w:rPr>
                <w:rFonts w:ascii="Times New Roman" w:hAnsi="Times New Roman"/>
                <w:b/>
                <w:sz w:val="24"/>
                <w:szCs w:val="24"/>
              </w:rPr>
              <w:t>Этиологический фактор</w:t>
            </w:r>
          </w:p>
        </w:tc>
      </w:tr>
      <w:tr w:rsidR="0025197D" w:rsidRPr="0025197D" w:rsidTr="0025197D">
        <w:tc>
          <w:tcPr>
            <w:tcW w:w="3544" w:type="dxa"/>
          </w:tcPr>
          <w:p w:rsidR="00512A11" w:rsidRPr="0025197D" w:rsidRDefault="00406922" w:rsidP="0040692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97D">
              <w:rPr>
                <w:rFonts w:ascii="Times New Roman" w:hAnsi="Times New Roman"/>
                <w:sz w:val="24"/>
                <w:szCs w:val="24"/>
              </w:rPr>
              <w:t>Силикоз</w:t>
            </w:r>
          </w:p>
          <w:p w:rsidR="00406922" w:rsidRPr="0025197D" w:rsidRDefault="00406922" w:rsidP="0040692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97D">
              <w:rPr>
                <w:rFonts w:ascii="Times New Roman" w:hAnsi="Times New Roman"/>
                <w:sz w:val="24"/>
                <w:szCs w:val="24"/>
              </w:rPr>
              <w:t>Силикатоз</w:t>
            </w:r>
            <w:proofErr w:type="spellEnd"/>
          </w:p>
          <w:p w:rsidR="00406922" w:rsidRPr="0025197D" w:rsidRDefault="00406922" w:rsidP="0040692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97D">
              <w:rPr>
                <w:rFonts w:ascii="Times New Roman" w:hAnsi="Times New Roman"/>
                <w:sz w:val="24"/>
                <w:szCs w:val="24"/>
              </w:rPr>
              <w:t>Антракоз</w:t>
            </w:r>
          </w:p>
          <w:p w:rsidR="00406922" w:rsidRPr="0025197D" w:rsidRDefault="00406922" w:rsidP="0040692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97D">
              <w:rPr>
                <w:rFonts w:ascii="Times New Roman" w:hAnsi="Times New Roman"/>
                <w:sz w:val="24"/>
                <w:szCs w:val="24"/>
              </w:rPr>
              <w:t>Алюминоз</w:t>
            </w:r>
            <w:proofErr w:type="spellEnd"/>
          </w:p>
        </w:tc>
        <w:tc>
          <w:tcPr>
            <w:tcW w:w="4111" w:type="dxa"/>
          </w:tcPr>
          <w:p w:rsidR="00406922" w:rsidRPr="0025197D" w:rsidRDefault="00406922" w:rsidP="0040692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97D">
              <w:rPr>
                <w:rFonts w:ascii="Times New Roman" w:hAnsi="Times New Roman"/>
                <w:sz w:val="24"/>
                <w:szCs w:val="24"/>
              </w:rPr>
              <w:t>Угольная пыль</w:t>
            </w:r>
          </w:p>
          <w:p w:rsidR="008D69D3" w:rsidRPr="0025197D" w:rsidRDefault="00406922" w:rsidP="0040692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97D">
              <w:rPr>
                <w:rFonts w:ascii="Times New Roman" w:hAnsi="Times New Roman"/>
                <w:sz w:val="24"/>
                <w:szCs w:val="24"/>
              </w:rPr>
              <w:t>Свободная двуокись кремния</w:t>
            </w:r>
          </w:p>
          <w:p w:rsidR="00406922" w:rsidRPr="0025197D" w:rsidRDefault="00406922" w:rsidP="0040692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97D">
              <w:rPr>
                <w:rFonts w:ascii="Times New Roman" w:hAnsi="Times New Roman"/>
                <w:sz w:val="24"/>
                <w:szCs w:val="24"/>
              </w:rPr>
              <w:t xml:space="preserve">Алюминий </w:t>
            </w:r>
          </w:p>
          <w:p w:rsidR="00406922" w:rsidRPr="0025197D" w:rsidRDefault="00406922" w:rsidP="0040692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97D">
              <w:rPr>
                <w:rFonts w:ascii="Times New Roman" w:hAnsi="Times New Roman"/>
                <w:sz w:val="24"/>
                <w:szCs w:val="24"/>
              </w:rPr>
              <w:t>Связанная двуокись кремния</w:t>
            </w:r>
          </w:p>
        </w:tc>
      </w:tr>
    </w:tbl>
    <w:p w:rsidR="00406922" w:rsidRPr="00206091" w:rsidRDefault="00406922" w:rsidP="00206091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>Эталон ответа:</w:t>
      </w:r>
    </w:p>
    <w:p w:rsidR="00406922" w:rsidRPr="00206091" w:rsidRDefault="00406922" w:rsidP="00206091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>1. – 2</w:t>
      </w:r>
    </w:p>
    <w:p w:rsidR="00406922" w:rsidRPr="00206091" w:rsidRDefault="00406922" w:rsidP="00206091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>2. – 4</w:t>
      </w:r>
    </w:p>
    <w:p w:rsidR="00406922" w:rsidRPr="00206091" w:rsidRDefault="00406922" w:rsidP="00206091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>3. – 1</w:t>
      </w:r>
    </w:p>
    <w:p w:rsidR="00406922" w:rsidRPr="00206091" w:rsidRDefault="00406922" w:rsidP="00206091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>4. – 3</w:t>
      </w:r>
    </w:p>
    <w:p w:rsidR="00406922" w:rsidRPr="00406922" w:rsidRDefault="00406922" w:rsidP="00406922">
      <w:pPr>
        <w:spacing w:after="0"/>
        <w:ind w:left="330" w:hanging="3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6091" w:rsidRPr="00C34B00" w:rsidRDefault="00206091" w:rsidP="00206091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632CA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06091" w:rsidRPr="0033163D" w:rsidRDefault="008A3E32" w:rsidP="00206091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 w:rsidR="00A326C9">
        <w:rPr>
          <w:rFonts w:ascii="Times New Roman" w:hAnsi="Times New Roman" w:cs="Times New Roman"/>
          <w:b/>
          <w:sz w:val="24"/>
          <w:szCs w:val="24"/>
        </w:rPr>
        <w:t>ядов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организм</w:t>
      </w:r>
      <w:r w:rsidR="00206091">
        <w:rPr>
          <w:rFonts w:ascii="Times New Roman" w:hAnsi="Times New Roman" w:cs="Times New Roman"/>
          <w:b/>
          <w:sz w:val="24"/>
          <w:szCs w:val="24"/>
        </w:rPr>
        <w:t xml:space="preserve"> (установите соответствия).</w:t>
      </w:r>
    </w:p>
    <w:tbl>
      <w:tblPr>
        <w:tblStyle w:val="a7"/>
        <w:tblW w:w="0" w:type="auto"/>
        <w:jc w:val="center"/>
        <w:tblInd w:w="-1678" w:type="dxa"/>
        <w:tblLayout w:type="fixed"/>
        <w:tblLook w:val="04A0" w:firstRow="1" w:lastRow="0" w:firstColumn="1" w:lastColumn="0" w:noHBand="0" w:noVBand="1"/>
      </w:tblPr>
      <w:tblGrid>
        <w:gridCol w:w="2737"/>
        <w:gridCol w:w="5570"/>
      </w:tblGrid>
      <w:tr w:rsidR="008A3E32" w:rsidRPr="00512A11" w:rsidTr="008A3E32">
        <w:trPr>
          <w:jc w:val="center"/>
        </w:trPr>
        <w:tc>
          <w:tcPr>
            <w:tcW w:w="2737" w:type="dxa"/>
          </w:tcPr>
          <w:p w:rsidR="008A3E32" w:rsidRPr="00512A11" w:rsidRDefault="008A3E32" w:rsidP="008A3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A11"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воздействия</w:t>
            </w:r>
          </w:p>
        </w:tc>
        <w:tc>
          <w:tcPr>
            <w:tcW w:w="5570" w:type="dxa"/>
          </w:tcPr>
          <w:p w:rsidR="008A3E32" w:rsidRPr="00512A11" w:rsidRDefault="008A3E32" w:rsidP="00F13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</w:tc>
      </w:tr>
      <w:tr w:rsidR="008A3E32" w:rsidRPr="00512A11" w:rsidTr="008A3E32">
        <w:trPr>
          <w:jc w:val="center"/>
        </w:trPr>
        <w:tc>
          <w:tcPr>
            <w:tcW w:w="2737" w:type="dxa"/>
          </w:tcPr>
          <w:p w:rsidR="008A3E32" w:rsidRPr="008A3E32" w:rsidRDefault="008A3E32" w:rsidP="008A3E32">
            <w:pPr>
              <w:pStyle w:val="a3"/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E32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  <w:p w:rsidR="008A3E32" w:rsidRPr="008A3E32" w:rsidRDefault="008A3E32" w:rsidP="008A3E32">
            <w:pPr>
              <w:pStyle w:val="a3"/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E32">
              <w:rPr>
                <w:rFonts w:ascii="Times New Roman" w:hAnsi="Times New Roman"/>
                <w:sz w:val="24"/>
                <w:szCs w:val="24"/>
              </w:rPr>
              <w:t>Сочетанное</w:t>
            </w:r>
          </w:p>
          <w:p w:rsidR="008A3E32" w:rsidRPr="008A3E32" w:rsidRDefault="008A3E32" w:rsidP="008A3E32">
            <w:pPr>
              <w:pStyle w:val="a3"/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E32"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5570" w:type="dxa"/>
          </w:tcPr>
          <w:p w:rsidR="008A3E32" w:rsidRDefault="008A3E32" w:rsidP="008A3E32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uppressAutoHyphens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E32">
              <w:rPr>
                <w:rFonts w:ascii="Times New Roman" w:hAnsi="Times New Roman"/>
                <w:sz w:val="24"/>
                <w:szCs w:val="24"/>
              </w:rPr>
              <w:t>наряду с ядами воздействуют вредные производственные факторы другой прир</w:t>
            </w:r>
            <w:r>
              <w:rPr>
                <w:rFonts w:ascii="Times New Roman" w:hAnsi="Times New Roman"/>
                <w:sz w:val="24"/>
                <w:szCs w:val="24"/>
              </w:rPr>
              <w:t>оды (физические, биологические)</w:t>
            </w:r>
          </w:p>
          <w:p w:rsidR="008A3E32" w:rsidRDefault="008A3E32" w:rsidP="008A3E32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uppressAutoHyphens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E32">
              <w:rPr>
                <w:rFonts w:ascii="Times New Roman" w:hAnsi="Times New Roman"/>
                <w:sz w:val="24"/>
                <w:szCs w:val="24"/>
              </w:rPr>
              <w:t xml:space="preserve">яды поступают в организм одновременно, но разными путями </w:t>
            </w:r>
          </w:p>
          <w:p w:rsidR="008A3E32" w:rsidRPr="00406922" w:rsidRDefault="00A1606C" w:rsidP="008A3E32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uppressAutoHyphens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06C">
              <w:rPr>
                <w:rFonts w:ascii="Times New Roman" w:hAnsi="Times New Roman"/>
                <w:sz w:val="24"/>
                <w:szCs w:val="24"/>
              </w:rPr>
              <w:t>действие на организм</w:t>
            </w:r>
            <w:r w:rsidRPr="00994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32" w:rsidRPr="008A3E32">
              <w:rPr>
                <w:rFonts w:ascii="Times New Roman" w:hAnsi="Times New Roman"/>
                <w:sz w:val="24"/>
                <w:szCs w:val="24"/>
              </w:rPr>
              <w:t xml:space="preserve">нескольких ядов при одном и том же </w:t>
            </w:r>
            <w:r w:rsidR="008A3E32">
              <w:rPr>
                <w:rFonts w:ascii="Times New Roman" w:hAnsi="Times New Roman"/>
                <w:sz w:val="24"/>
                <w:szCs w:val="24"/>
              </w:rPr>
              <w:t>пути поступления</w:t>
            </w:r>
          </w:p>
        </w:tc>
      </w:tr>
    </w:tbl>
    <w:p w:rsidR="00A1606C" w:rsidRPr="00206091" w:rsidRDefault="00A1606C" w:rsidP="005C2699">
      <w:pPr>
        <w:spacing w:after="0" w:line="240" w:lineRule="auto"/>
        <w:ind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>Эталон ответа:</w:t>
      </w:r>
    </w:p>
    <w:p w:rsidR="00A1606C" w:rsidRPr="00206091" w:rsidRDefault="00A1606C" w:rsidP="005C2699">
      <w:pPr>
        <w:spacing w:after="0" w:line="240" w:lineRule="auto"/>
        <w:ind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 xml:space="preserve">1. –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A1606C" w:rsidRPr="00206091" w:rsidRDefault="00A1606C" w:rsidP="005C2699">
      <w:pPr>
        <w:spacing w:after="0" w:line="240" w:lineRule="auto"/>
        <w:ind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 xml:space="preserve">2. –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1606C" w:rsidRPr="00206091" w:rsidRDefault="00A1606C" w:rsidP="008D09E6">
      <w:pPr>
        <w:spacing w:after="0" w:line="240" w:lineRule="auto"/>
        <w:ind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 xml:space="preserve">3. –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A1606C" w:rsidRPr="00206091" w:rsidRDefault="00A1606C" w:rsidP="008D09E6">
      <w:pPr>
        <w:spacing w:after="0" w:line="240" w:lineRule="auto"/>
        <w:ind w:hanging="329"/>
        <w:jc w:val="both"/>
        <w:rPr>
          <w:rFonts w:ascii="Times New Roman" w:hAnsi="Times New Roman"/>
          <w:b/>
          <w:sz w:val="24"/>
          <w:szCs w:val="24"/>
        </w:rPr>
      </w:pPr>
    </w:p>
    <w:p w:rsidR="00632CAC" w:rsidRPr="00C34B00" w:rsidRDefault="00632CAC" w:rsidP="008D09E6">
      <w:pPr>
        <w:spacing w:after="0" w:line="240" w:lineRule="auto"/>
        <w:ind w:hanging="3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32CAC" w:rsidRDefault="00632CAC" w:rsidP="008D0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Отдаленные последствия влияния ядов на организм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2CAC">
        <w:rPr>
          <w:rFonts w:ascii="Times New Roman" w:hAnsi="Times New Roman" w:cs="Times New Roman"/>
          <w:b/>
          <w:sz w:val="24"/>
          <w:szCs w:val="24"/>
        </w:rPr>
        <w:t xml:space="preserve"> (установите соответствия).</w:t>
      </w:r>
    </w:p>
    <w:p w:rsidR="00B20D94" w:rsidRDefault="00B20D94" w:rsidP="008D0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Ind w:w="-2202" w:type="dxa"/>
        <w:tblLayout w:type="fixed"/>
        <w:tblLook w:val="04A0" w:firstRow="1" w:lastRow="0" w:firstColumn="1" w:lastColumn="0" w:noHBand="0" w:noVBand="1"/>
      </w:tblPr>
      <w:tblGrid>
        <w:gridCol w:w="3261"/>
        <w:gridCol w:w="5570"/>
      </w:tblGrid>
      <w:tr w:rsidR="00632CAC" w:rsidRPr="00FE3582" w:rsidTr="005C2699">
        <w:trPr>
          <w:jc w:val="center"/>
        </w:trPr>
        <w:tc>
          <w:tcPr>
            <w:tcW w:w="3261" w:type="dxa"/>
          </w:tcPr>
          <w:p w:rsidR="00632CAC" w:rsidRPr="00FE3582" w:rsidRDefault="005C2699" w:rsidP="00F13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582">
              <w:rPr>
                <w:rFonts w:ascii="Times New Roman" w:hAnsi="Times New Roman"/>
                <w:b/>
                <w:sz w:val="24"/>
                <w:szCs w:val="24"/>
              </w:rPr>
              <w:t>Виды последствий</w:t>
            </w:r>
          </w:p>
        </w:tc>
        <w:tc>
          <w:tcPr>
            <w:tcW w:w="5570" w:type="dxa"/>
          </w:tcPr>
          <w:p w:rsidR="00632CAC" w:rsidRPr="00FE3582" w:rsidRDefault="005C2699" w:rsidP="005C2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582">
              <w:rPr>
                <w:rFonts w:ascii="Times New Roman" w:hAnsi="Times New Roman"/>
                <w:b/>
                <w:sz w:val="24"/>
                <w:szCs w:val="24"/>
              </w:rPr>
              <w:t>Проявления</w:t>
            </w:r>
          </w:p>
        </w:tc>
      </w:tr>
      <w:tr w:rsidR="00632CAC" w:rsidRPr="00FE3582" w:rsidTr="005C2699">
        <w:trPr>
          <w:jc w:val="center"/>
        </w:trPr>
        <w:tc>
          <w:tcPr>
            <w:tcW w:w="3261" w:type="dxa"/>
          </w:tcPr>
          <w:p w:rsidR="00632CAC" w:rsidRPr="00FE3582" w:rsidRDefault="005C2699" w:rsidP="005C2699">
            <w:pPr>
              <w:pStyle w:val="a3"/>
              <w:numPr>
                <w:ilvl w:val="0"/>
                <w:numId w:val="17"/>
              </w:numPr>
              <w:tabs>
                <w:tab w:val="left" w:pos="280"/>
              </w:tabs>
              <w:ind w:left="33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582">
              <w:rPr>
                <w:rFonts w:ascii="Times New Roman" w:hAnsi="Times New Roman"/>
                <w:sz w:val="24"/>
                <w:szCs w:val="24"/>
              </w:rPr>
              <w:t>Гонадотропное</w:t>
            </w:r>
          </w:p>
          <w:p w:rsidR="005C2699" w:rsidRPr="00FE3582" w:rsidRDefault="005C2699" w:rsidP="005C2699">
            <w:pPr>
              <w:pStyle w:val="a3"/>
              <w:numPr>
                <w:ilvl w:val="0"/>
                <w:numId w:val="17"/>
              </w:numPr>
              <w:tabs>
                <w:tab w:val="left" w:pos="280"/>
              </w:tabs>
              <w:ind w:left="33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582">
              <w:rPr>
                <w:rFonts w:ascii="Times New Roman" w:hAnsi="Times New Roman"/>
                <w:sz w:val="24"/>
                <w:szCs w:val="24"/>
              </w:rPr>
              <w:t>Тератогенное</w:t>
            </w:r>
          </w:p>
          <w:p w:rsidR="005C2699" w:rsidRPr="00FE3582" w:rsidRDefault="005C2699" w:rsidP="005C2699">
            <w:pPr>
              <w:pStyle w:val="a3"/>
              <w:numPr>
                <w:ilvl w:val="0"/>
                <w:numId w:val="17"/>
              </w:numPr>
              <w:tabs>
                <w:tab w:val="left" w:pos="280"/>
              </w:tabs>
              <w:ind w:left="33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3582">
              <w:rPr>
                <w:rFonts w:ascii="Times New Roman" w:hAnsi="Times New Roman"/>
                <w:sz w:val="24"/>
                <w:szCs w:val="24"/>
              </w:rPr>
              <w:t>Эмбриотоксическое</w:t>
            </w:r>
            <w:proofErr w:type="spellEnd"/>
          </w:p>
          <w:p w:rsidR="005C2699" w:rsidRPr="00FE3582" w:rsidRDefault="005C2699" w:rsidP="005C2699">
            <w:pPr>
              <w:pStyle w:val="a3"/>
              <w:numPr>
                <w:ilvl w:val="0"/>
                <w:numId w:val="17"/>
              </w:numPr>
              <w:tabs>
                <w:tab w:val="left" w:pos="280"/>
              </w:tabs>
              <w:ind w:left="33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582">
              <w:rPr>
                <w:rFonts w:ascii="Times New Roman" w:hAnsi="Times New Roman"/>
                <w:sz w:val="24"/>
                <w:szCs w:val="24"/>
              </w:rPr>
              <w:t>Мутагенное</w:t>
            </w:r>
          </w:p>
          <w:p w:rsidR="005C2699" w:rsidRPr="00FE3582" w:rsidRDefault="005C2699" w:rsidP="005C2699">
            <w:pPr>
              <w:pStyle w:val="a3"/>
              <w:numPr>
                <w:ilvl w:val="0"/>
                <w:numId w:val="17"/>
              </w:numPr>
              <w:tabs>
                <w:tab w:val="left" w:pos="280"/>
              </w:tabs>
              <w:ind w:left="33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582">
              <w:rPr>
                <w:rFonts w:ascii="Times New Roman" w:hAnsi="Times New Roman"/>
                <w:sz w:val="24"/>
                <w:szCs w:val="24"/>
              </w:rPr>
              <w:t>Канцерогенное</w:t>
            </w:r>
          </w:p>
        </w:tc>
        <w:tc>
          <w:tcPr>
            <w:tcW w:w="5570" w:type="dxa"/>
          </w:tcPr>
          <w:p w:rsidR="00632CAC" w:rsidRPr="00FE3582" w:rsidRDefault="005C2699" w:rsidP="005C2699">
            <w:pPr>
              <w:pStyle w:val="a3"/>
              <w:numPr>
                <w:ilvl w:val="0"/>
                <w:numId w:val="18"/>
              </w:numPr>
              <w:tabs>
                <w:tab w:val="left" w:pos="480"/>
              </w:tabs>
              <w:suppressAutoHyphens/>
              <w:ind w:left="48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582">
              <w:rPr>
                <w:rFonts w:ascii="Times New Roman" w:hAnsi="Times New Roman"/>
                <w:sz w:val="24"/>
                <w:szCs w:val="24"/>
              </w:rPr>
              <w:t>изменение наследственных свойств организма, проявляющееся у его потомства</w:t>
            </w:r>
          </w:p>
          <w:p w:rsidR="005C2699" w:rsidRPr="00FE3582" w:rsidRDefault="005C2699" w:rsidP="005C2699">
            <w:pPr>
              <w:pStyle w:val="a3"/>
              <w:numPr>
                <w:ilvl w:val="0"/>
                <w:numId w:val="18"/>
              </w:numPr>
              <w:tabs>
                <w:tab w:val="left" w:pos="480"/>
              </w:tabs>
              <w:suppressAutoHyphens/>
              <w:ind w:left="48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582">
              <w:rPr>
                <w:rFonts w:ascii="Times New Roman" w:hAnsi="Times New Roman"/>
                <w:sz w:val="24"/>
                <w:szCs w:val="24"/>
              </w:rPr>
              <w:t>нарушения в развитии органов и систем, проявляющиеся в постнатальном периоде</w:t>
            </w:r>
          </w:p>
          <w:p w:rsidR="005C2699" w:rsidRPr="00FE3582" w:rsidRDefault="005C2699" w:rsidP="005C2699">
            <w:pPr>
              <w:pStyle w:val="a3"/>
              <w:numPr>
                <w:ilvl w:val="0"/>
                <w:numId w:val="18"/>
              </w:numPr>
              <w:tabs>
                <w:tab w:val="left" w:pos="480"/>
              </w:tabs>
              <w:suppressAutoHyphens/>
              <w:ind w:left="48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582">
              <w:rPr>
                <w:rFonts w:ascii="Times New Roman" w:hAnsi="Times New Roman"/>
                <w:sz w:val="24"/>
                <w:szCs w:val="24"/>
              </w:rPr>
              <w:t>нарушени</w:t>
            </w:r>
            <w:r w:rsidR="00BA6881">
              <w:rPr>
                <w:rFonts w:ascii="Times New Roman" w:hAnsi="Times New Roman"/>
                <w:sz w:val="24"/>
                <w:szCs w:val="24"/>
              </w:rPr>
              <w:t>е</w:t>
            </w:r>
            <w:r w:rsidRPr="00FE3582">
              <w:rPr>
                <w:rFonts w:ascii="Times New Roman" w:hAnsi="Times New Roman"/>
                <w:sz w:val="24"/>
                <w:szCs w:val="24"/>
              </w:rPr>
              <w:t xml:space="preserve"> сперматогенеза и овогенеза, нарушение репродуктивной функции</w:t>
            </w:r>
          </w:p>
          <w:p w:rsidR="005C2699" w:rsidRPr="00FE3582" w:rsidRDefault="005C2699" w:rsidP="005C2699">
            <w:pPr>
              <w:pStyle w:val="a3"/>
              <w:numPr>
                <w:ilvl w:val="0"/>
                <w:numId w:val="18"/>
              </w:numPr>
              <w:tabs>
                <w:tab w:val="left" w:pos="480"/>
              </w:tabs>
              <w:suppressAutoHyphens/>
              <w:ind w:left="48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582">
              <w:rPr>
                <w:rFonts w:ascii="Times New Roman" w:hAnsi="Times New Roman"/>
                <w:sz w:val="24"/>
                <w:szCs w:val="24"/>
              </w:rPr>
              <w:t>гибель плода, снижение его размеров и массы при нормальной дифференцировке тканей</w:t>
            </w:r>
          </w:p>
          <w:p w:rsidR="005C2699" w:rsidRPr="00FE3582" w:rsidRDefault="005C2699" w:rsidP="00BA6881">
            <w:pPr>
              <w:pStyle w:val="a3"/>
              <w:numPr>
                <w:ilvl w:val="0"/>
                <w:numId w:val="18"/>
              </w:numPr>
              <w:tabs>
                <w:tab w:val="left" w:pos="480"/>
              </w:tabs>
              <w:suppressAutoHyphens/>
              <w:ind w:left="48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582">
              <w:rPr>
                <w:rFonts w:ascii="Times New Roman" w:hAnsi="Times New Roman"/>
                <w:sz w:val="24"/>
                <w:szCs w:val="24"/>
              </w:rPr>
              <w:t>развитие злокачественных новообразований</w:t>
            </w:r>
          </w:p>
        </w:tc>
      </w:tr>
    </w:tbl>
    <w:p w:rsidR="00FE3582" w:rsidRPr="00206091" w:rsidRDefault="00FE3582" w:rsidP="00FE3582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>Эталон ответа:</w:t>
      </w:r>
    </w:p>
    <w:p w:rsidR="00FE3582" w:rsidRPr="00206091" w:rsidRDefault="00FE3582" w:rsidP="00FE3582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 xml:space="preserve">1. – </w:t>
      </w:r>
      <w:r w:rsidR="00551770">
        <w:rPr>
          <w:rFonts w:ascii="Times New Roman" w:hAnsi="Times New Roman"/>
          <w:b/>
          <w:sz w:val="24"/>
          <w:szCs w:val="24"/>
        </w:rPr>
        <w:t>3</w:t>
      </w:r>
    </w:p>
    <w:p w:rsidR="00FE3582" w:rsidRPr="00206091" w:rsidRDefault="00FE3582" w:rsidP="00FE3582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 xml:space="preserve">2. – </w:t>
      </w:r>
      <w:r w:rsidR="00551770">
        <w:rPr>
          <w:rFonts w:ascii="Times New Roman" w:hAnsi="Times New Roman"/>
          <w:b/>
          <w:sz w:val="24"/>
          <w:szCs w:val="24"/>
        </w:rPr>
        <w:t>2</w:t>
      </w:r>
    </w:p>
    <w:p w:rsidR="00FE3582" w:rsidRPr="00206091" w:rsidRDefault="00FE3582" w:rsidP="00FE3582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 xml:space="preserve">3. – </w:t>
      </w:r>
      <w:r w:rsidR="00551770">
        <w:rPr>
          <w:rFonts w:ascii="Times New Roman" w:hAnsi="Times New Roman"/>
          <w:b/>
          <w:sz w:val="24"/>
          <w:szCs w:val="24"/>
        </w:rPr>
        <w:t>4</w:t>
      </w:r>
    </w:p>
    <w:p w:rsidR="00FE3582" w:rsidRDefault="00FE3582" w:rsidP="00FE3582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 xml:space="preserve">4. – </w:t>
      </w:r>
      <w:r w:rsidR="00551770">
        <w:rPr>
          <w:rFonts w:ascii="Times New Roman" w:hAnsi="Times New Roman"/>
          <w:b/>
          <w:sz w:val="24"/>
          <w:szCs w:val="24"/>
        </w:rPr>
        <w:t>1</w:t>
      </w:r>
    </w:p>
    <w:p w:rsidR="00FE3582" w:rsidRDefault="00FE3582" w:rsidP="00FE3582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– </w:t>
      </w:r>
      <w:r w:rsidR="00551770">
        <w:rPr>
          <w:rFonts w:ascii="Times New Roman" w:hAnsi="Times New Roman"/>
          <w:b/>
          <w:sz w:val="24"/>
          <w:szCs w:val="24"/>
        </w:rPr>
        <w:t>5</w:t>
      </w:r>
    </w:p>
    <w:p w:rsidR="00FE3582" w:rsidRDefault="00FE3582" w:rsidP="00FE3582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</w:p>
    <w:p w:rsidR="00A012C3" w:rsidRPr="00C34B00" w:rsidRDefault="00A012C3" w:rsidP="00A01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720B6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012C3" w:rsidRDefault="00A012C3" w:rsidP="00A012C3">
      <w:pPr>
        <w:spacing w:after="0" w:line="240" w:lineRule="auto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2C3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профилактике отравлений на производстве</w:t>
      </w:r>
      <w:r w:rsidRPr="00A012C3">
        <w:rPr>
          <w:rFonts w:ascii="Times New Roman" w:hAnsi="Times New Roman"/>
          <w:b/>
          <w:sz w:val="24"/>
          <w:szCs w:val="24"/>
        </w:rPr>
        <w:t xml:space="preserve"> </w:t>
      </w:r>
      <w:r w:rsidRPr="00A012C3">
        <w:rPr>
          <w:rFonts w:ascii="Times New Roman" w:hAnsi="Times New Roman" w:cs="Times New Roman"/>
          <w:b/>
          <w:sz w:val="24"/>
          <w:szCs w:val="24"/>
        </w:rPr>
        <w:t xml:space="preserve"> (установите соответствия).</w:t>
      </w:r>
    </w:p>
    <w:p w:rsidR="0065238F" w:rsidRPr="00A012C3" w:rsidRDefault="0065238F" w:rsidP="00A012C3">
      <w:pPr>
        <w:spacing w:after="0" w:line="240" w:lineRule="auto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Ind w:w="-3019" w:type="dxa"/>
        <w:tblLayout w:type="fixed"/>
        <w:tblLook w:val="04A0" w:firstRow="1" w:lastRow="0" w:firstColumn="1" w:lastColumn="0" w:noHBand="0" w:noVBand="1"/>
      </w:tblPr>
      <w:tblGrid>
        <w:gridCol w:w="2699"/>
        <w:gridCol w:w="6949"/>
      </w:tblGrid>
      <w:tr w:rsidR="00A012C3" w:rsidRPr="00FE3582" w:rsidTr="00530034">
        <w:trPr>
          <w:jc w:val="center"/>
        </w:trPr>
        <w:tc>
          <w:tcPr>
            <w:tcW w:w="2699" w:type="dxa"/>
          </w:tcPr>
          <w:p w:rsidR="00A012C3" w:rsidRPr="00FE3582" w:rsidRDefault="00A012C3" w:rsidP="001C5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582"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</w:p>
        </w:tc>
        <w:tc>
          <w:tcPr>
            <w:tcW w:w="6949" w:type="dxa"/>
          </w:tcPr>
          <w:p w:rsidR="00A012C3" w:rsidRPr="00FE3582" w:rsidRDefault="001C5283" w:rsidP="00F13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A012C3" w:rsidRPr="00735157" w:rsidTr="00530034">
        <w:trPr>
          <w:jc w:val="center"/>
        </w:trPr>
        <w:tc>
          <w:tcPr>
            <w:tcW w:w="2699" w:type="dxa"/>
          </w:tcPr>
          <w:p w:rsidR="00A012C3" w:rsidRPr="00735157" w:rsidRDefault="001C5283" w:rsidP="00735157">
            <w:pPr>
              <w:pStyle w:val="a3"/>
              <w:numPr>
                <w:ilvl w:val="0"/>
                <w:numId w:val="20"/>
              </w:numPr>
              <w:tabs>
                <w:tab w:val="left" w:pos="340"/>
              </w:tabs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157">
              <w:rPr>
                <w:rFonts w:ascii="Times New Roman" w:hAnsi="Times New Roman"/>
                <w:sz w:val="24"/>
                <w:szCs w:val="24"/>
              </w:rPr>
              <w:t>Законодательного характера</w:t>
            </w:r>
          </w:p>
          <w:p w:rsidR="001C5283" w:rsidRPr="00735157" w:rsidRDefault="001C5283" w:rsidP="00735157">
            <w:pPr>
              <w:pStyle w:val="a3"/>
              <w:numPr>
                <w:ilvl w:val="0"/>
                <w:numId w:val="20"/>
              </w:numPr>
              <w:tabs>
                <w:tab w:val="left" w:pos="340"/>
              </w:tabs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157">
              <w:rPr>
                <w:rFonts w:ascii="Times New Roman" w:hAnsi="Times New Roman"/>
                <w:sz w:val="24"/>
                <w:szCs w:val="24"/>
              </w:rPr>
              <w:t xml:space="preserve">Технологические </w:t>
            </w:r>
          </w:p>
          <w:p w:rsidR="001C5283" w:rsidRPr="00735157" w:rsidRDefault="001C5283" w:rsidP="00735157">
            <w:pPr>
              <w:pStyle w:val="a3"/>
              <w:numPr>
                <w:ilvl w:val="0"/>
                <w:numId w:val="20"/>
              </w:numPr>
              <w:tabs>
                <w:tab w:val="left" w:pos="340"/>
              </w:tabs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157">
              <w:rPr>
                <w:rFonts w:ascii="Times New Roman" w:hAnsi="Times New Roman"/>
                <w:sz w:val="24"/>
                <w:szCs w:val="24"/>
              </w:rPr>
              <w:t xml:space="preserve">Санитарно-технические </w:t>
            </w:r>
          </w:p>
          <w:p w:rsidR="001C5283" w:rsidRPr="00735157" w:rsidRDefault="001C5283" w:rsidP="00735157">
            <w:pPr>
              <w:pStyle w:val="a3"/>
              <w:numPr>
                <w:ilvl w:val="0"/>
                <w:numId w:val="20"/>
              </w:numPr>
              <w:tabs>
                <w:tab w:val="left" w:pos="340"/>
              </w:tabs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157">
              <w:rPr>
                <w:rFonts w:ascii="Times New Roman" w:hAnsi="Times New Roman"/>
                <w:sz w:val="24"/>
                <w:szCs w:val="24"/>
              </w:rPr>
              <w:t xml:space="preserve">Медико-профилактические </w:t>
            </w:r>
          </w:p>
        </w:tc>
        <w:tc>
          <w:tcPr>
            <w:tcW w:w="6949" w:type="dxa"/>
          </w:tcPr>
          <w:p w:rsidR="00530034" w:rsidRPr="00530034" w:rsidRDefault="00530034" w:rsidP="00530034">
            <w:pPr>
              <w:pStyle w:val="a3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34"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</w:t>
            </w:r>
          </w:p>
          <w:p w:rsidR="00735157" w:rsidRPr="00530034" w:rsidRDefault="00735157" w:rsidP="00530034">
            <w:pPr>
              <w:pStyle w:val="a3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34">
              <w:rPr>
                <w:rFonts w:ascii="Times New Roman" w:hAnsi="Times New Roman"/>
                <w:sz w:val="24"/>
                <w:szCs w:val="24"/>
              </w:rPr>
              <w:t>основы законодательства РФ об охране здоровья граждан и об охране труда</w:t>
            </w:r>
          </w:p>
          <w:p w:rsidR="00530034" w:rsidRPr="00530034" w:rsidRDefault="00530034" w:rsidP="00530034">
            <w:pPr>
              <w:pStyle w:val="a3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34">
              <w:rPr>
                <w:rFonts w:ascii="Times New Roman" w:hAnsi="Times New Roman"/>
                <w:sz w:val="24"/>
                <w:szCs w:val="24"/>
              </w:rPr>
              <w:t>использование средств индивидуальной защиты (органов дыхания, кожных покровов, глаз и др.)</w:t>
            </w:r>
          </w:p>
          <w:p w:rsidR="00735157" w:rsidRPr="00530034" w:rsidRDefault="00735157" w:rsidP="00530034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34">
              <w:rPr>
                <w:rFonts w:ascii="Times New Roman" w:hAnsi="Times New Roman"/>
                <w:sz w:val="24"/>
                <w:szCs w:val="24"/>
              </w:rPr>
              <w:t xml:space="preserve">замена вредных химических веществ в рецептуре менее </w:t>
            </w:r>
            <w:proofErr w:type="gramStart"/>
            <w:r w:rsidRPr="00530034">
              <w:rPr>
                <w:rFonts w:ascii="Times New Roman" w:hAnsi="Times New Roman"/>
                <w:sz w:val="24"/>
                <w:szCs w:val="24"/>
              </w:rPr>
              <w:t>токсичными</w:t>
            </w:r>
            <w:proofErr w:type="gramEnd"/>
          </w:p>
          <w:p w:rsidR="00735157" w:rsidRPr="00530034" w:rsidRDefault="00735157" w:rsidP="00530034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34">
              <w:rPr>
                <w:rFonts w:ascii="Times New Roman" w:hAnsi="Times New Roman"/>
                <w:sz w:val="24"/>
                <w:szCs w:val="24"/>
              </w:rPr>
              <w:t>механизация и автоматизация производственных процессов</w:t>
            </w:r>
          </w:p>
          <w:p w:rsidR="00530034" w:rsidRPr="00530034" w:rsidRDefault="00530034" w:rsidP="00530034">
            <w:pPr>
              <w:pStyle w:val="a3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34">
              <w:rPr>
                <w:rFonts w:ascii="Times New Roman" w:hAnsi="Times New Roman"/>
                <w:sz w:val="24"/>
                <w:szCs w:val="24"/>
              </w:rPr>
              <w:t>нормирование содержания вредных химических веществ в воздухе рабочей зоны</w:t>
            </w:r>
          </w:p>
          <w:p w:rsidR="00735157" w:rsidRPr="00530034" w:rsidRDefault="00735157" w:rsidP="00530034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34">
              <w:rPr>
                <w:rFonts w:ascii="Times New Roman" w:hAnsi="Times New Roman"/>
                <w:sz w:val="24"/>
                <w:szCs w:val="24"/>
              </w:rPr>
              <w:t>герметизации оборудования</w:t>
            </w:r>
          </w:p>
          <w:p w:rsidR="00A3455E" w:rsidRDefault="00735157" w:rsidP="00530034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0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0034">
              <w:rPr>
                <w:rFonts w:ascii="Times New Roman" w:hAnsi="Times New Roman"/>
                <w:sz w:val="24"/>
                <w:szCs w:val="24"/>
              </w:rPr>
              <w:t xml:space="preserve"> содержанием вредных химических веществ</w:t>
            </w:r>
          </w:p>
          <w:p w:rsidR="00735157" w:rsidRPr="00530034" w:rsidRDefault="00735157" w:rsidP="00530034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34">
              <w:rPr>
                <w:rFonts w:ascii="Times New Roman" w:hAnsi="Times New Roman"/>
                <w:sz w:val="24"/>
                <w:szCs w:val="24"/>
              </w:rPr>
              <w:t>обеспечение эффективной вентиляции</w:t>
            </w:r>
          </w:p>
          <w:p w:rsidR="00A3455E" w:rsidRDefault="00530034" w:rsidP="00530034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34">
              <w:rPr>
                <w:rFonts w:ascii="Times New Roman" w:hAnsi="Times New Roman"/>
                <w:sz w:val="24"/>
                <w:szCs w:val="24"/>
              </w:rPr>
              <w:t>соблюдение установленного режима труда и отдыха</w:t>
            </w:r>
          </w:p>
          <w:p w:rsidR="00735157" w:rsidRPr="00530034" w:rsidRDefault="00735157" w:rsidP="00530034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34">
              <w:rPr>
                <w:rFonts w:ascii="Times New Roman" w:hAnsi="Times New Roman"/>
                <w:sz w:val="24"/>
                <w:szCs w:val="24"/>
              </w:rPr>
              <w:t>правильная объемно-планировочная планировка помещений</w:t>
            </w:r>
          </w:p>
          <w:p w:rsidR="00A012C3" w:rsidRPr="00530034" w:rsidRDefault="00735157" w:rsidP="00530034">
            <w:pPr>
              <w:pStyle w:val="a3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34">
              <w:rPr>
                <w:rFonts w:ascii="Times New Roman" w:hAnsi="Times New Roman"/>
                <w:sz w:val="24"/>
                <w:szCs w:val="24"/>
              </w:rPr>
              <w:t>предварительные и периодические медицинские осмотры</w:t>
            </w:r>
          </w:p>
        </w:tc>
      </w:tr>
    </w:tbl>
    <w:p w:rsidR="00530034" w:rsidRPr="00206091" w:rsidRDefault="00530034" w:rsidP="00530034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>Эталон ответа:</w:t>
      </w:r>
    </w:p>
    <w:p w:rsidR="00530034" w:rsidRPr="00206091" w:rsidRDefault="00530034" w:rsidP="00530034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 xml:space="preserve">1. – </w:t>
      </w:r>
      <w:r w:rsidR="00BA6881">
        <w:rPr>
          <w:rFonts w:ascii="Times New Roman" w:hAnsi="Times New Roman"/>
          <w:b/>
          <w:sz w:val="24"/>
          <w:szCs w:val="24"/>
        </w:rPr>
        <w:t>2, 6</w:t>
      </w:r>
    </w:p>
    <w:p w:rsidR="00530034" w:rsidRPr="00206091" w:rsidRDefault="00530034" w:rsidP="00530034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 xml:space="preserve">2. – </w:t>
      </w:r>
      <w:r w:rsidR="00D252E6">
        <w:rPr>
          <w:rFonts w:ascii="Times New Roman" w:hAnsi="Times New Roman"/>
          <w:b/>
          <w:sz w:val="24"/>
          <w:szCs w:val="24"/>
        </w:rPr>
        <w:t>4, 5, 7</w:t>
      </w:r>
    </w:p>
    <w:p w:rsidR="00530034" w:rsidRPr="00206091" w:rsidRDefault="00530034" w:rsidP="00530034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 xml:space="preserve">3. – </w:t>
      </w:r>
      <w:r w:rsidR="00D252E6">
        <w:rPr>
          <w:rFonts w:ascii="Times New Roman" w:hAnsi="Times New Roman"/>
          <w:b/>
          <w:sz w:val="24"/>
          <w:szCs w:val="24"/>
        </w:rPr>
        <w:t>8, 9, 11</w:t>
      </w:r>
    </w:p>
    <w:p w:rsidR="00530034" w:rsidRDefault="00530034" w:rsidP="00530034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  <w:r w:rsidRPr="00206091">
        <w:rPr>
          <w:rFonts w:ascii="Times New Roman" w:hAnsi="Times New Roman"/>
          <w:b/>
          <w:sz w:val="24"/>
          <w:szCs w:val="24"/>
        </w:rPr>
        <w:t xml:space="preserve">4. – </w:t>
      </w:r>
      <w:r w:rsidR="00A3455E">
        <w:rPr>
          <w:rFonts w:ascii="Times New Roman" w:hAnsi="Times New Roman"/>
          <w:b/>
          <w:sz w:val="24"/>
          <w:szCs w:val="24"/>
        </w:rPr>
        <w:t>1, 3, 10, 12</w:t>
      </w:r>
    </w:p>
    <w:p w:rsidR="00530034" w:rsidRDefault="00530034" w:rsidP="00530034">
      <w:pPr>
        <w:spacing w:after="0"/>
        <w:ind w:left="329" w:hanging="329"/>
        <w:jc w:val="both"/>
        <w:rPr>
          <w:rFonts w:ascii="Times New Roman" w:hAnsi="Times New Roman"/>
          <w:b/>
          <w:sz w:val="24"/>
          <w:szCs w:val="24"/>
        </w:rPr>
      </w:pPr>
    </w:p>
    <w:p w:rsidR="00350337" w:rsidRPr="00C34B00" w:rsidRDefault="00350337" w:rsidP="003503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012C3" w:rsidRPr="00350337" w:rsidRDefault="00350337" w:rsidP="0035033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0337">
        <w:rPr>
          <w:rFonts w:ascii="Times New Roman" w:hAnsi="Times New Roman"/>
          <w:b/>
          <w:color w:val="000000"/>
          <w:sz w:val="24"/>
          <w:szCs w:val="24"/>
        </w:rPr>
        <w:t xml:space="preserve">Используя Приказ Министерства здравоохранения и социального развития РФ  от 16 февраля </w:t>
      </w:r>
      <w:smartTag w:uri="urn:schemas-microsoft-com:office:smarttags" w:element="metricconverter">
        <w:smartTagPr>
          <w:attr w:name="ProductID" w:val="2009 г"/>
        </w:smartTagPr>
        <w:r w:rsidRPr="00350337">
          <w:rPr>
            <w:rFonts w:ascii="Times New Roman" w:hAnsi="Times New Roman"/>
            <w:b/>
            <w:color w:val="000000"/>
            <w:sz w:val="24"/>
            <w:szCs w:val="24"/>
          </w:rPr>
          <w:t>2009 г</w:t>
        </w:r>
      </w:smartTag>
      <w:r w:rsidRPr="00350337">
        <w:rPr>
          <w:rFonts w:ascii="Times New Roman" w:hAnsi="Times New Roman"/>
          <w:b/>
          <w:color w:val="000000"/>
          <w:sz w:val="24"/>
          <w:szCs w:val="24"/>
        </w:rPr>
        <w:t>. N 46н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66E0">
        <w:rPr>
          <w:rFonts w:ascii="Times New Roman" w:hAnsi="Times New Roman"/>
          <w:b/>
          <w:color w:val="000000"/>
          <w:sz w:val="24"/>
          <w:szCs w:val="24"/>
        </w:rPr>
        <w:t>(раздел Е. Химико-фармацевтические производства),</w:t>
      </w:r>
      <w:r w:rsidRPr="00350337">
        <w:rPr>
          <w:rFonts w:ascii="Times New Roman" w:hAnsi="Times New Roman"/>
          <w:b/>
          <w:color w:val="000000"/>
          <w:sz w:val="24"/>
          <w:szCs w:val="24"/>
        </w:rPr>
        <w:t xml:space="preserve"> определите рационы ЛПП для следующих рабочих:</w:t>
      </w:r>
    </w:p>
    <w:p w:rsidR="00123779" w:rsidRPr="00123779" w:rsidRDefault="00350337" w:rsidP="0035033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Аппаратчик синтеза, заняты</w:t>
      </w:r>
      <w:r w:rsidR="00123779" w:rsidRPr="00123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123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3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ацетилированием</w:t>
      </w:r>
      <w:proofErr w:type="spellEnd"/>
      <w:r w:rsidRPr="00123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цианированием</w:t>
      </w:r>
      <w:r w:rsidR="00123779" w:rsidRPr="00123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(производство теобромина)</w:t>
      </w:r>
      <w:r w:rsidR="00123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рацион №2</w:t>
      </w:r>
      <w:r w:rsidR="009C77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50337" w:rsidRDefault="007B66E0" w:rsidP="0035033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</w:t>
      </w:r>
      <w:r w:rsidR="00350337" w:rsidRPr="00123779">
        <w:rPr>
          <w:rFonts w:ascii="Times New Roman" w:hAnsi="Times New Roman"/>
          <w:sz w:val="24"/>
          <w:szCs w:val="24"/>
        </w:rPr>
        <w:t xml:space="preserve">шинист – </w:t>
      </w:r>
      <w:proofErr w:type="spellStart"/>
      <w:r w:rsidR="00350337" w:rsidRPr="00123779">
        <w:rPr>
          <w:rFonts w:ascii="Times New Roman" w:hAnsi="Times New Roman"/>
          <w:sz w:val="24"/>
          <w:szCs w:val="24"/>
        </w:rPr>
        <w:t>таблетировщик</w:t>
      </w:r>
      <w:proofErr w:type="spellEnd"/>
      <w:r w:rsidR="00350337" w:rsidRPr="00123779">
        <w:rPr>
          <w:rFonts w:ascii="Times New Roman" w:hAnsi="Times New Roman"/>
          <w:sz w:val="24"/>
          <w:szCs w:val="24"/>
        </w:rPr>
        <w:t xml:space="preserve"> в производстве </w:t>
      </w:r>
      <w:proofErr w:type="spellStart"/>
      <w:r w:rsidR="00350337" w:rsidRPr="00123779">
        <w:rPr>
          <w:rFonts w:ascii="Times New Roman" w:hAnsi="Times New Roman"/>
          <w:sz w:val="24"/>
          <w:szCs w:val="24"/>
        </w:rPr>
        <w:t>промедола</w:t>
      </w:r>
      <w:proofErr w:type="spellEnd"/>
      <w:r w:rsidR="00350337" w:rsidRPr="00123779">
        <w:rPr>
          <w:rFonts w:ascii="Times New Roman" w:hAnsi="Times New Roman"/>
          <w:sz w:val="24"/>
          <w:szCs w:val="24"/>
        </w:rPr>
        <w:t xml:space="preserve"> - </w:t>
      </w:r>
      <w:r w:rsidR="00123779" w:rsidRPr="00123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рацион №</w:t>
      </w:r>
      <w:r w:rsidR="00350337" w:rsidRPr="00123779">
        <w:rPr>
          <w:rFonts w:ascii="Times New Roman" w:hAnsi="Times New Roman"/>
          <w:sz w:val="24"/>
          <w:szCs w:val="24"/>
        </w:rPr>
        <w:t>4</w:t>
      </w:r>
      <w:r w:rsidR="009C77B6">
        <w:rPr>
          <w:rFonts w:ascii="Times New Roman" w:hAnsi="Times New Roman"/>
          <w:sz w:val="24"/>
          <w:szCs w:val="24"/>
        </w:rPr>
        <w:t>.</w:t>
      </w:r>
    </w:p>
    <w:p w:rsidR="007B66E0" w:rsidRPr="009C77B6" w:rsidRDefault="00A072F0" w:rsidP="00A072F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2F0">
        <w:rPr>
          <w:rFonts w:ascii="yandex-sans" w:hAnsi="yandex-sans"/>
          <w:color w:val="000000"/>
          <w:sz w:val="23"/>
          <w:szCs w:val="23"/>
          <w:shd w:val="clear" w:color="auto" w:fill="FFFFFF"/>
        </w:rPr>
        <w:t>Аппаратчики, непосредственно занятые на основных технологических стадиях производства</w:t>
      </w:r>
      <w:r w:rsidRPr="00A072F0">
        <w:rPr>
          <w:color w:val="000000"/>
          <w:sz w:val="23"/>
          <w:szCs w:val="23"/>
          <w:shd w:val="clear" w:color="auto" w:fill="FFFFFF"/>
        </w:rPr>
        <w:t xml:space="preserve"> </w:t>
      </w:r>
      <w:r w:rsidRPr="00A072F0">
        <w:rPr>
          <w:rFonts w:ascii="yandex-sans" w:hAnsi="yandex-sans"/>
          <w:color w:val="000000"/>
          <w:sz w:val="23"/>
          <w:szCs w:val="23"/>
          <w:shd w:val="clear" w:color="auto" w:fill="FFFFFF"/>
        </w:rPr>
        <w:t>трехфтористого бора и продуктов на его основе</w:t>
      </w:r>
      <w:r w:rsidRPr="00A072F0">
        <w:rPr>
          <w:color w:val="000000"/>
          <w:sz w:val="23"/>
          <w:szCs w:val="23"/>
          <w:shd w:val="clear" w:color="auto" w:fill="FFFFFF"/>
        </w:rPr>
        <w:t xml:space="preserve"> – </w:t>
      </w:r>
      <w:r w:rsidRPr="00A07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рацион №5</w:t>
      </w:r>
      <w:r w:rsidR="009C77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C77B6" w:rsidRDefault="009C77B6" w:rsidP="009C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7B6" w:rsidRPr="00C34B00" w:rsidRDefault="009C77B6" w:rsidP="009C7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625A5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C77B6" w:rsidRDefault="009C77B6" w:rsidP="00CB1A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1AEA">
        <w:rPr>
          <w:rFonts w:ascii="Times New Roman" w:hAnsi="Times New Roman"/>
          <w:b/>
          <w:color w:val="000000"/>
          <w:sz w:val="24"/>
          <w:szCs w:val="24"/>
        </w:rPr>
        <w:t xml:space="preserve">Используя </w:t>
      </w:r>
      <w:r w:rsidR="00CB1AEA" w:rsidRPr="00CB1AEA">
        <w:rPr>
          <w:rFonts w:ascii="Times New Roman" w:hAnsi="Times New Roman"/>
          <w:b/>
          <w:color w:val="000000"/>
          <w:sz w:val="24"/>
          <w:szCs w:val="24"/>
        </w:rPr>
        <w:t xml:space="preserve">Приказ Министерства здравоохранения и социального развития РФ от 16 февраля </w:t>
      </w:r>
      <w:smartTag w:uri="urn:schemas-microsoft-com:office:smarttags" w:element="metricconverter">
        <w:smartTagPr>
          <w:attr w:name="ProductID" w:val="2009 г"/>
        </w:smartTagPr>
        <w:r w:rsidR="00CB1AEA" w:rsidRPr="00CB1AEA">
          <w:rPr>
            <w:rFonts w:ascii="Times New Roman" w:hAnsi="Times New Roman"/>
            <w:b/>
            <w:color w:val="000000"/>
            <w:sz w:val="24"/>
            <w:szCs w:val="24"/>
          </w:rPr>
          <w:t>2009 г</w:t>
        </w:r>
      </w:smartTag>
      <w:r w:rsidR="00CB1AEA" w:rsidRPr="00CB1AEA">
        <w:rPr>
          <w:rFonts w:ascii="Times New Roman" w:hAnsi="Times New Roman"/>
          <w:b/>
          <w:color w:val="000000"/>
          <w:sz w:val="24"/>
          <w:szCs w:val="24"/>
        </w:rPr>
        <w:t>. N 45н</w:t>
      </w:r>
      <w:r w:rsidR="00AC23B2">
        <w:rPr>
          <w:rFonts w:ascii="Times New Roman" w:hAnsi="Times New Roman"/>
          <w:b/>
          <w:color w:val="000000"/>
          <w:sz w:val="24"/>
          <w:szCs w:val="24"/>
        </w:rPr>
        <w:t>,</w:t>
      </w:r>
      <w:r w:rsidR="00CB1AEA">
        <w:rPr>
          <w:rFonts w:ascii="Times New Roman" w:hAnsi="Times New Roman"/>
          <w:b/>
          <w:color w:val="000000"/>
          <w:sz w:val="24"/>
          <w:szCs w:val="24"/>
        </w:rPr>
        <w:t xml:space="preserve"> определите нормы </w:t>
      </w:r>
      <w:r w:rsidR="00051A41">
        <w:rPr>
          <w:rFonts w:ascii="Times New Roman" w:hAnsi="Times New Roman"/>
          <w:b/>
          <w:color w:val="000000"/>
          <w:sz w:val="24"/>
          <w:szCs w:val="24"/>
        </w:rPr>
        <w:t>бесплатной выдачи за смену молока и равноценных пищевых продуктов, выдаваемых вместо молока.</w:t>
      </w:r>
    </w:p>
    <w:p w:rsidR="00051A41" w:rsidRPr="00456717" w:rsidRDefault="00051A41" w:rsidP="00CB1AE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56717">
        <w:rPr>
          <w:rFonts w:ascii="Times New Roman" w:hAnsi="Times New Roman"/>
          <w:i/>
          <w:color w:val="000000"/>
          <w:sz w:val="24"/>
          <w:szCs w:val="24"/>
        </w:rPr>
        <w:t>(впишите 12 шрифтом)</w:t>
      </w:r>
    </w:p>
    <w:p w:rsidR="00051A41" w:rsidRPr="00051A41" w:rsidRDefault="00051A41" w:rsidP="00CB1A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6029"/>
        <w:gridCol w:w="2552"/>
      </w:tblGrid>
      <w:tr w:rsidR="00051A41" w:rsidRPr="00FB269B" w:rsidTr="00FB269B">
        <w:trPr>
          <w:jc w:val="center"/>
        </w:trPr>
        <w:tc>
          <w:tcPr>
            <w:tcW w:w="458" w:type="dxa"/>
          </w:tcPr>
          <w:p w:rsidR="00051A41" w:rsidRPr="00FB269B" w:rsidRDefault="00051A41" w:rsidP="00051A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051A41" w:rsidRPr="00FB269B" w:rsidRDefault="00051A41" w:rsidP="00051A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2552" w:type="dxa"/>
          </w:tcPr>
          <w:p w:rsidR="00051A41" w:rsidRPr="00FB269B" w:rsidRDefault="00051A41" w:rsidP="00051A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 выдачи за смену</w:t>
            </w:r>
          </w:p>
        </w:tc>
      </w:tr>
      <w:tr w:rsidR="00051A41" w:rsidRPr="00FB269B" w:rsidTr="00FB269B">
        <w:trPr>
          <w:jc w:val="center"/>
        </w:trPr>
        <w:tc>
          <w:tcPr>
            <w:tcW w:w="458" w:type="dxa"/>
          </w:tcPr>
          <w:p w:rsidR="00051A41" w:rsidRPr="00FB269B" w:rsidRDefault="00051A41" w:rsidP="009C77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29" w:type="dxa"/>
          </w:tcPr>
          <w:p w:rsidR="00051A41" w:rsidRPr="00FB269B" w:rsidRDefault="00FB269B" w:rsidP="009C7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2552" w:type="dxa"/>
          </w:tcPr>
          <w:p w:rsidR="00051A41" w:rsidRPr="00FB269B" w:rsidRDefault="00FB269B" w:rsidP="00FB2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л</w:t>
            </w:r>
          </w:p>
        </w:tc>
      </w:tr>
      <w:tr w:rsidR="00051A41" w:rsidRPr="00FB269B" w:rsidTr="00FB269B">
        <w:trPr>
          <w:jc w:val="center"/>
        </w:trPr>
        <w:tc>
          <w:tcPr>
            <w:tcW w:w="458" w:type="dxa"/>
          </w:tcPr>
          <w:p w:rsidR="00051A41" w:rsidRPr="00FB269B" w:rsidRDefault="00051A41" w:rsidP="009C77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29" w:type="dxa"/>
          </w:tcPr>
          <w:p w:rsidR="00051A41" w:rsidRPr="00FB269B" w:rsidRDefault="00FB269B" w:rsidP="00FB2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Кисломолочные жидкие продукты, в том числе</w:t>
            </w:r>
            <w:r w:rsidRPr="00F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обогащенные, с содержанием жира до 3,5% (кефир</w:t>
            </w:r>
            <w:r w:rsidRPr="00F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сортов, простокваша, ацидофилин</w:t>
            </w:r>
            <w:r w:rsidRPr="00F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ряженка), йогурты с содержанием жира до 2,5%</w:t>
            </w:r>
          </w:p>
        </w:tc>
        <w:tc>
          <w:tcPr>
            <w:tcW w:w="2552" w:type="dxa"/>
          </w:tcPr>
          <w:p w:rsidR="00051A41" w:rsidRPr="00FB269B" w:rsidRDefault="00FB269B" w:rsidP="00FB2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г</w:t>
            </w:r>
          </w:p>
        </w:tc>
      </w:tr>
      <w:tr w:rsidR="00051A41" w:rsidRPr="00FB269B" w:rsidTr="00FB269B">
        <w:trPr>
          <w:jc w:val="center"/>
        </w:trPr>
        <w:tc>
          <w:tcPr>
            <w:tcW w:w="458" w:type="dxa"/>
          </w:tcPr>
          <w:p w:rsidR="00051A41" w:rsidRPr="00FB269B" w:rsidRDefault="00051A41" w:rsidP="009C77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29" w:type="dxa"/>
          </w:tcPr>
          <w:p w:rsidR="00051A41" w:rsidRPr="00FB269B" w:rsidRDefault="00FB269B" w:rsidP="009C77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7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Творог не более 9% жирности</w:t>
            </w:r>
          </w:p>
        </w:tc>
        <w:tc>
          <w:tcPr>
            <w:tcW w:w="2552" w:type="dxa"/>
          </w:tcPr>
          <w:p w:rsidR="00051A41" w:rsidRPr="00FB269B" w:rsidRDefault="00FB269B" w:rsidP="00FB2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г</w:t>
            </w:r>
          </w:p>
        </w:tc>
      </w:tr>
      <w:tr w:rsidR="00051A41" w:rsidRPr="00FB269B" w:rsidTr="00FB269B">
        <w:trPr>
          <w:jc w:val="center"/>
        </w:trPr>
        <w:tc>
          <w:tcPr>
            <w:tcW w:w="458" w:type="dxa"/>
          </w:tcPr>
          <w:p w:rsidR="00051A41" w:rsidRPr="00FB269B" w:rsidRDefault="00051A41" w:rsidP="009C77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029" w:type="dxa"/>
          </w:tcPr>
          <w:p w:rsidR="00051A41" w:rsidRPr="00FB269B" w:rsidRDefault="00FB269B" w:rsidP="009C77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7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Сыр не более 24% жирности</w:t>
            </w:r>
          </w:p>
        </w:tc>
        <w:tc>
          <w:tcPr>
            <w:tcW w:w="2552" w:type="dxa"/>
          </w:tcPr>
          <w:p w:rsidR="00051A41" w:rsidRPr="00FB269B" w:rsidRDefault="00FB269B" w:rsidP="00FB2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г</w:t>
            </w:r>
          </w:p>
        </w:tc>
      </w:tr>
    </w:tbl>
    <w:p w:rsidR="009C77B6" w:rsidRDefault="009C77B6" w:rsidP="009C77B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9C77B6" w:rsidSect="00124E6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0C" w:rsidRDefault="00AD020C" w:rsidP="00124E6B">
      <w:pPr>
        <w:spacing w:after="0" w:line="240" w:lineRule="auto"/>
      </w:pPr>
      <w:r>
        <w:separator/>
      </w:r>
    </w:p>
  </w:endnote>
  <w:endnote w:type="continuationSeparator" w:id="0">
    <w:p w:rsidR="00AD020C" w:rsidRDefault="00AD020C" w:rsidP="0012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0C" w:rsidRDefault="00AD020C" w:rsidP="00124E6B">
      <w:pPr>
        <w:spacing w:after="0" w:line="240" w:lineRule="auto"/>
      </w:pPr>
      <w:r>
        <w:separator/>
      </w:r>
    </w:p>
  </w:footnote>
  <w:footnote w:type="continuationSeparator" w:id="0">
    <w:p w:rsidR="00AD020C" w:rsidRDefault="00AD020C" w:rsidP="0012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6B" w:rsidRDefault="00124E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017"/>
    <w:multiLevelType w:val="hybridMultilevel"/>
    <w:tmpl w:val="0A66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2184"/>
    <w:multiLevelType w:val="hybridMultilevel"/>
    <w:tmpl w:val="EDBAB206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0756"/>
    <w:multiLevelType w:val="hybridMultilevel"/>
    <w:tmpl w:val="813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C1465"/>
    <w:multiLevelType w:val="hybridMultilevel"/>
    <w:tmpl w:val="35CE808C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F68CF"/>
    <w:multiLevelType w:val="hybridMultilevel"/>
    <w:tmpl w:val="813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25E55"/>
    <w:multiLevelType w:val="hybridMultilevel"/>
    <w:tmpl w:val="7A86EBAA"/>
    <w:lvl w:ilvl="0" w:tplc="AF9A5A3E">
      <w:start w:val="1"/>
      <w:numFmt w:val="decimal"/>
      <w:lvlText w:val="%1."/>
      <w:lvlJc w:val="left"/>
      <w:pPr>
        <w:ind w:left="7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0F334A62"/>
    <w:multiLevelType w:val="hybridMultilevel"/>
    <w:tmpl w:val="8B107CF4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C371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4E7F3C"/>
    <w:multiLevelType w:val="hybridMultilevel"/>
    <w:tmpl w:val="9FBEC288"/>
    <w:lvl w:ilvl="0" w:tplc="4F8C28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44962"/>
    <w:multiLevelType w:val="hybridMultilevel"/>
    <w:tmpl w:val="D0A4AC56"/>
    <w:lvl w:ilvl="0" w:tplc="FEA80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E35D5"/>
    <w:multiLevelType w:val="hybridMultilevel"/>
    <w:tmpl w:val="F0442832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2754C"/>
    <w:multiLevelType w:val="hybridMultilevel"/>
    <w:tmpl w:val="4C2A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81602"/>
    <w:multiLevelType w:val="hybridMultilevel"/>
    <w:tmpl w:val="1C26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F6610"/>
    <w:multiLevelType w:val="hybridMultilevel"/>
    <w:tmpl w:val="813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D5005"/>
    <w:multiLevelType w:val="hybridMultilevel"/>
    <w:tmpl w:val="92649A30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54D0D"/>
    <w:multiLevelType w:val="hybridMultilevel"/>
    <w:tmpl w:val="8058370C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A12491"/>
    <w:multiLevelType w:val="hybridMultilevel"/>
    <w:tmpl w:val="F86E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66CF3"/>
    <w:multiLevelType w:val="hybridMultilevel"/>
    <w:tmpl w:val="813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A634B"/>
    <w:multiLevelType w:val="hybridMultilevel"/>
    <w:tmpl w:val="254095A2"/>
    <w:lvl w:ilvl="0" w:tplc="AF9A5A3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5825B01"/>
    <w:multiLevelType w:val="hybridMultilevel"/>
    <w:tmpl w:val="DD4A127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6F1A47"/>
    <w:multiLevelType w:val="hybridMultilevel"/>
    <w:tmpl w:val="8B18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847771"/>
    <w:multiLevelType w:val="hybridMultilevel"/>
    <w:tmpl w:val="17E05516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C1A9C"/>
    <w:multiLevelType w:val="hybridMultilevel"/>
    <w:tmpl w:val="F5848DE6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85BA8"/>
    <w:multiLevelType w:val="hybridMultilevel"/>
    <w:tmpl w:val="2D76806C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D46A9"/>
    <w:multiLevelType w:val="hybridMultilevel"/>
    <w:tmpl w:val="E7E02740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8">
    <w:nsid w:val="7225483A"/>
    <w:multiLevelType w:val="hybridMultilevel"/>
    <w:tmpl w:val="813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90294"/>
    <w:multiLevelType w:val="hybridMultilevel"/>
    <w:tmpl w:val="2E74870C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226B9"/>
    <w:multiLevelType w:val="hybridMultilevel"/>
    <w:tmpl w:val="96B4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22"/>
  </w:num>
  <w:num w:numId="5">
    <w:abstractNumId w:val="21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18"/>
  </w:num>
  <w:num w:numId="11">
    <w:abstractNumId w:val="15"/>
  </w:num>
  <w:num w:numId="12">
    <w:abstractNumId w:val="3"/>
  </w:num>
  <w:num w:numId="13">
    <w:abstractNumId w:val="24"/>
  </w:num>
  <w:num w:numId="14">
    <w:abstractNumId w:val="23"/>
  </w:num>
  <w:num w:numId="15">
    <w:abstractNumId w:val="20"/>
  </w:num>
  <w:num w:numId="16">
    <w:abstractNumId w:val="5"/>
  </w:num>
  <w:num w:numId="17">
    <w:abstractNumId w:val="11"/>
  </w:num>
  <w:num w:numId="18">
    <w:abstractNumId w:val="1"/>
  </w:num>
  <w:num w:numId="19">
    <w:abstractNumId w:val="16"/>
  </w:num>
  <w:num w:numId="20">
    <w:abstractNumId w:val="29"/>
  </w:num>
  <w:num w:numId="21">
    <w:abstractNumId w:val="25"/>
  </w:num>
  <w:num w:numId="22">
    <w:abstractNumId w:val="26"/>
  </w:num>
  <w:num w:numId="23">
    <w:abstractNumId w:val="12"/>
  </w:num>
  <w:num w:numId="24">
    <w:abstractNumId w:val="14"/>
  </w:num>
  <w:num w:numId="25">
    <w:abstractNumId w:val="28"/>
  </w:num>
  <w:num w:numId="26">
    <w:abstractNumId w:val="13"/>
  </w:num>
  <w:num w:numId="27">
    <w:abstractNumId w:val="19"/>
  </w:num>
  <w:num w:numId="28">
    <w:abstractNumId w:val="30"/>
  </w:num>
  <w:num w:numId="29">
    <w:abstractNumId w:val="2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5CDF"/>
    <w:rsid w:val="00017BE7"/>
    <w:rsid w:val="00036AE5"/>
    <w:rsid w:val="00051A41"/>
    <w:rsid w:val="001048BD"/>
    <w:rsid w:val="00117EB9"/>
    <w:rsid w:val="00123779"/>
    <w:rsid w:val="00124E6B"/>
    <w:rsid w:val="001744F2"/>
    <w:rsid w:val="001C441E"/>
    <w:rsid w:val="001C5283"/>
    <w:rsid w:val="001D4B3B"/>
    <w:rsid w:val="001F417F"/>
    <w:rsid w:val="00205364"/>
    <w:rsid w:val="00206091"/>
    <w:rsid w:val="0021423F"/>
    <w:rsid w:val="002268A5"/>
    <w:rsid w:val="002372F1"/>
    <w:rsid w:val="0025197D"/>
    <w:rsid w:val="002A6407"/>
    <w:rsid w:val="0033163D"/>
    <w:rsid w:val="00350337"/>
    <w:rsid w:val="003C1C9F"/>
    <w:rsid w:val="00406922"/>
    <w:rsid w:val="00417806"/>
    <w:rsid w:val="0043644C"/>
    <w:rsid w:val="00441794"/>
    <w:rsid w:val="00454414"/>
    <w:rsid w:val="00456717"/>
    <w:rsid w:val="00470DB8"/>
    <w:rsid w:val="00497FDA"/>
    <w:rsid w:val="004D730C"/>
    <w:rsid w:val="004E7811"/>
    <w:rsid w:val="00511087"/>
    <w:rsid w:val="00512A11"/>
    <w:rsid w:val="00530034"/>
    <w:rsid w:val="00540D1B"/>
    <w:rsid w:val="005434F6"/>
    <w:rsid w:val="00551770"/>
    <w:rsid w:val="005640A0"/>
    <w:rsid w:val="005C2699"/>
    <w:rsid w:val="005C2C05"/>
    <w:rsid w:val="00625A51"/>
    <w:rsid w:val="00632CAC"/>
    <w:rsid w:val="00636F79"/>
    <w:rsid w:val="0065238F"/>
    <w:rsid w:val="0067768B"/>
    <w:rsid w:val="006823FD"/>
    <w:rsid w:val="00720B62"/>
    <w:rsid w:val="00735157"/>
    <w:rsid w:val="00736EA7"/>
    <w:rsid w:val="007B66E0"/>
    <w:rsid w:val="007D1EC7"/>
    <w:rsid w:val="008A3E32"/>
    <w:rsid w:val="008D09E6"/>
    <w:rsid w:val="008D69D3"/>
    <w:rsid w:val="008D773F"/>
    <w:rsid w:val="009548B9"/>
    <w:rsid w:val="009562AB"/>
    <w:rsid w:val="00982253"/>
    <w:rsid w:val="00987D92"/>
    <w:rsid w:val="009C77B6"/>
    <w:rsid w:val="009F53E6"/>
    <w:rsid w:val="00A012C3"/>
    <w:rsid w:val="00A059D2"/>
    <w:rsid w:val="00A072F0"/>
    <w:rsid w:val="00A1606C"/>
    <w:rsid w:val="00A326C9"/>
    <w:rsid w:val="00A3455E"/>
    <w:rsid w:val="00A352B1"/>
    <w:rsid w:val="00AA68FD"/>
    <w:rsid w:val="00AC23B2"/>
    <w:rsid w:val="00AD020C"/>
    <w:rsid w:val="00B029EE"/>
    <w:rsid w:val="00B20D94"/>
    <w:rsid w:val="00BA5CDF"/>
    <w:rsid w:val="00BA6881"/>
    <w:rsid w:val="00BE4EB6"/>
    <w:rsid w:val="00C34B00"/>
    <w:rsid w:val="00C57B3A"/>
    <w:rsid w:val="00C77A41"/>
    <w:rsid w:val="00CB1AEA"/>
    <w:rsid w:val="00CC3044"/>
    <w:rsid w:val="00D0687B"/>
    <w:rsid w:val="00D252E6"/>
    <w:rsid w:val="00D33C06"/>
    <w:rsid w:val="00D81F3E"/>
    <w:rsid w:val="00E11C3E"/>
    <w:rsid w:val="00E31AE8"/>
    <w:rsid w:val="00E35B80"/>
    <w:rsid w:val="00ED74AA"/>
    <w:rsid w:val="00F1308D"/>
    <w:rsid w:val="00F24BCE"/>
    <w:rsid w:val="00F2703A"/>
    <w:rsid w:val="00F435ED"/>
    <w:rsid w:val="00F85037"/>
    <w:rsid w:val="00FB269B"/>
    <w:rsid w:val="00FE26C6"/>
    <w:rsid w:val="00FE3582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5CD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036AE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036AE5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03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316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Title"/>
    <w:basedOn w:val="a"/>
    <w:link w:val="a9"/>
    <w:qFormat/>
    <w:rsid w:val="00E31A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E31A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_"/>
    <w:basedOn w:val="a0"/>
    <w:link w:val="2"/>
    <w:rsid w:val="001F41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0pt">
    <w:name w:val="Основной текст + 11;5 pt;Интервал 0 pt"/>
    <w:basedOn w:val="aa"/>
    <w:rsid w:val="001F417F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a"/>
    <w:rsid w:val="001F417F"/>
    <w:pPr>
      <w:widowControl w:val="0"/>
      <w:shd w:val="clear" w:color="auto" w:fill="FFFFFF"/>
      <w:spacing w:before="240" w:after="0" w:line="32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rebuchetMS12pt0pt">
    <w:name w:val="Основной текст + Trebuchet MS;12 pt;Курсив;Интервал 0 pt"/>
    <w:basedOn w:val="aa"/>
    <w:rsid w:val="00511087"/>
    <w:rPr>
      <w:rFonts w:ascii="Trebuchet MS" w:eastAsia="Trebuchet MS" w:hAnsi="Trebuchet MS" w:cs="Trebuchet MS"/>
      <w:i/>
      <w:iCs/>
      <w:color w:val="000000"/>
      <w:spacing w:val="17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35pt2pt">
    <w:name w:val="Основной текст + 13;5 pt;Курсив;Интервал 2 pt"/>
    <w:basedOn w:val="aa"/>
    <w:rsid w:val="00F2703A"/>
    <w:rPr>
      <w:rFonts w:ascii="Times New Roman" w:eastAsia="Times New Roman" w:hAnsi="Times New Roman" w:cs="Times New Roman"/>
      <w:i/>
      <w:iCs/>
      <w:color w:val="000000"/>
      <w:spacing w:val="42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12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4E6B"/>
  </w:style>
  <w:style w:type="paragraph" w:styleId="ad">
    <w:name w:val="footer"/>
    <w:basedOn w:val="a"/>
    <w:link w:val="ae"/>
    <w:uiPriority w:val="99"/>
    <w:semiHidden/>
    <w:unhideWhenUsed/>
    <w:rsid w:val="0012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24E6B"/>
  </w:style>
  <w:style w:type="paragraph" w:styleId="af">
    <w:name w:val="Balloon Text"/>
    <w:basedOn w:val="a"/>
    <w:link w:val="af0"/>
    <w:uiPriority w:val="99"/>
    <w:semiHidden/>
    <w:unhideWhenUsed/>
    <w:rsid w:val="0012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4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D9BD-4688-429E-93EA-AD63F6A5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Стив</cp:lastModifiedBy>
  <cp:revision>85</cp:revision>
  <dcterms:created xsi:type="dcterms:W3CDTF">2017-04-17T13:42:00Z</dcterms:created>
  <dcterms:modified xsi:type="dcterms:W3CDTF">2018-03-13T14:10:00Z</dcterms:modified>
</cp:coreProperties>
</file>