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7D" w:rsidRPr="0002487D" w:rsidRDefault="0002487D" w:rsidP="0002487D">
      <w:pPr>
        <w:spacing w:after="142" w:line="166" w:lineRule="atLeast"/>
        <w:outlineLvl w:val="1"/>
        <w:rPr>
          <w:rFonts w:ascii="Arial" w:eastAsia="Times New Roman" w:hAnsi="Arial" w:cs="Arial"/>
          <w:b/>
          <w:bCs/>
          <w:color w:val="4D4D4D"/>
          <w:sz w:val="15"/>
          <w:szCs w:val="15"/>
        </w:rPr>
      </w:pPr>
      <w:bookmarkStart w:id="0" w:name="_GoBack"/>
      <w:bookmarkEnd w:id="0"/>
      <w:r w:rsidRPr="0002487D">
        <w:rPr>
          <w:rFonts w:ascii="Arial" w:eastAsia="Times New Roman" w:hAnsi="Arial" w:cs="Arial"/>
          <w:b/>
          <w:bCs/>
          <w:color w:val="4D4D4D"/>
          <w:sz w:val="15"/>
          <w:szCs w:val="15"/>
        </w:rPr>
        <w:t>Приказ Министерства здравоохранения и социального развития РФ от 19 августа 2009 г. 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</w:r>
    </w:p>
    <w:p w:rsidR="0002487D" w:rsidRPr="0002487D" w:rsidRDefault="0002487D" w:rsidP="0002487D">
      <w:pPr>
        <w:spacing w:after="10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 октября 2009</w:t>
      </w:r>
    </w:p>
    <w:bookmarkStart w:id="1" w:name="0"/>
    <w:bookmarkEnd w:id="1"/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fldChar w:fldCharType="begin"/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instrText xml:space="preserve"> HYPERLINK "http://www.garant.ru/products/ipo/prime/doc/12069847/" \l "12069847" </w:instrTex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fldChar w:fldCharType="separate"/>
      </w:r>
      <w:r w:rsidRPr="0002487D">
        <w:rPr>
          <w:rFonts w:ascii="Arial" w:eastAsia="Times New Roman" w:hAnsi="Arial" w:cs="Arial"/>
          <w:color w:val="2060A4"/>
          <w:sz w:val="12"/>
          <w:u w:val="single"/>
        </w:rPr>
        <w:t>Справка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fldChar w:fldCharType="end"/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В соответствии с пунктами 5.2.100.1 и 5.2.101.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 г. N 321 (Собрание законодательства Российской Федерации, 2004, N 28, ст. 2898; 2005, N 2, ст. 162; 2006, N 19, ст. 2080; 2008, N 11, ст. 1036; N 15, ст. 1555; N 23, ст. 2713;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N 42, ст. 4825; N 46, ст. 5337; N 48, ст. 5618; 2009, N 2, ст. 244; N 3, ст. 378; N 6, ст. 738; N 12, ст. 1427; N 12, ст. 1434) и в целях реализации комплекса мер, направленных на формирование здорового образа жизни у граждан Российской Федерации, приказываю:</w:t>
      </w:r>
      <w:proofErr w:type="gramEnd"/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1. Утвердить: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требования к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 согласно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5" w:anchor="100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приложению N 1</w:t>
        </w:r>
      </w:hyperlink>
      <w:r w:rsidRPr="0002487D">
        <w:rPr>
          <w:rFonts w:ascii="Arial" w:eastAsia="Times New Roman" w:hAnsi="Arial" w:cs="Arial"/>
          <w:color w:val="000000"/>
          <w:sz w:val="12"/>
          <w:szCs w:val="12"/>
        </w:rPr>
        <w:t>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учетную форму N 025-ЦЗ/у - "Карта центра здоровья" согласно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6" w:anchor="200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приложению N 2;</w:t>
        </w:r>
      </w:hyperlink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учетную форму N 002-ЦЗ/у - "Карта здорового образа жизни" согласно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7" w:anchor="300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приложению N 3</w:t>
        </w:r>
      </w:hyperlink>
      <w:r w:rsidRPr="0002487D">
        <w:rPr>
          <w:rFonts w:ascii="Arial" w:eastAsia="Times New Roman" w:hAnsi="Arial" w:cs="Arial"/>
          <w:color w:val="000000"/>
          <w:sz w:val="12"/>
          <w:szCs w:val="12"/>
        </w:rPr>
        <w:t>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отчетную форму отраслевого статистического наблюдения N 68 "Сведения о деятельности центра здоровья" (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месячная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>, годовая) согласно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8" w:anchor="400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приложению N 4</w:t>
        </w:r>
      </w:hyperlink>
      <w:r w:rsidRPr="0002487D">
        <w:rPr>
          <w:rFonts w:ascii="Arial" w:eastAsia="Times New Roman" w:hAnsi="Arial" w:cs="Arial"/>
          <w:color w:val="000000"/>
          <w:sz w:val="12"/>
          <w:szCs w:val="12"/>
        </w:rPr>
        <w:t>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рекомендуемые штатные нормативы медицинского и иного персонала центра здоровья согласно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9" w:anchor="500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приложению N 5</w:t>
        </w:r>
      </w:hyperlink>
      <w:r w:rsidRPr="0002487D">
        <w:rPr>
          <w:rFonts w:ascii="Arial" w:eastAsia="Times New Roman" w:hAnsi="Arial" w:cs="Arial"/>
          <w:color w:val="000000"/>
          <w:sz w:val="12"/>
          <w:szCs w:val="12"/>
        </w:rPr>
        <w:t>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Нумерация пунктов приводится в соответствии с источником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3. Рекомендовать руководителям органов управления здравоохранением субъектов Российской Федерации: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организовать центры здоровья в срок до 1 декабря 2009 года;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координировать и обеспечивать деятельность центров здоровья по реализации мероприятий по здоровому образу жизни.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4. Признать утратившим силу абзац 4 п. 1 и приложение N 3 к приказу от 10 июня 2009 года N 302н (зарегистрирован Минюстом России 18 июня 2009 г. N 14111).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5.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Контроль за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260"/>
      </w:tblGrid>
      <w:tr w:rsidR="0002487D" w:rsidRPr="0002487D" w:rsidTr="0002487D">
        <w:tc>
          <w:tcPr>
            <w:tcW w:w="2500" w:type="pct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Т. Голикова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Зарегистрировано в Минюсте РФ 25 сентября 2009 г.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Регистрационный N 14871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Приложение N 1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к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10" w:anchor="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приказу</w:t>
        </w:r>
      </w:hyperlink>
      <w:r w:rsidRPr="0002487D">
        <w:rPr>
          <w:rFonts w:ascii="Arial" w:eastAsia="Times New Roman" w:hAnsi="Arial" w:cs="Arial"/>
          <w:color w:val="000000"/>
          <w:sz w:val="12"/>
        </w:rPr>
        <w:t> 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t>Министерства здравоохранения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и социального развития РФ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от 19 августа 2009 г. N 597н</w:t>
      </w:r>
    </w:p>
    <w:p w:rsidR="0002487D" w:rsidRPr="0002487D" w:rsidRDefault="0002487D" w:rsidP="0002487D">
      <w:pPr>
        <w:spacing w:after="142" w:line="150" w:lineRule="atLeast"/>
        <w:outlineLvl w:val="2"/>
        <w:rPr>
          <w:rFonts w:ascii="Arial" w:eastAsia="Times New Roman" w:hAnsi="Arial" w:cs="Arial"/>
          <w:b/>
          <w:bCs/>
          <w:color w:val="333333"/>
          <w:sz w:val="14"/>
          <w:szCs w:val="14"/>
        </w:rPr>
      </w:pPr>
      <w:r w:rsidRPr="0002487D">
        <w:rPr>
          <w:rFonts w:ascii="Arial" w:eastAsia="Times New Roman" w:hAnsi="Arial" w:cs="Arial"/>
          <w:b/>
          <w:bCs/>
          <w:color w:val="333333"/>
          <w:sz w:val="14"/>
          <w:szCs w:val="14"/>
        </w:rPr>
        <w:t>Требования</w:t>
      </w:r>
      <w:r w:rsidRPr="0002487D">
        <w:rPr>
          <w:rFonts w:ascii="Arial" w:eastAsia="Times New Roman" w:hAnsi="Arial" w:cs="Arial"/>
          <w:b/>
          <w:bCs/>
          <w:color w:val="333333"/>
          <w:sz w:val="14"/>
          <w:szCs w:val="14"/>
        </w:rPr>
        <w:br/>
        <w:t>к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1. Настоящие Требования регулируют вопросы, связанные с организацией деятельности центров здоровья в целях реализации мероприятий по формированию здорового образа жизни у граждан Российской Федерации, включая сокращение потребления алкоголя и табака.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2.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Формирование здорового образа жизни - это комплекс мероприятий, направленных на сохранение здоровья; пропаганду здорового образа жизни; мотивирование граждан к личной ответственности за свое здоровье и здоровье своих детей; разработку индивидуальных подходов по формированию здорового образа жизни, в том числе детям; борьбу с факторами риска развития заболеваний; просвещение и информирование населения о вреде употребления табака и злоупотребления алкоголем;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предотвращение социально-значимых заболеваний, в том числе среди детского населения; увеличение продолжительности активной жизни (далее - Мероприятия).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3. Центр здоровья создается на функциональной основе в государственных учреждениях здравоохранения субъектов Российской Федерации и учреждениях здравоохранения муниципальных образований (далее - ЛПУ), включая учреждения здравоохранения для детей.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4.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Центр здоровья оснащается в соответствии с перечнем оборудования, приобретаемого для государственных и муниципальных учреждений здравоохранения в целях реализации мероприятий, направленных на формирование здорового образа жизни у граждан Российской Федерации, включая сокращение потребления алкоголя и табака (приложение N 1 к приказу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Минздравсоцразвития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России от 10.06.2009 N 302н (зарегистрирован Минюстом России 18 июня 2009 г. N 14111) (далее - установленное оборудование).</w:t>
      </w:r>
      <w:proofErr w:type="gramEnd"/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5. Структура центра здоровья утверждается руководителем ЛПУ, в составе которого организован центр здоровья.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6. В структуру центра здоровья рекомендуется включать: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кабинеты врачей, прошедших тематическое усовершенствование по формированию здорового образа жизни и медицинской профилактике; кабинет медицинской профилактики; кабинет тестирования на аппаратно-программном комплексе; кабинеты инструментального и лабораторного обследования</w:t>
      </w:r>
      <w:hyperlink r:id="rId11" w:anchor="10001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*</w:t>
        </w:r>
      </w:hyperlink>
      <w:r w:rsidRPr="0002487D">
        <w:rPr>
          <w:rFonts w:ascii="Arial" w:eastAsia="Times New Roman" w:hAnsi="Arial" w:cs="Arial"/>
          <w:color w:val="000000"/>
          <w:sz w:val="12"/>
          <w:szCs w:val="12"/>
        </w:rPr>
        <w:t>, кабинет (зал) лечебной физкультуры; школы здоровья.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7. Центр здоровья возглавляет заведующий, назначаемый и освобождаемый от должности руководителем ЛПУ, в составе которого организован центр здоровья.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8. Работа центра здоровья осуществляется по 2- сменному графику в часы работы ЛПУ.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9. Функциями центров здоровья являются: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информирование населения о вредных и опасных для здоровья человека факторах;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групповая и индивидуальная пропаганда здорового образа жизни, профилактика возникновения и развития факторов риска различных заболеваний (курение, алкоголь, гиподинамия и др.) и формирование у граждан ответственного отношения к своему здоровью и здоровью своих детей и близких;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формирование у населения принципов "ответственного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родительства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>";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обучение граждан, в том числе детей, гигиеническим навыкам и мотивирование их к отказу от вредных привычек, включающих помощь в отказе от потребления алкоголя и табака;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обучение граждан эффективным методам профилактики заболеваний с учетом возрастных особенностей;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динамическое наблюдение за пациентами группы риска развития неинфекционных заболеваний;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оценка функциональных и адаптивных резервов организма с учетом возрастных особенностей, прогноз состояния здоровья;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lastRenderedPageBreak/>
        <w:t>разработка индивидуальной программы по ведению здорового образа жизни, в том числе с учетом физиологических особенностей детского возраста;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осуществление мониторинга реализации мероприятий по формированию здорового образа жизни, факторов риска развития заболеваний.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10. Центр здоровья оказывает медицинские услуги, в рамках Мероприятий, следующим контингентам граждан: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впервые обратившимся в отчетном году для проведения комплексного обследования, в том числе детям 15-17 лет и детям, у которых решение о посещении центра здоровья принято родителями (или другим законным представителем) самостоятельно; обратившимся для динамического наблюдения в соответствии с рекомендациями врача центра здоровья; направленным ЛПУ по месту прикрепления; направленным медицинскими работниками образовательных учреждений;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направленным врачом, ответственным за проведение дополнительной диспансеризации работающих граждан из I (практически здоров) и II (риск развития заболеваний) групп состояния здоровья (далее I и II группы состояния здоровья); направленным работодателем по заключению врача, ответственного за проведение углубленных медицинских осмотров с I и II группами состояния здоровья.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11.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Число посещений центра здоровья с целью проведения комплексного обследования, включающего: измерение роста и веса, 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организма, скрининг сердца компьютеризированный (экспресс-оценка состояния сердца по ЭКГ - сигналам от конечностей),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ангиологический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скрининг с автоматическим измерением систолического артериального давления и расчета плече-лодыжечного индекса, экспресс-анализ для определения общего холестерина и глюкозы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в крови, комплексную детальную оценку функций дыхательной системы (спирометр компьютеризированный), осмотр врача, определяется вышеуказанным категориям граждан 1 раз в отчетном году.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При необходимости выявления дополнительных факторов риска рекомендуется проведение исследований, не входящих в перечень комплексного обследования, на установленном оборудовании.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При обращении для динамического наблюдения, по рекомендации врача центра здоровья, повторно проводятся необходимые исследования и осмотр врача.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12. Ведение учета обратившихся в центр здоровья граждан осуществляется организационно-методическим отделом ЛПУ, на базе которого организован центр здоровья или иным структурным подразделением, на которое возложены соответствующие функции.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13. Центр здоровья осуществляет взаимодействие с кабинетами медицинской профилактики, кабинетами здорового ребенка ЛПУ по месту жительства гражданина, по вопросам реализации Мероприятий.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14. Для жителей сельской местности, желающих обратиться в центр здоровья исполнительной власти муниципального образования в сфере здравоохранения, в установленные часы и дни недели может быть организован проезд от ЛПУ до территориального центра здоровья, расположенного в зоне ответственности.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Центром здоровья для жителей сельской местности, проживающих в зоне ответственности центра здоровья, в плановом порядке могут проводиться выездные акции, направленные на пропаганду действий по формированию здорового образа жизни.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15. Гражданину, в том числе ребенку, обратившемуся (направленному) в центр здоровья, средним медицинским работником заводится учетная форма N 025-ЦЗ/у "Карта центра здоровья" (</w:t>
      </w:r>
      <w:hyperlink r:id="rId12" w:anchor="200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приложение N 2</w:t>
        </w:r>
      </w:hyperlink>
      <w:r w:rsidRPr="0002487D">
        <w:rPr>
          <w:rFonts w:ascii="Arial" w:eastAsia="Times New Roman" w:hAnsi="Arial" w:cs="Arial"/>
          <w:color w:val="000000"/>
          <w:sz w:val="12"/>
        </w:rPr>
        <w:t> 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к приказу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Минздравсоцразвития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России от 19 августа 2009 года N 597н) (далее - Карта), проводится тестирование на аппаратно-программном комплексе, обследование на установленном оборудовании,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результаты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которых вносятся в Карту, после чего гражданин, в том числе ребенок, направляется к врачу.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16.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Врач на основании результатов тестирования на аппаратно-программном комплексе и обследования на установленном оборудовании, проводит гражданину, в том числе ребенку (родителям ребенка или другим законным представителям), оценку наиболее вероятных факторов риска, функциональных и адаптивных резервов организма с учетом возрастных особенностей, прогноз состояния здоровья, проводит беседу по здоровому образу жизни, составляет индивидуальную программу по здоровому образу жизни.</w:t>
      </w:r>
      <w:proofErr w:type="gramEnd"/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При необходимости врач рекомендует гражданину, в том числе ребенку (родителям ребенка или другим законным представителям),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ЛПУ, посещение занятий в соответствующих школах здоровья, лечебно-физкультурных кабинетах и врачебно-физкультурных диспансерах по программам, разработанным в центре здоровья.</w:t>
      </w:r>
      <w:proofErr w:type="gramEnd"/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17. В случае если в процессе обследования в центре здоровья выявляется подозрение на какое-либо заболевание, врач центра здоровья рекомендует гражданину, в том числе ребенку (родителям ребенка или другим законным представителям), обратиться в ЛПУ к соответствующему врачу-специалисту для определения дальнейшей тактики его наблюдения и лечения.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18. Сведения о гражданах, у которых выявлено подозрение на заболевание и которым необходимо наблюдение в кабинете медицинской профилактики (в кабинете здорового ребенка), с их согласия передаются в кабинет медицинской профилактики (в кабинет здорового ребенка), врачу-терапевту участковому (врачу-педиатру участковому) по месту жительства гражданина (по месту прикрепления) соответственно.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19. По окончании случая первичного обращения в центр здоровья, включающего комплексное обследование, на каждого гражданина заполняется учетная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13" w:anchor="300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форма N 002-ЦЗ/у</w:t>
        </w:r>
      </w:hyperlink>
      <w:r w:rsidRPr="0002487D">
        <w:rPr>
          <w:rFonts w:ascii="Arial" w:eastAsia="Times New Roman" w:hAnsi="Arial" w:cs="Arial"/>
          <w:color w:val="000000"/>
          <w:sz w:val="12"/>
        </w:rPr>
        <w:t> 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t>"Карта здорового образа жизни", утвержденная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14" w:anchor="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приказом</w:t>
        </w:r>
      </w:hyperlink>
      <w:r w:rsidRPr="0002487D">
        <w:rPr>
          <w:rFonts w:ascii="Arial" w:eastAsia="Times New Roman" w:hAnsi="Arial" w:cs="Arial"/>
          <w:color w:val="000000"/>
          <w:sz w:val="12"/>
        </w:rPr>
        <w:t> 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Минздравсоцразвития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России от 19 августа 2009 года N 597н, которая по желанию гражданина выдается ему на руки.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20.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На каждого обратившегося в центр здоровья заполняется учетная форма N 025-12/у "Талон амбулаторного пациента" (утверждена приказом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Минздравсоцразвития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России от 22 ноября 2004 г. N 255 (зарегистрирован Минюстом России 14 декабря 2004 г. N 6188) (далее - Талон)</w:t>
      </w:r>
      <w:hyperlink r:id="rId15" w:anchor="1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**</w:t>
        </w:r>
      </w:hyperlink>
      <w:r w:rsidRPr="0002487D">
        <w:rPr>
          <w:rFonts w:ascii="Arial" w:eastAsia="Times New Roman" w:hAnsi="Arial" w:cs="Arial"/>
          <w:color w:val="000000"/>
          <w:sz w:val="12"/>
          <w:szCs w:val="12"/>
        </w:rPr>
        <w:t>.</w:t>
      </w:r>
      <w:proofErr w:type="gramEnd"/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21. По окончании обследования и осмотра врача заполненные Талоны передаются в соответствующее подразделение ЛПУ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для дальнейшего формирования реестров счетов для оплаты по программе обязательного медицинского страхования в соответствии с территориальными программами</w:t>
      </w:r>
      <w:proofErr w:type="gramEnd"/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государственных гарантий оказания гражданам Российской Федерации бесплатной медицинской помощи.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22. По истечении отчетного периода (месяца, года) центром здоровья составляется отчетная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16" w:anchor="400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форма N 68</w:t>
        </w:r>
      </w:hyperlink>
      <w:r w:rsidRPr="0002487D">
        <w:rPr>
          <w:rFonts w:ascii="Arial" w:eastAsia="Times New Roman" w:hAnsi="Arial" w:cs="Arial"/>
          <w:color w:val="000000"/>
          <w:sz w:val="12"/>
        </w:rPr>
        <w:t> 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t>"Сведения о деятельности центра здоровья" (месячная, годовая), утвержденная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17" w:anchor="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приказом</w:t>
        </w:r>
      </w:hyperlink>
      <w:r w:rsidRPr="0002487D">
        <w:rPr>
          <w:rFonts w:ascii="Arial" w:eastAsia="Times New Roman" w:hAnsi="Arial" w:cs="Arial"/>
          <w:color w:val="000000"/>
          <w:sz w:val="12"/>
        </w:rPr>
        <w:t> 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Минздравсоцразвития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России от 19 августа 2009 года N 597н, которая представляется 10-го числа следующего за отчетным месяцем в орган управления здравоохранением субъекта Российской Федерации. Орган управления здравоохранением субъекта Российской Федерации представляет в Министерство здравоохранения и социального развития Российской Федерации сводную форму по всем центрам здоровья 20-го числа месяца, следующего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за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отчетным.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* В кабинете инструментального и лабораторного обследования проводится обследование на установленном оборудовании.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** графе код услуги проставляется: код комплексного обследования, или код посещения врача, или коды отдельных исследований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Приложение N 2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к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18" w:anchor="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приказу</w:t>
        </w:r>
      </w:hyperlink>
      <w:r w:rsidRPr="0002487D">
        <w:rPr>
          <w:rFonts w:ascii="Arial" w:eastAsia="Times New Roman" w:hAnsi="Arial" w:cs="Arial"/>
          <w:color w:val="000000"/>
          <w:sz w:val="12"/>
        </w:rPr>
        <w:t> 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t>Министерства здравоохранения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и социального развития РФ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от 19 августа 2009 г. N 597н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565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КАРТА ЦЕНТРА ЗДОРОВЬЯ     I. ОБЩИЕ СВЕДЕНИЯ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Учетная документация Форма N 025-ЦЗ/у Утверждена </w:t>
            </w:r>
            <w:hyperlink r:id="rId19" w:anchor="0" w:history="1">
              <w:r w:rsidRPr="0002487D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</w:rPr>
                <w:t>приказом</w:t>
              </w:r>
            </w:hyperlink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Минздравсоцразвития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 от           N       </w:t>
            </w:r>
            <w:proofErr w:type="gramEnd"/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1. Дата заполнения__________________________________________________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2. N поликлиники по месту жительства (прикрепления) 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3. Фамилия, имя, отчество___________________________________________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4. Дата рождения (число, месяц, год)________________________________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5. Пол: муж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.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ж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>ен.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lastRenderedPageBreak/>
        <w:t>6. Адрес____________________________________________________________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____________________________________________________________________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7. Живет постоянно в городе, селе (подчеркнуть)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8. N Страхового полиса______________________________________________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9. Социальное положение: 1- служащий; 2- рабочий; 3- учащийся; 4- неработающий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10. Образование_____________________________________________________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11. Место работы____________________________________________________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12. Профессия, должность____________________________________________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13. Категория обращения: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6202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  </w:t>
            </w:r>
            <w:proofErr w:type="gramStart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обращения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обращения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 самостоятельно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амбулаторно-поликлиническим учреждением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дополнительной диспансеризации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лечения в стационаре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работодателем после прохождения ПМО и УМО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II. ОБЩИЕ ДАННЫЕ АНАМНЕЗА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(программно-компьютерный опрос)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1. Наследственные заболевания_______________________________________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2. Перенесенные заболевания_________________________________________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____________________________________________________________________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3. Хронические заболевания: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Органов дыхания:____________________________________________________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Сердечно-сосудистые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заболевания_____________________________________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Органов пищеварения_________________________________________________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Почек и мочевыводящих путей_________________________________________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ЦНС_________________________________________________________________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Эндокринной системы_________________________________________________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Новообразования_____________________________________________________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Др. заболевания_____________________________________________________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4. Перенесенные травмы 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5. Перенесенные операции____________________________________________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6.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Употребление алкоголя: крепкие алкогольные напитки, слабоалкогольные напитки;</w:t>
      </w:r>
      <w:proofErr w:type="gramEnd"/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Случайное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>, мало, много, часто, не употребляет (подчеркнуть)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7.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Табакокурение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: с какого возраста _________;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по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>____________ штук в день; не курит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8. Питание: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Режим питания: регулярный, нерегулярный (подчеркнуть);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Характер питания: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преобладание компонентов продуктов питания: белки, жиры, углеводы (подчеркнуть);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калорийность рациона: высокая, низкая (подчеркнуть).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9. Сон: 7-9 часов, менее 7 часов, более 9 часов (подчеркнуть)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10. Занятия физкультурой и спортом: систематические, случайные, не занимается (подчеркнуть)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Физкультура: утренняя гимнастика, бег, ходьба на лыжах, езда на велосипеде,  оздоровительное плавание, игра в теннис и др. 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Спорт: вид ___________;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11. Активность образа жизни: 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Характер отдыха: активный, пассивный, смешанный (подчеркнуть)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12. Характер труда: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Работа: нормированный, ненормированный рабочий день;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сидячая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>, на ногах, разъезды, другая (указать)______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Производственные вредности: химические факторы, биологические факторы, производственный шум, вибрация, статическое напряжение, перенапряжение голосового и (или) зрительного аппарата и другие (указать) _________________________________________________________</w:t>
      </w:r>
      <w:proofErr w:type="gramEnd"/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13. Цель настоящего обращения: 1. получение информации о здоровом образе жизни; 2. правильное питание;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3. отказ от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табакокурение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>; 4. отказ от приема алкоголя; 5. получение информации о наличии заболеваний;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lastRenderedPageBreak/>
        <w:t>6. др.______________________________________________________________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14.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Источник получения информации: радио, телевидение, печатные издания, Интернет, от врача, от знакомых и др. (указать)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_________________________________________________________________________</w:t>
      </w:r>
      <w:proofErr w:type="gramEnd"/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III. РЕЗУЛЬТАТЫ ОБСЛЕДОВАНИЯ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1. Рост________ Вес____________ Индекс массы тела____________ (N - 25)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2. Артериальное давление___________________ (N - менее 140/90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мм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.р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>т.ст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>. )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3. Холестерин________________________ (N - менее 5,0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ммоль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>/л)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4. Глюкоза____ (N - менее 6,5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ммоль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/л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на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тощак</w:t>
      </w:r>
      <w:proofErr w:type="spellEnd"/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или 7,6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ммоль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>/л после еды)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5. Спирометрия_____________________________________________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ЖЕЛ _________ ФЖЕЛ __________ ОФБ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1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________ ОФВ1/ЖЕЛ 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6.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2"/>
        <w:gridCol w:w="1913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обследования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обследования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Скрининг-оценка уровня психофизиологического и соматического здоровья, функциональных и адаптивных резервов организма, параметры физического развития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Экспресс-оценка состояния сердца по ЭКГ-сигналам от конечностей     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Ангиологический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скрининг с автоматическим измерением систолического артериального давления и расчета </w:t>
            </w: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плече-лодыжечного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детальная оценки функций дыхательной системы - компьютеризированная спирометрия     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Биоимпедансметрия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(процентное соотношение воды, мышечной и жировой ткани)     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окиси углерода выдыхаемого воздуха с определением карбоксигемоглобина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котинина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биологических маркеров в крови и моче 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6. Результаты осмотров: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230"/>
        <w:gridCol w:w="1358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Врачи-специалисты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IV. ИТОГОВАЯ ОЦЕНКА СОСТОЯНИЯ ЗДОРОВЬЯ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1. Состояние здоровья: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здоров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имеет функциональные отклонения (указать какие)_____________________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_________________________________________________________________________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выявленные симптомы_________________________________________________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факторы риска заболеваний___________________________________________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2. Рекомендации, назначение индивидуальных планов и их выполнение: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4364"/>
        <w:gridCol w:w="1399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Врачи-специалисты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Рекомендации, индивидуальные планы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3. "Школы здоровья": 1. Школа профилактики артериальной гипертензии; 2. Школа профилактики заболеваний суставов и позвоночника; 3. Школа профилактики бронхиальной астмы; 4. Школа профилактики сахарного диабета; 5. Прочие школы _______________________________________________________________________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4. Посещение кабинета (зала) ЛФК:___________________________________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Приложение N 3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к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20" w:anchor="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приказу</w:t>
        </w:r>
      </w:hyperlink>
      <w:r w:rsidRPr="0002487D">
        <w:rPr>
          <w:rFonts w:ascii="Arial" w:eastAsia="Times New Roman" w:hAnsi="Arial" w:cs="Arial"/>
          <w:color w:val="000000"/>
          <w:sz w:val="12"/>
        </w:rPr>
        <w:t> 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t>Министерства здравоохранения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и социального развития РФ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от 19 августа 2009 г. N 597н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175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Учетная форма N 002-ЦЗ/у  утверждена </w:t>
            </w:r>
            <w:hyperlink r:id="rId21" w:anchor="0" w:history="1">
              <w:r w:rsidRPr="0002487D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</w:rPr>
                <w:t>приказом</w:t>
              </w:r>
            </w:hyperlink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Минздравсоцразвития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 от        N       </w:t>
            </w:r>
            <w:proofErr w:type="gramEnd"/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Министерство здравоохранения и социального развития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Российской Федерации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КАРТА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ЗДОРОВОГО ОБРАЗА ЖИЗНИ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Фамилия_____________________________________________________________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Имя_________________________________________________________________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Отчество____________________________________________________________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1. Адрес_________________________________________________________________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_________________________________________________________________________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2. Живет постоянно в городе, селе (подчеркнуть)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3. N Страхового медицинского полиса ОМС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_________________________________________________________________________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4. Социальное положение: 1 - служащий; 2 - рабочий;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3 - учащийся; 4 - неработающий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5. Образование___________________________________________________________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6. Место работы__________________________________________________________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7. Профессия, должность__________________________________________________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1. Показатели состояния здоровья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294"/>
        <w:gridCol w:w="765"/>
        <w:gridCol w:w="315"/>
        <w:gridCol w:w="315"/>
        <w:gridCol w:w="315"/>
      </w:tblGrid>
      <w:tr w:rsidR="0002487D" w:rsidRPr="0002487D" w:rsidTr="0002487D"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 (вписать)</w:t>
            </w:r>
          </w:p>
        </w:tc>
      </w:tr>
      <w:tr w:rsidR="0002487D" w:rsidRPr="0002487D" w:rsidTr="0002487D"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сердечных сокращений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Артериальное давление (АД)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показатели: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врача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2. Факторы риска развития социально-значимых заболеваний</w:t>
      </w:r>
      <w:hyperlink r:id="rId22" w:anchor="3444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*(4)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6872"/>
        <w:gridCol w:w="910"/>
        <w:gridCol w:w="210"/>
        <w:gridCol w:w="210"/>
        <w:gridCol w:w="210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  <w:hyperlink r:id="rId23" w:anchor="3111" w:history="1">
              <w:r w:rsidRPr="0002487D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</w:rPr>
                <w:t>*(1)</w:t>
              </w:r>
            </w:hyperlink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 (ССЗ</w:t>
            </w:r>
            <w:hyperlink r:id="rId24" w:anchor="3222" w:history="1">
              <w:r w:rsidRPr="0002487D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*(2)</w:t>
              </w:r>
            </w:hyperlink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, СД</w:t>
            </w:r>
            <w:hyperlink r:id="rId25" w:anchor="3333" w:history="1">
              <w:r w:rsidRPr="0002487D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*(3)</w:t>
              </w:r>
            </w:hyperlink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, онкологические заболевания)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Избыточный вес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Гиподинамия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Повышенное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Нерациональное питание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врача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*(1) после 2009 г. - вписать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*(2) ССЗ -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сердечно-сосудистые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заболевания,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*(3) С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Д-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сахарный диабет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*(4) отметить: есть, нет, не известно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3. Классификация артериальной гипертензии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8"/>
        <w:gridCol w:w="2004"/>
        <w:gridCol w:w="2757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 </w:t>
            </w:r>
            <w:proofErr w:type="gramStart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систолическое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 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диастолистолическое</w:t>
            </w:r>
            <w:proofErr w:type="spellEnd"/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Оптимальное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&lt;120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&lt;80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120-129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80-84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 нормальное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130-139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85-89</w:t>
            </w:r>
          </w:p>
        </w:tc>
      </w:tr>
      <w:tr w:rsidR="0002487D" w:rsidRPr="0002487D" w:rsidTr="0002487D">
        <w:tc>
          <w:tcPr>
            <w:tcW w:w="0" w:type="auto"/>
            <w:gridSpan w:val="3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Артериальная гипертензия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АГ I степени ("мягкая")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140-159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90-99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АГ II степени ("умеренная")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160-179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100-109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АГ III степени ("тяжелая")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&gt;=180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&gt;=110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Изолированная систолическая гипертензия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&gt;=140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&lt;90</w:t>
            </w:r>
          </w:p>
        </w:tc>
      </w:tr>
    </w:tbl>
    <w:p w:rsidR="0002487D" w:rsidRPr="0002487D" w:rsidRDefault="0002487D" w:rsidP="0002487D">
      <w:pPr>
        <w:spacing w:after="0" w:line="240" w:lineRule="auto"/>
        <w:rPr>
          <w:rFonts w:ascii="Arial" w:eastAsia="Times New Roman" w:hAnsi="Arial" w:cs="Arial"/>
          <w:vanish/>
          <w:color w:val="000000"/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4559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 сахара крови натощак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6,1 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ммоль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/л (Европейские рекомендации)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уровень холестерина без КБС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5 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/л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4. Расчет индекса массы тела (ИМТ):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1094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18,5-24,9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предожирение</w:t>
            </w:r>
            <w:proofErr w:type="spellEnd"/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25-29,9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 I степени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30 - 34,9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 II степени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35 - 39,9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ожирение III степени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40 и более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Результаты осмотров: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230"/>
        <w:gridCol w:w="1358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Врачи-специалисты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IV. ИТОГОВАЯ ОЦЕНКА СОСТОЯНИЯ ЗДОРОВЬЯ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1. Состояние здоровья: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- здоров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- имеет функциональные отклонения (указать какие)___________________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____________________________________________________________________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- выявленные симптомы_______________________________________________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- факторы риска заболеваний___________________________________________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2. Рекомендации, назначение индивидуальных планов и их выполнение: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4364"/>
        <w:gridCol w:w="1399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Врачи-специалисты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Рекомендации, индивидуальные планы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3. Обращения: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5805"/>
        <w:gridCol w:w="375"/>
        <w:gridCol w:w="374"/>
        <w:gridCol w:w="374"/>
        <w:gridCol w:w="374"/>
        <w:gridCol w:w="374"/>
        <w:gridCol w:w="374"/>
        <w:gridCol w:w="374"/>
        <w:gridCol w:w="374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повторного обращения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 самостоятельно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амбулаторно-поликлиническим учреждением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дополнительной диспансеризации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лечения в стационаре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работодателем после прохождения ПМО и УМО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Приложение N 4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к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26" w:anchor="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приказу</w:t>
        </w:r>
      </w:hyperlink>
      <w:r w:rsidRPr="0002487D">
        <w:rPr>
          <w:rFonts w:ascii="Arial" w:eastAsia="Times New Roman" w:hAnsi="Arial" w:cs="Arial"/>
          <w:color w:val="000000"/>
          <w:sz w:val="12"/>
        </w:rPr>
        <w:t> 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t>Министерства здравоохранения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и социального развития РФ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от 19 августа 2009 г. N 597н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6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ОТРАСЛЕВОЕ СТАТИСТИЧЕСКОЕ НАБЛЮДЕНИЕ</w:t>
            </w:r>
          </w:p>
        </w:tc>
      </w:tr>
    </w:tbl>
    <w:p w:rsidR="0002487D" w:rsidRPr="0002487D" w:rsidRDefault="0002487D" w:rsidP="0002487D">
      <w:pPr>
        <w:spacing w:after="0" w:line="240" w:lineRule="auto"/>
        <w:rPr>
          <w:rFonts w:ascii="Arial" w:eastAsia="Times New Roman" w:hAnsi="Arial" w:cs="Arial"/>
          <w:vanish/>
          <w:color w:val="000000"/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02487D" w:rsidRPr="0002487D" w:rsidRDefault="0002487D" w:rsidP="0002487D">
      <w:pPr>
        <w:spacing w:after="0" w:line="240" w:lineRule="auto"/>
        <w:rPr>
          <w:rFonts w:ascii="Arial" w:eastAsia="Times New Roman" w:hAnsi="Arial" w:cs="Arial"/>
          <w:vanish/>
          <w:color w:val="000000"/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 ПРЕДОСТАВЛЕНИЕ В ЭЛЕКТРОННОМ ВИДЕ</w:t>
            </w:r>
          </w:p>
        </w:tc>
      </w:tr>
    </w:tbl>
    <w:p w:rsidR="0002487D" w:rsidRPr="0002487D" w:rsidRDefault="0002487D" w:rsidP="0002487D">
      <w:pPr>
        <w:spacing w:after="0" w:line="240" w:lineRule="auto"/>
        <w:rPr>
          <w:rFonts w:ascii="Arial" w:eastAsia="Times New Roman" w:hAnsi="Arial" w:cs="Arial"/>
          <w:vanish/>
          <w:color w:val="000000"/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270"/>
        <w:gridCol w:w="3252"/>
      </w:tblGrid>
      <w:tr w:rsidR="0002487D" w:rsidRPr="0002487D" w:rsidTr="0002487D">
        <w:tc>
          <w:tcPr>
            <w:tcW w:w="0" w:type="auto"/>
            <w:gridSpan w:val="3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 О ДЕЯТЕЛЬНОСТИ ЦЕНТРА здоровья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</w:p>
        </w:tc>
      </w:tr>
    </w:tbl>
    <w:p w:rsidR="0002487D" w:rsidRPr="0002487D" w:rsidRDefault="0002487D" w:rsidP="0002487D">
      <w:pPr>
        <w:spacing w:after="0" w:line="240" w:lineRule="auto"/>
        <w:rPr>
          <w:rFonts w:ascii="Arial" w:eastAsia="Times New Roman" w:hAnsi="Arial" w:cs="Arial"/>
          <w:vanish/>
          <w:color w:val="000000"/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1771"/>
        <w:gridCol w:w="210"/>
        <w:gridCol w:w="5027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Представляют: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представления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N 68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учреждения здравоохранения субъектов Российской Федерации и учреждения здравоохранения муниципальных образований, имеющие в своем составе Центр здоровья: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7" w:anchor="0" w:history="1">
              <w:r w:rsidRPr="0002487D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приказом</w:t>
              </w:r>
            </w:hyperlink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____________  N____________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органам исполнительной власти субъектов Российской Федерации; 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10 числа следующего за отчетным периодом месяца</w:t>
            </w: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7D" w:rsidRPr="0002487D" w:rsidTr="0002487D"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исполнительной власти субъекта Российской Федерации - Министерству здравоохранения и социального развития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20 числа следующего за отчетным периодом месяца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(ежемесячная,</w:t>
            </w:r>
            <w:proofErr w:type="gramEnd"/>
          </w:p>
        </w:tc>
      </w:tr>
      <w:tr w:rsidR="0002487D" w:rsidRPr="0002487D" w:rsidTr="0002487D"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годовая)</w:t>
            </w:r>
          </w:p>
        </w:tc>
      </w:tr>
    </w:tbl>
    <w:p w:rsidR="0002487D" w:rsidRPr="0002487D" w:rsidRDefault="0002487D" w:rsidP="0002487D">
      <w:pPr>
        <w:spacing w:after="0" w:line="240" w:lineRule="auto"/>
        <w:rPr>
          <w:rFonts w:ascii="Arial" w:eastAsia="Times New Roman" w:hAnsi="Arial" w:cs="Arial"/>
          <w:vanish/>
          <w:color w:val="000000"/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отчитывающейся организации: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Почтовый адрес:________________________________________________________ Выход в интернет:______________________________________________________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1. ОБЩИЕ СВЕДЕНИЯ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1.1. СТРУКТУРА ЦЕНТРА ЗДОРОВЬЯ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(1001)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1018"/>
        <w:gridCol w:w="633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подразделений и кабинетов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 строки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</w:t>
            </w:r>
            <w:hyperlink r:id="rId28" w:anchor="4111" w:history="1">
              <w:r w:rsidRPr="0002487D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* указать какие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1.2. ШТАТЫ ЦЕНТРА ЗДОРОВЬЯ НА КОНЕЦ ОТЧЕТНОГО ГОДА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(1200)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828"/>
        <w:gridCol w:w="928"/>
        <w:gridCol w:w="843"/>
        <w:gridCol w:w="1299"/>
        <w:gridCol w:w="943"/>
        <w:gridCol w:w="1709"/>
        <w:gridCol w:w="441"/>
        <w:gridCol w:w="441"/>
      </w:tblGrid>
      <w:tr w:rsidR="0002487D" w:rsidRPr="0002487D" w:rsidTr="0002487D"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строки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должностей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квалификационной категории</w:t>
            </w:r>
          </w:p>
        </w:tc>
      </w:tr>
      <w:tr w:rsidR="0002487D" w:rsidRPr="0002487D" w:rsidTr="0002487D"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занятые</w:t>
            </w:r>
          </w:p>
        </w:tc>
        <w:tc>
          <w:tcPr>
            <w:tcW w:w="0" w:type="auto"/>
            <w:gridSpan w:val="2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87D" w:rsidRPr="0002487D" w:rsidTr="0002487D"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работники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совмес-тители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 - всего, в том числе: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</w:t>
            </w:r>
            <w:hyperlink r:id="rId29" w:anchor="4222" w:history="1">
              <w:r w:rsidRPr="0002487D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Центру здоровья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* врач, прошедший тематическое усовершенствование по формированию здорового образа жизни и медицинской профилактике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1.3. ОБОРУДОВАНИЕ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(1300)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6"/>
        <w:gridCol w:w="1018"/>
        <w:gridCol w:w="951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 строки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единиц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Аппаратно-программный комплекс для </w:t>
            </w: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скрининг-оценки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скрининга сердца компьютеризированная (экспресс-оценка состояния сердца по ЭКГ-сигналам от конечностей)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ангиологического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скрининга с автоматическим измерением систолического артериального давления и расчета </w:t>
            </w: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плече-лодыжечного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 для комплексной детальной оценки функций дыхательной системы (спирометр компьютеризированный)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Биоимпедансметр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анализа внутренних сред организма (процентное соотношение воды, мышечной и жировой ткани)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Экспресс-анализатор для определения общего холестерина и глюкозы в крови (с принадлежностями)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определения токсических веществ в биологических средах организма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 окиси углерода выдыхаемого воздуха с определением </w:t>
            </w: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карбоксигемоглобина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Анализатор 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котинина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биологических маркеров в крови и моче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Смокелайзер</w:t>
            </w:r>
            <w:proofErr w:type="spellEnd"/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Кардиотренажер</w:t>
            </w:r>
            <w:proofErr w:type="spellEnd"/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оксиметр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пульсовой)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 для взвешивания грудных детей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зала лечебной физической культуры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2. ДЕЯТЕЛЬНОСТЬ ЦЕНТРА ЗДОРОВЬЯ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2.1. КОНТИНГЕНТЫ ОБРАТИВШИХСЯ ГРАЖДАН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(2001)      ВЗРОСЛЫЕ (18 лет и старше)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790"/>
        <w:gridCol w:w="470"/>
        <w:gridCol w:w="813"/>
        <w:gridCol w:w="778"/>
        <w:gridCol w:w="1280"/>
        <w:gridCol w:w="1471"/>
        <w:gridCol w:w="1125"/>
        <w:gridCol w:w="428"/>
        <w:gridCol w:w="838"/>
      </w:tblGrid>
      <w:tr w:rsidR="0002487D" w:rsidRPr="0002487D" w:rsidTr="0002487D"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 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повторно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выявлено: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назначено индивидуальных планов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направлено</w:t>
            </w:r>
          </w:p>
        </w:tc>
      </w:tr>
      <w:tr w:rsidR="0002487D" w:rsidRPr="0002487D" w:rsidTr="0002487D"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здоровых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функцио-нальными</w:t>
            </w:r>
            <w:proofErr w:type="spellEnd"/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расстройствами</w:t>
            </w: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к врачам-специалистам Центра здоровья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 АПУ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обратившиеся в Центр здоровья - всего, в том числе: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ЛПУ по месту прикрепления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из стационаров после острого заболевания</w:t>
            </w:r>
            <w:proofErr w:type="gramEnd"/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направленные врачом, ответственным за </w:t>
            </w: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дополнительной диспансеризации работающих граждан с I (практически здоров) и II (риск развития заболеваний) группами состояния здоровья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направленные работодателем по заключению врача, ответственного за проведение углубленных медицинских осмотров с I и II группами состояния здоровья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(2002)      ДЕТИ 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( 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>0-17 лет включительно)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791"/>
        <w:gridCol w:w="471"/>
        <w:gridCol w:w="814"/>
        <w:gridCol w:w="779"/>
        <w:gridCol w:w="1282"/>
        <w:gridCol w:w="1473"/>
        <w:gridCol w:w="1126"/>
        <w:gridCol w:w="428"/>
        <w:gridCol w:w="839"/>
      </w:tblGrid>
      <w:tr w:rsidR="0002487D" w:rsidRPr="0002487D" w:rsidTr="0002487D"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 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повторно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выявлено: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назначено индивидуальных планов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направлено</w:t>
            </w:r>
          </w:p>
        </w:tc>
      </w:tr>
      <w:tr w:rsidR="0002487D" w:rsidRPr="0002487D" w:rsidTr="0002487D"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здоровых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функцио-нальными</w:t>
            </w:r>
            <w:proofErr w:type="spellEnd"/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расстройствами</w:t>
            </w: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к врачам-специалистам Центра здоровья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 АПУ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обратившиеся в Центр здоровья - всего, в том числе: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у которых решение о посещении Центра </w:t>
            </w: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 принято родителями (или другим законным представителем) самостоятельно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направленные ЛПУ по месту прикрепления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медицинскими работниками образовательных учреждений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из стационаров после острого заболевания</w:t>
            </w:r>
            <w:proofErr w:type="gramEnd"/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(2003)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2"/>
        <w:gridCol w:w="991"/>
        <w:gridCol w:w="821"/>
        <w:gridCol w:w="921"/>
      </w:tblGrid>
      <w:tr w:rsidR="0002487D" w:rsidRPr="0002487D" w:rsidTr="0002487D"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строки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возрасте</w:t>
            </w:r>
          </w:p>
        </w:tc>
      </w:tr>
      <w:tr w:rsidR="0002487D" w:rsidRPr="0002487D" w:rsidTr="0002487D"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числа детей, обследованных в Центре здоровья,  выявлено: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здоровых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с функциональными расстройствами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назначено индивидуальных планов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направлено:  к врачам-специалистам Центра здоровья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 05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в ЛПУ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в стационар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Нумерация граф таблицы приводится в соответствии с источником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2.2. ПОСЕЩЕНИЯ ЦЕНТРА ЗДОРОВЬЯ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(2004) Всего посещений ___ 1, из них дети (0-17 лет включительно) ____ 2.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2.3. ОСМОТРЕНО ВРАЧАМИ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(2003)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826"/>
        <w:gridCol w:w="575"/>
        <w:gridCol w:w="861"/>
        <w:gridCol w:w="451"/>
        <w:gridCol w:w="472"/>
        <w:gridCol w:w="575"/>
        <w:gridCol w:w="893"/>
        <w:gridCol w:w="462"/>
        <w:gridCol w:w="483"/>
        <w:gridCol w:w="578"/>
        <w:gridCol w:w="873"/>
        <w:gridCol w:w="456"/>
        <w:gridCol w:w="478"/>
      </w:tblGrid>
      <w:tr w:rsidR="0002487D" w:rsidRPr="0002487D" w:rsidTr="0002487D"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Осмотрено врачами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строки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числа граждан, осмотренных врачами, выявлено</w:t>
            </w:r>
          </w:p>
        </w:tc>
      </w:tr>
      <w:tr w:rsidR="0002487D" w:rsidRPr="0002487D" w:rsidTr="0002487D"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здоровых</w:t>
            </w:r>
          </w:p>
        </w:tc>
        <w:tc>
          <w:tcPr>
            <w:tcW w:w="0" w:type="auto"/>
            <w:gridSpan w:val="4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с функциональными расстройствами</w:t>
            </w:r>
          </w:p>
        </w:tc>
        <w:tc>
          <w:tcPr>
            <w:tcW w:w="0" w:type="auto"/>
            <w:gridSpan w:val="4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к специалистам Центра здоровья</w:t>
            </w:r>
          </w:p>
        </w:tc>
      </w:tr>
      <w:tr w:rsidR="0002487D" w:rsidRPr="0002487D" w:rsidTr="0002487D"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. детей 0-17 лет</w:t>
            </w:r>
          </w:p>
        </w:tc>
        <w:tc>
          <w:tcPr>
            <w:tcW w:w="0" w:type="auto"/>
            <w:gridSpan w:val="2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. детей 0-17 лет</w:t>
            </w:r>
          </w:p>
        </w:tc>
        <w:tc>
          <w:tcPr>
            <w:tcW w:w="0" w:type="auto"/>
            <w:gridSpan w:val="2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. детей 0-17 лет</w:t>
            </w:r>
          </w:p>
        </w:tc>
        <w:tc>
          <w:tcPr>
            <w:tcW w:w="0" w:type="auto"/>
            <w:gridSpan w:val="2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2487D" w:rsidRPr="0002487D" w:rsidTr="0002487D"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2.3. ОБСЛЕДОВАНО В КАБИНЕТЕ ТЕСТИРОВАНИЯ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(2004)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2"/>
        <w:gridCol w:w="797"/>
        <w:gridCol w:w="575"/>
        <w:gridCol w:w="1198"/>
        <w:gridCol w:w="584"/>
        <w:gridCol w:w="1079"/>
        <w:gridCol w:w="575"/>
        <w:gridCol w:w="845"/>
      </w:tblGrid>
      <w:tr w:rsidR="0002487D" w:rsidRPr="0002487D" w:rsidTr="0002487D"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строки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обследованных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проведенных обследований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отклонений от нормы</w:t>
            </w:r>
          </w:p>
        </w:tc>
      </w:tr>
      <w:tr w:rsidR="0002487D" w:rsidRPr="0002487D" w:rsidTr="0002487D"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детей 0-17 лет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детей 0-17 лет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детей 0-17 лет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Аппаратно-программный комплекс для </w:t>
            </w: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скрининг-оценки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скрининга сердца компьютеризированная (экспресс-оценка состояния сердца по ЭКГ-сигналам от конечностей)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ангиологического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скрининга с автоматическим измерением систолического артериального давления и расчета </w:t>
            </w:r>
            <w:proofErr w:type="gram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плече-лодыжечного</w:t>
            </w:r>
            <w:proofErr w:type="gram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 для комплексной детальной оценки функций дыхательной системы (спирометр компьютеризированный)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Биоимпедансметр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анализа внутренних сред организма (процентное соотношение воды, мышечной и жировой ткани)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Экспресс-анализатор для определения общего холестерина и глюкозы в крови (с принадлежностями)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определения токсических веществ в биологических средах организма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 окиси углерода выдыхаемого воздуха с определением карбоксигемоглобина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Анализатор 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котинина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биологических маркеров в крови и моче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Смокелайзер</w:t>
            </w:r>
            <w:proofErr w:type="spellEnd"/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Кардиотренажер</w:t>
            </w:r>
            <w:proofErr w:type="spellEnd"/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оксиметр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пульсовой)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 для взвешивания грудных детей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зала лечебной физической культуры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2.4. ДЕЯТЕЛЬНОСТЬ КАБИНЕТА ЛФК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8"/>
        <w:gridCol w:w="2286"/>
        <w:gridCol w:w="1481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(2004)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по ОКЕИ: человек - 792, единица - 642</w:t>
            </w:r>
          </w:p>
        </w:tc>
      </w:tr>
      <w:tr w:rsidR="0002487D" w:rsidRPr="0002487D" w:rsidTr="0002487D">
        <w:trPr>
          <w:trHeight w:val="276"/>
        </w:trPr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N 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2487D" w:rsidRPr="0002487D" w:rsidTr="0002487D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закончивших лечение, - всего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числа лиц, закончивших лечение - дети 0 - 17 лет включительно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отпущеных</w:t>
            </w:r>
            <w:proofErr w:type="spellEnd"/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- всего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2.5. ШКОЛЫ ЗДОРОВЬЯ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018"/>
        <w:gridCol w:w="633"/>
        <w:gridCol w:w="3176"/>
      </w:tblGrid>
      <w:tr w:rsidR="0002487D" w:rsidRPr="0002487D" w:rsidTr="0002487D"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 строки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детей (0-17 лет включительно)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обученных основам здорового образа жизни - всего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обученных в "школах" - всего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числе: школе профилактики артериальной гипертензии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профилактики заболеваний суставов и позвоночника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профилактики бронхиальной астмы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профилактики сахарного диабета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2487D" w:rsidRPr="0002487D" w:rsidTr="0002487D"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школы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02487D" w:rsidRPr="0002487D" w:rsidRDefault="0002487D" w:rsidP="0002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7D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02487D" w:rsidRPr="0002487D" w:rsidRDefault="0002487D" w:rsidP="00024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87D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Руководитель</w:t>
      </w:r>
    </w:p>
    <w:p w:rsidR="0002487D" w:rsidRPr="0002487D" w:rsidRDefault="0002487D" w:rsidP="00024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87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     __________________________________________ ________________</w:t>
      </w:r>
    </w:p>
    <w:p w:rsidR="0002487D" w:rsidRPr="0002487D" w:rsidRDefault="0002487D" w:rsidP="00024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8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(Ф.И.О.)                      (подпись) </w:t>
      </w:r>
    </w:p>
    <w:p w:rsidR="0002487D" w:rsidRPr="0002487D" w:rsidRDefault="0002487D" w:rsidP="00024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87D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Должностное лицо,</w:t>
      </w:r>
    </w:p>
    <w:p w:rsidR="0002487D" w:rsidRPr="0002487D" w:rsidRDefault="0002487D" w:rsidP="00024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8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ответственное за </w:t>
      </w:r>
    </w:p>
    <w:p w:rsidR="0002487D" w:rsidRPr="0002487D" w:rsidRDefault="0002487D" w:rsidP="00024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87D">
        <w:rPr>
          <w:rFonts w:ascii="Courier New" w:eastAsia="Times New Roman" w:hAnsi="Courier New" w:cs="Courier New"/>
          <w:color w:val="000000"/>
          <w:sz w:val="20"/>
          <w:szCs w:val="20"/>
        </w:rPr>
        <w:t>составление формы _____________________ ____________________ ________________</w:t>
      </w:r>
    </w:p>
    <w:p w:rsidR="0002487D" w:rsidRPr="0002487D" w:rsidRDefault="0002487D" w:rsidP="00024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8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(должность)            (Ф.И.О.)         (подпись) </w:t>
      </w:r>
    </w:p>
    <w:p w:rsidR="0002487D" w:rsidRPr="0002487D" w:rsidRDefault="0002487D" w:rsidP="00024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8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____________________________ "_____"___________________ 2000__ г. </w:t>
      </w:r>
    </w:p>
    <w:p w:rsidR="0002487D" w:rsidRPr="0002487D" w:rsidRDefault="0002487D" w:rsidP="00024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2487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(N контактного телефона)       (дата составления документа) 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Приложение N 5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к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30" w:anchor="0" w:history="1">
        <w:r w:rsidRPr="0002487D">
          <w:rPr>
            <w:rFonts w:ascii="Arial" w:eastAsia="Times New Roman" w:hAnsi="Arial" w:cs="Arial"/>
            <w:color w:val="2060A4"/>
            <w:sz w:val="12"/>
            <w:u w:val="single"/>
          </w:rPr>
          <w:t>приказу</w:t>
        </w:r>
      </w:hyperlink>
      <w:r w:rsidRPr="0002487D">
        <w:rPr>
          <w:rFonts w:ascii="Arial" w:eastAsia="Times New Roman" w:hAnsi="Arial" w:cs="Arial"/>
          <w:color w:val="000000"/>
          <w:sz w:val="12"/>
        </w:rPr>
        <w:t> 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t>Министерства здравоохранения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и социального развития РФ</w:t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от 19 августа 2009 г. N 597н</w:t>
      </w:r>
    </w:p>
    <w:p w:rsidR="0002487D" w:rsidRPr="0002487D" w:rsidRDefault="0002487D" w:rsidP="0002487D">
      <w:pPr>
        <w:spacing w:after="142" w:line="150" w:lineRule="atLeast"/>
        <w:outlineLvl w:val="2"/>
        <w:rPr>
          <w:rFonts w:ascii="Arial" w:eastAsia="Times New Roman" w:hAnsi="Arial" w:cs="Arial"/>
          <w:b/>
          <w:bCs/>
          <w:color w:val="333333"/>
          <w:sz w:val="14"/>
          <w:szCs w:val="14"/>
        </w:rPr>
      </w:pPr>
      <w:r w:rsidRPr="0002487D">
        <w:rPr>
          <w:rFonts w:ascii="Arial" w:eastAsia="Times New Roman" w:hAnsi="Arial" w:cs="Arial"/>
          <w:b/>
          <w:bCs/>
          <w:color w:val="333333"/>
          <w:sz w:val="14"/>
          <w:szCs w:val="14"/>
        </w:rPr>
        <w:t>Рекомендуемые штатные нормативы медицинского и иного персонала Центра здоровья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Штаты Центра здоровья утверждаются руководителем ЛПУ в соответствии с действующими штатными нормативами учреждений здравоохранения в пределах специальностей, по которым будет осуществляться подготовка медицинских кадров Центра здоровья предусмотренными приложением N 2 приказа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Минздравсоцразвития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 России от 10.06.2009г N 302н.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Заведующий Центром здоровья назначается из расчета одна должность на 8 врачей.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 xml:space="preserve">Должности медицинского персонала для обеспечения приема населения в Центре здоровья устанавливаются из расчета 0,4 должности врача на 10 </w:t>
      </w:r>
      <w:proofErr w:type="spell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тыс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.н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>аселения</w:t>
      </w:r>
      <w:proofErr w:type="spellEnd"/>
      <w:r w:rsidRPr="0002487D">
        <w:rPr>
          <w:rFonts w:ascii="Arial" w:eastAsia="Times New Roman" w:hAnsi="Arial" w:cs="Arial"/>
          <w:color w:val="000000"/>
          <w:sz w:val="12"/>
          <w:szCs w:val="12"/>
        </w:rPr>
        <w:t>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Должности медицинских сестер устанавливаются из расчета не менее 0,5 должности на 1 врача.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Должности младшего медицинского персонала устанавливаются из расчета не менее 1 должность на 6 врачей.</w:t>
      </w:r>
    </w:p>
    <w:p w:rsidR="0002487D" w:rsidRPr="0002487D" w:rsidRDefault="000F638A" w:rsidP="0002487D">
      <w:pPr>
        <w:spacing w:before="142"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2"/>
          <w:szCs w:val="12"/>
        </w:rPr>
        <w:pict>
          <v:rect id="_x0000_i1025" style="width:0;height:.4pt" o:hralign="center" o:hrstd="t" o:hrnoshade="t" o:hr="t" fillcolor="#a0a0a0" stroked="f"/>
        </w:pic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Приказ Министерства здравоохранения и социального развития РФ от 19 августа 2009 г. 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Зарегистрировано в Минюсте РФ 25 сентября 2009 г.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Регистрационный N 14871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Настоящий приказ вступает в силу по истечении 10 дней после дня его официального опубликования</w:t>
      </w:r>
    </w:p>
    <w:p w:rsidR="0002487D" w:rsidRPr="0002487D" w:rsidRDefault="0002487D" w:rsidP="0002487D">
      <w:pPr>
        <w:spacing w:after="142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02487D">
        <w:rPr>
          <w:rFonts w:ascii="Arial" w:eastAsia="Times New Roman" w:hAnsi="Arial" w:cs="Arial"/>
          <w:color w:val="000000"/>
          <w:sz w:val="12"/>
          <w:szCs w:val="12"/>
        </w:rPr>
        <w:t>Те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кст пр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>иказа опубликован в "Российской газете" от 30 сентября 2009 г. N 183</w:t>
      </w:r>
    </w:p>
    <w:p w:rsidR="00C104CE" w:rsidRDefault="0002487D" w:rsidP="0002487D"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</w:r>
      <w:r w:rsidRPr="0002487D">
        <w:rPr>
          <w:rFonts w:ascii="Arial" w:eastAsia="Times New Roman" w:hAnsi="Arial" w:cs="Arial"/>
          <w:color w:val="000000"/>
          <w:sz w:val="12"/>
          <w:szCs w:val="12"/>
        </w:rPr>
        <w:br/>
        <w:t>ГАРАНТ</w:t>
      </w:r>
      <w:proofErr w:type="gramStart"/>
      <w:r w:rsidRPr="0002487D">
        <w:rPr>
          <w:rFonts w:ascii="Arial" w:eastAsia="Times New Roman" w:hAnsi="Arial" w:cs="Arial"/>
          <w:color w:val="000000"/>
          <w:sz w:val="12"/>
          <w:szCs w:val="12"/>
        </w:rPr>
        <w:t>.Р</w:t>
      </w:r>
      <w:proofErr w:type="gramEnd"/>
      <w:r w:rsidRPr="0002487D">
        <w:rPr>
          <w:rFonts w:ascii="Arial" w:eastAsia="Times New Roman" w:hAnsi="Arial" w:cs="Arial"/>
          <w:color w:val="000000"/>
          <w:sz w:val="12"/>
          <w:szCs w:val="12"/>
        </w:rPr>
        <w:t>У:</w:t>
      </w:r>
      <w:r w:rsidRPr="0002487D">
        <w:rPr>
          <w:rFonts w:ascii="Arial" w:eastAsia="Times New Roman" w:hAnsi="Arial" w:cs="Arial"/>
          <w:color w:val="000000"/>
          <w:sz w:val="12"/>
        </w:rPr>
        <w:t> </w:t>
      </w:r>
      <w:hyperlink r:id="rId31" w:anchor="ixzz4QEo3ic9E" w:history="1">
        <w:r w:rsidRPr="0002487D">
          <w:rPr>
            <w:rFonts w:ascii="Arial" w:eastAsia="Times New Roman" w:hAnsi="Arial" w:cs="Arial"/>
            <w:color w:val="003399"/>
            <w:sz w:val="12"/>
            <w:u w:val="single"/>
          </w:rPr>
          <w:t>http://www.garant.ru/products/ipo/prime/doc/12069847/#ixzz4QEo3ic9E</w:t>
        </w:r>
      </w:hyperlink>
    </w:p>
    <w:sectPr w:rsidR="00C104CE" w:rsidSect="00C1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7D"/>
    <w:rsid w:val="0002487D"/>
    <w:rsid w:val="000F638A"/>
    <w:rsid w:val="00C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48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487D"/>
    <w:rPr>
      <w:color w:val="800080"/>
      <w:u w:val="single"/>
    </w:rPr>
  </w:style>
  <w:style w:type="character" w:customStyle="1" w:styleId="apple-converted-space">
    <w:name w:val="apple-converted-space"/>
    <w:basedOn w:val="a0"/>
    <w:rsid w:val="0002487D"/>
  </w:style>
  <w:style w:type="paragraph" w:customStyle="1" w:styleId="toleft">
    <w:name w:val="toleft"/>
    <w:basedOn w:val="a"/>
    <w:rsid w:val="0002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24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487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48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487D"/>
    <w:rPr>
      <w:color w:val="800080"/>
      <w:u w:val="single"/>
    </w:rPr>
  </w:style>
  <w:style w:type="character" w:customStyle="1" w:styleId="apple-converted-space">
    <w:name w:val="apple-converted-space"/>
    <w:basedOn w:val="a0"/>
    <w:rsid w:val="0002487D"/>
  </w:style>
  <w:style w:type="paragraph" w:customStyle="1" w:styleId="toleft">
    <w:name w:val="toleft"/>
    <w:basedOn w:val="a"/>
    <w:rsid w:val="0002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24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48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02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12069847/" TargetMode="External"/><Relationship Id="rId13" Type="http://schemas.openxmlformats.org/officeDocument/2006/relationships/hyperlink" Target="http://www.garant.ru/products/ipo/prime/doc/12069847/" TargetMode="External"/><Relationship Id="rId18" Type="http://schemas.openxmlformats.org/officeDocument/2006/relationships/hyperlink" Target="http://www.garant.ru/products/ipo/prime/doc/12069847/" TargetMode="External"/><Relationship Id="rId26" Type="http://schemas.openxmlformats.org/officeDocument/2006/relationships/hyperlink" Target="http://www.garant.ru/products/ipo/prime/doc/1206984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12069847/" TargetMode="External"/><Relationship Id="rId7" Type="http://schemas.openxmlformats.org/officeDocument/2006/relationships/hyperlink" Target="http://www.garant.ru/products/ipo/prime/doc/12069847/" TargetMode="External"/><Relationship Id="rId12" Type="http://schemas.openxmlformats.org/officeDocument/2006/relationships/hyperlink" Target="http://www.garant.ru/products/ipo/prime/doc/12069847/" TargetMode="External"/><Relationship Id="rId17" Type="http://schemas.openxmlformats.org/officeDocument/2006/relationships/hyperlink" Target="http://www.garant.ru/products/ipo/prime/doc/12069847/" TargetMode="External"/><Relationship Id="rId25" Type="http://schemas.openxmlformats.org/officeDocument/2006/relationships/hyperlink" Target="http://www.garant.ru/products/ipo/prime/doc/12069847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12069847/" TargetMode="External"/><Relationship Id="rId20" Type="http://schemas.openxmlformats.org/officeDocument/2006/relationships/hyperlink" Target="http://www.garant.ru/products/ipo/prime/doc/12069847/" TargetMode="External"/><Relationship Id="rId29" Type="http://schemas.openxmlformats.org/officeDocument/2006/relationships/hyperlink" Target="http://www.garant.ru/products/ipo/prime/doc/1206984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69847/" TargetMode="External"/><Relationship Id="rId11" Type="http://schemas.openxmlformats.org/officeDocument/2006/relationships/hyperlink" Target="http://www.garant.ru/products/ipo/prime/doc/12069847/" TargetMode="External"/><Relationship Id="rId24" Type="http://schemas.openxmlformats.org/officeDocument/2006/relationships/hyperlink" Target="http://www.garant.ru/products/ipo/prime/doc/12069847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arant.ru/products/ipo/prime/doc/12069847/" TargetMode="External"/><Relationship Id="rId15" Type="http://schemas.openxmlformats.org/officeDocument/2006/relationships/hyperlink" Target="http://www.garant.ru/products/ipo/prime/doc/12069847/" TargetMode="External"/><Relationship Id="rId23" Type="http://schemas.openxmlformats.org/officeDocument/2006/relationships/hyperlink" Target="http://www.garant.ru/products/ipo/prime/doc/12069847/" TargetMode="External"/><Relationship Id="rId28" Type="http://schemas.openxmlformats.org/officeDocument/2006/relationships/hyperlink" Target="http://www.garant.ru/products/ipo/prime/doc/12069847/" TargetMode="External"/><Relationship Id="rId10" Type="http://schemas.openxmlformats.org/officeDocument/2006/relationships/hyperlink" Target="http://www.garant.ru/products/ipo/prime/doc/12069847/" TargetMode="External"/><Relationship Id="rId19" Type="http://schemas.openxmlformats.org/officeDocument/2006/relationships/hyperlink" Target="http://www.garant.ru/products/ipo/prime/doc/12069847/" TargetMode="External"/><Relationship Id="rId31" Type="http://schemas.openxmlformats.org/officeDocument/2006/relationships/hyperlink" Target="http://www.garant.ru/products/ipo/prime/doc/120698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12069847/" TargetMode="External"/><Relationship Id="rId14" Type="http://schemas.openxmlformats.org/officeDocument/2006/relationships/hyperlink" Target="http://www.garant.ru/products/ipo/prime/doc/12069847/" TargetMode="External"/><Relationship Id="rId22" Type="http://schemas.openxmlformats.org/officeDocument/2006/relationships/hyperlink" Target="http://www.garant.ru/products/ipo/prime/doc/12069847/" TargetMode="External"/><Relationship Id="rId27" Type="http://schemas.openxmlformats.org/officeDocument/2006/relationships/hyperlink" Target="http://www.garant.ru/products/ipo/prime/doc/12069847/" TargetMode="External"/><Relationship Id="rId30" Type="http://schemas.openxmlformats.org/officeDocument/2006/relationships/hyperlink" Target="http://www.garant.ru/products/ipo/prime/doc/120698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5656</Words>
  <Characters>32245</Characters>
  <Application>Microsoft Office Word</Application>
  <DocSecurity>4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Сетко</cp:lastModifiedBy>
  <cp:revision>2</cp:revision>
  <dcterms:created xsi:type="dcterms:W3CDTF">2019-08-29T05:10:00Z</dcterms:created>
  <dcterms:modified xsi:type="dcterms:W3CDTF">2019-08-29T05:10:00Z</dcterms:modified>
</cp:coreProperties>
</file>