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B94541" w:rsidRDefault="00D638CE" w:rsidP="0080448C">
      <w:pPr>
        <w:jc w:val="center"/>
        <w:rPr>
          <w:sz w:val="28"/>
        </w:rPr>
      </w:pPr>
      <w:r w:rsidRPr="00B94541">
        <w:rPr>
          <w:sz w:val="28"/>
        </w:rPr>
        <w:t>Ф</w:t>
      </w:r>
      <w:r w:rsidR="00E836D2" w:rsidRPr="00B94541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B94541" w:rsidRDefault="00E836D2" w:rsidP="0080448C">
      <w:pPr>
        <w:jc w:val="center"/>
        <w:rPr>
          <w:sz w:val="28"/>
        </w:rPr>
      </w:pPr>
      <w:r w:rsidRPr="00B94541">
        <w:rPr>
          <w:sz w:val="28"/>
        </w:rPr>
        <w:t>высшего образования</w:t>
      </w:r>
    </w:p>
    <w:p w:rsidR="00E836D2" w:rsidRPr="00B94541" w:rsidRDefault="00E836D2" w:rsidP="0080448C">
      <w:pPr>
        <w:jc w:val="center"/>
        <w:rPr>
          <w:sz w:val="28"/>
        </w:rPr>
      </w:pPr>
      <w:r w:rsidRPr="00B94541">
        <w:rPr>
          <w:sz w:val="28"/>
        </w:rPr>
        <w:t>«Оренбургский государственный медицинский университет»</w:t>
      </w:r>
    </w:p>
    <w:p w:rsidR="00E836D2" w:rsidRPr="00B94541" w:rsidRDefault="00E836D2" w:rsidP="0080448C">
      <w:pPr>
        <w:jc w:val="center"/>
        <w:rPr>
          <w:sz w:val="28"/>
        </w:rPr>
      </w:pPr>
      <w:r w:rsidRPr="00B94541">
        <w:rPr>
          <w:sz w:val="28"/>
        </w:rPr>
        <w:t>Министерства здравоохранения Российской Федерации</w:t>
      </w:r>
    </w:p>
    <w:p w:rsidR="007E7400" w:rsidRPr="00B94541" w:rsidRDefault="007E7400" w:rsidP="0080448C">
      <w:pPr>
        <w:rPr>
          <w:b/>
          <w:color w:val="000000"/>
          <w:sz w:val="28"/>
          <w:szCs w:val="28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rPr>
          <w:b/>
          <w:color w:val="000000"/>
          <w:sz w:val="28"/>
          <w:szCs w:val="28"/>
        </w:rPr>
      </w:pPr>
    </w:p>
    <w:p w:rsidR="007E7400" w:rsidRPr="00B94541" w:rsidRDefault="00E836D2" w:rsidP="0080448C">
      <w:pPr>
        <w:jc w:val="center"/>
        <w:rPr>
          <w:b/>
          <w:color w:val="000000"/>
          <w:sz w:val="28"/>
          <w:szCs w:val="28"/>
        </w:rPr>
      </w:pPr>
      <w:r w:rsidRPr="00B94541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B94541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B94541" w:rsidRDefault="00E836D2" w:rsidP="0080448C">
      <w:pPr>
        <w:jc w:val="center"/>
        <w:rPr>
          <w:b/>
          <w:color w:val="000000"/>
          <w:sz w:val="28"/>
          <w:szCs w:val="28"/>
        </w:rPr>
      </w:pPr>
      <w:r w:rsidRPr="00B94541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B94541" w:rsidRDefault="00E836D2" w:rsidP="0080448C">
      <w:pPr>
        <w:jc w:val="center"/>
        <w:rPr>
          <w:b/>
          <w:color w:val="000000"/>
          <w:sz w:val="28"/>
          <w:szCs w:val="28"/>
        </w:rPr>
      </w:pPr>
      <w:r w:rsidRPr="00B94541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B94541" w:rsidRDefault="00E836D2" w:rsidP="0080448C">
      <w:pPr>
        <w:jc w:val="center"/>
        <w:rPr>
          <w:b/>
          <w:color w:val="000000"/>
          <w:sz w:val="28"/>
          <w:szCs w:val="28"/>
        </w:rPr>
      </w:pPr>
      <w:r w:rsidRPr="00B94541">
        <w:rPr>
          <w:b/>
          <w:color w:val="000000"/>
          <w:sz w:val="28"/>
          <w:szCs w:val="28"/>
        </w:rPr>
        <w:t>ОБУЧАЮЩИХСЯ ПО ДИСЦИПЛИНЕ</w:t>
      </w:r>
      <w:r w:rsidR="00402AE9">
        <w:rPr>
          <w:b/>
          <w:color w:val="000000"/>
          <w:sz w:val="28"/>
          <w:szCs w:val="28"/>
        </w:rPr>
        <w:t xml:space="preserve"> «</w:t>
      </w:r>
      <w:bookmarkStart w:id="0" w:name="_GoBack"/>
      <w:bookmarkEnd w:id="0"/>
      <w:r w:rsidR="00402AE9">
        <w:rPr>
          <w:b/>
          <w:color w:val="000000"/>
          <w:sz w:val="28"/>
          <w:szCs w:val="28"/>
        </w:rPr>
        <w:t>ПАТОЛОГИЯ»</w:t>
      </w:r>
    </w:p>
    <w:p w:rsidR="00E836D2" w:rsidRPr="00B94541" w:rsidRDefault="00E836D2" w:rsidP="0080448C">
      <w:pPr>
        <w:jc w:val="center"/>
        <w:rPr>
          <w:sz w:val="28"/>
        </w:rPr>
      </w:pPr>
    </w:p>
    <w:p w:rsidR="00E836D2" w:rsidRPr="00B94541" w:rsidRDefault="00E836D2" w:rsidP="00F75750">
      <w:pPr>
        <w:jc w:val="center"/>
        <w:rPr>
          <w:sz w:val="28"/>
        </w:rPr>
      </w:pPr>
    </w:p>
    <w:p w:rsidR="00E836D2" w:rsidRPr="00B94541" w:rsidRDefault="00E836D2" w:rsidP="0080448C">
      <w:pPr>
        <w:jc w:val="center"/>
        <w:rPr>
          <w:sz w:val="28"/>
        </w:rPr>
      </w:pPr>
    </w:p>
    <w:p w:rsidR="00E836D2" w:rsidRPr="00B94541" w:rsidRDefault="00F75750" w:rsidP="00F75750">
      <w:pPr>
        <w:jc w:val="center"/>
        <w:rPr>
          <w:sz w:val="28"/>
        </w:rPr>
      </w:pPr>
      <w:r w:rsidRPr="00B94541">
        <w:rPr>
          <w:sz w:val="28"/>
        </w:rPr>
        <w:t>для подготовки по специальности</w:t>
      </w:r>
    </w:p>
    <w:p w:rsidR="00E836D2" w:rsidRPr="00B94541" w:rsidRDefault="00E836D2" w:rsidP="0080448C">
      <w:pPr>
        <w:jc w:val="center"/>
        <w:rPr>
          <w:sz w:val="28"/>
        </w:rPr>
      </w:pPr>
    </w:p>
    <w:p w:rsidR="00E836D2" w:rsidRPr="00B94541" w:rsidRDefault="00D638CE" w:rsidP="0080448C">
      <w:pPr>
        <w:jc w:val="center"/>
        <w:rPr>
          <w:sz w:val="28"/>
        </w:rPr>
      </w:pPr>
      <w:r w:rsidRPr="00B94541">
        <w:rPr>
          <w:sz w:val="28"/>
        </w:rPr>
        <w:t>31.08.59 Офтальмология</w:t>
      </w:r>
    </w:p>
    <w:p w:rsidR="00E836D2" w:rsidRPr="00B94541" w:rsidRDefault="00E836D2" w:rsidP="00F75750">
      <w:r w:rsidRPr="00B94541">
        <w:t xml:space="preserve"> </w:t>
      </w: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B94541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B94541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B94541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B94541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94541" w:rsidRDefault="00E836D2" w:rsidP="00F75750">
      <w:pPr>
        <w:ind w:firstLine="709"/>
        <w:jc w:val="both"/>
        <w:rPr>
          <w:color w:val="000000"/>
        </w:rPr>
      </w:pPr>
      <w:r w:rsidRPr="00B94541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B94541">
        <w:rPr>
          <w:color w:val="000000" w:themeColor="text1"/>
        </w:rPr>
        <w:t>по направлению подготовки (специальности)</w:t>
      </w:r>
      <w:r w:rsidR="00D638CE" w:rsidRPr="00B94541">
        <w:rPr>
          <w:color w:val="000000" w:themeColor="text1"/>
        </w:rPr>
        <w:t xml:space="preserve"> </w:t>
      </w:r>
      <w:r w:rsidR="00D638CE" w:rsidRPr="00B94541">
        <w:rPr>
          <w:color w:val="000000"/>
        </w:rPr>
        <w:t>Офтальмология</w:t>
      </w:r>
      <w:r w:rsidRPr="00B94541">
        <w:rPr>
          <w:color w:val="000000"/>
        </w:rPr>
        <w:t xml:space="preserve">, </w:t>
      </w:r>
    </w:p>
    <w:p w:rsidR="00E836D2" w:rsidRPr="00B94541" w:rsidRDefault="00E836D2" w:rsidP="0080448C">
      <w:pPr>
        <w:jc w:val="both"/>
        <w:rPr>
          <w:color w:val="000000"/>
        </w:rPr>
      </w:pPr>
      <w:r w:rsidRPr="00B94541">
        <w:rPr>
          <w:color w:val="000000"/>
        </w:rPr>
        <w:t>утвержденной ученым советом ФГБОУ ВО ОрГМУ Минздрава России</w:t>
      </w:r>
    </w:p>
    <w:p w:rsidR="00E836D2" w:rsidRPr="00B94541" w:rsidRDefault="00E836D2" w:rsidP="0080448C">
      <w:pPr>
        <w:jc w:val="both"/>
        <w:rPr>
          <w:color w:val="000000"/>
        </w:rPr>
      </w:pPr>
    </w:p>
    <w:p w:rsidR="00DE784B" w:rsidRPr="00BD661B" w:rsidRDefault="00DE784B" w:rsidP="00DE784B">
      <w:pPr>
        <w:ind w:firstLine="709"/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BD661B">
        <w:rPr>
          <w:color w:val="000000"/>
        </w:rPr>
        <w:t xml:space="preserve"> от «</w:t>
      </w:r>
      <w:r>
        <w:rPr>
          <w:color w:val="000000"/>
        </w:rPr>
        <w:t>22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>
        <w:rPr>
          <w:color w:val="000000"/>
        </w:rPr>
        <w:t>18</w:t>
      </w:r>
    </w:p>
    <w:p w:rsidR="00E836D2" w:rsidRPr="00B94541" w:rsidRDefault="00E836D2" w:rsidP="0080448C">
      <w:pPr>
        <w:jc w:val="center"/>
        <w:rPr>
          <w:sz w:val="28"/>
        </w:rPr>
      </w:pPr>
    </w:p>
    <w:p w:rsidR="00E836D2" w:rsidRPr="00B94541" w:rsidRDefault="00E836D2" w:rsidP="0080448C">
      <w:pPr>
        <w:jc w:val="center"/>
        <w:rPr>
          <w:sz w:val="28"/>
        </w:rPr>
      </w:pPr>
    </w:p>
    <w:p w:rsidR="00E836D2" w:rsidRPr="00B94541" w:rsidRDefault="00E836D2" w:rsidP="0080448C">
      <w:pPr>
        <w:jc w:val="center"/>
        <w:rPr>
          <w:sz w:val="28"/>
        </w:rPr>
      </w:pPr>
      <w:r w:rsidRPr="00B94541">
        <w:rPr>
          <w:sz w:val="28"/>
        </w:rPr>
        <w:t>Оренбург</w:t>
      </w:r>
    </w:p>
    <w:p w:rsidR="003735B0" w:rsidRPr="00B94541" w:rsidRDefault="003735B0" w:rsidP="00E836D2">
      <w:pPr>
        <w:ind w:firstLine="709"/>
        <w:jc w:val="center"/>
        <w:rPr>
          <w:color w:val="000000"/>
        </w:rPr>
      </w:pPr>
    </w:p>
    <w:p w:rsidR="003735B0" w:rsidRPr="00B94541" w:rsidRDefault="003735B0" w:rsidP="00E836D2">
      <w:pPr>
        <w:ind w:firstLine="709"/>
        <w:jc w:val="center"/>
        <w:rPr>
          <w:color w:val="000000"/>
        </w:rPr>
      </w:pPr>
    </w:p>
    <w:p w:rsidR="007E7400" w:rsidRPr="00B94541" w:rsidRDefault="007E7400" w:rsidP="00E836D2">
      <w:pPr>
        <w:ind w:firstLine="709"/>
        <w:jc w:val="center"/>
        <w:rPr>
          <w:color w:val="000000"/>
        </w:rPr>
      </w:pPr>
    </w:p>
    <w:p w:rsidR="00F75750" w:rsidRPr="00B94541" w:rsidRDefault="00F75750" w:rsidP="00E836D2">
      <w:pPr>
        <w:ind w:firstLine="709"/>
        <w:jc w:val="center"/>
        <w:rPr>
          <w:color w:val="000000"/>
        </w:rPr>
      </w:pPr>
    </w:p>
    <w:p w:rsidR="00F75750" w:rsidRPr="00B94541" w:rsidRDefault="00F75750" w:rsidP="00E836D2">
      <w:pPr>
        <w:ind w:firstLine="709"/>
        <w:jc w:val="center"/>
        <w:rPr>
          <w:color w:val="000000"/>
        </w:rPr>
      </w:pPr>
    </w:p>
    <w:p w:rsidR="00F75750" w:rsidRPr="00B94541" w:rsidRDefault="00F75750" w:rsidP="00E836D2">
      <w:pPr>
        <w:ind w:firstLine="709"/>
        <w:jc w:val="center"/>
        <w:rPr>
          <w:color w:val="000000"/>
        </w:rPr>
      </w:pPr>
    </w:p>
    <w:p w:rsidR="007E7400" w:rsidRPr="003E3D17" w:rsidRDefault="007E7400" w:rsidP="003E3D1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E7400" w:rsidRPr="003E3D17" w:rsidRDefault="007E7400" w:rsidP="003E3D17">
      <w:pPr>
        <w:pStyle w:val="a5"/>
        <w:numPr>
          <w:ilvl w:val="0"/>
          <w:numId w:val="2"/>
        </w:numPr>
        <w:spacing w:after="160" w:line="360" w:lineRule="auto"/>
        <w:ind w:left="0" w:firstLine="709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3E3D17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3E3D17" w:rsidRDefault="007E740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3E3D17" w:rsidRDefault="007E740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3E3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D17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3E3D17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3E3D17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3E3D17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3E3D17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="00F75750" w:rsidRPr="003E3D17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3E3D17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A7905" w:rsidRPr="003E3D17">
        <w:rPr>
          <w:rFonts w:ascii="Times New Roman" w:hAnsi="Times New Roman"/>
          <w:color w:val="000000"/>
          <w:sz w:val="28"/>
          <w:szCs w:val="28"/>
        </w:rPr>
        <w:t>/экзамена</w:t>
      </w:r>
      <w:r w:rsidRPr="003E3D17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3E3D17" w:rsidRDefault="007E740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DE784B" w:rsidRPr="003E3D17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3E3D17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3E3D17">
        <w:rPr>
          <w:rFonts w:ascii="Times New Roman" w:hAnsi="Times New Roman"/>
          <w:color w:val="000000"/>
          <w:sz w:val="28"/>
          <w:szCs w:val="28"/>
        </w:rPr>
        <w:t>П</w:t>
      </w:r>
      <w:r w:rsidRPr="003E3D17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:rsidR="00F75750" w:rsidRPr="003E3D17" w:rsidRDefault="007E740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3E3D1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3E3D17" w:rsidRDefault="00F7575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ПК</w:t>
      </w:r>
      <w:r w:rsidR="007E7400" w:rsidRPr="003E3D17">
        <w:rPr>
          <w:rFonts w:ascii="Times New Roman" w:hAnsi="Times New Roman"/>
          <w:color w:val="000000"/>
          <w:sz w:val="28"/>
          <w:szCs w:val="28"/>
        </w:rPr>
        <w:t xml:space="preserve">-1 </w:t>
      </w:r>
      <w:r w:rsidR="00DF18D7" w:rsidRPr="003E3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4C3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18D7" w:rsidRPr="003E3D17" w:rsidRDefault="00F7575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ПК-5</w:t>
      </w:r>
      <w:r w:rsidR="00DF18D7" w:rsidRPr="003E3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3E3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4C3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7400" w:rsidRPr="003E3D17" w:rsidRDefault="00DE784B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УК-1</w:t>
      </w:r>
      <w:r w:rsidR="00DF18D7" w:rsidRPr="003E3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3E3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готовность к </w:t>
      </w:r>
      <w:r w:rsidRPr="003E3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абстрактному мышлению, анализу, синтезу</w:t>
      </w:r>
      <w:r w:rsidR="004C3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7400" w:rsidRDefault="007E740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4286B" w:rsidRPr="003E3D17" w:rsidRDefault="0064286B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E7400" w:rsidRPr="0064286B" w:rsidRDefault="007E7400" w:rsidP="0064286B">
      <w:pPr>
        <w:pStyle w:val="a5"/>
        <w:numPr>
          <w:ilvl w:val="0"/>
          <w:numId w:val="2"/>
        </w:numPr>
        <w:spacing w:line="360" w:lineRule="auto"/>
        <w:ind w:left="0" w:firstLine="709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3E3D1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 w:rsidR="00876450" w:rsidRPr="003E3D1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64286B" w:rsidRDefault="007E7400" w:rsidP="0064286B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3E3D17" w:rsidRDefault="007E7400" w:rsidP="000D29E2">
      <w:pPr>
        <w:spacing w:line="360" w:lineRule="auto"/>
        <w:rPr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Тема 1</w:t>
      </w:r>
      <w:r w:rsidR="003E3D17">
        <w:rPr>
          <w:b/>
          <w:color w:val="000000"/>
          <w:sz w:val="28"/>
          <w:szCs w:val="28"/>
        </w:rPr>
        <w:t>.</w:t>
      </w:r>
      <w:r w:rsidRPr="003E3D17">
        <w:rPr>
          <w:i/>
          <w:color w:val="000000"/>
          <w:sz w:val="28"/>
          <w:szCs w:val="28"/>
        </w:rPr>
        <w:t xml:space="preserve"> </w:t>
      </w:r>
      <w:r w:rsidR="008270F1" w:rsidRPr="003E3D17">
        <w:rPr>
          <w:sz w:val="28"/>
          <w:szCs w:val="28"/>
        </w:rPr>
        <w:t>Взаимодействие организма и окружающей среды в условиях патологии. Типовые патологические процессы при экстремальных состояниях организма.</w:t>
      </w:r>
    </w:p>
    <w:p w:rsidR="00636609" w:rsidRPr="003E3D17" w:rsidRDefault="007E7400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Форма(ы) текущего контроля</w:t>
      </w:r>
      <w:r w:rsidRPr="003E3D17">
        <w:rPr>
          <w:color w:val="000000"/>
          <w:sz w:val="28"/>
          <w:szCs w:val="28"/>
        </w:rPr>
        <w:t xml:space="preserve"> </w:t>
      </w:r>
      <w:r w:rsidRPr="003E3D17">
        <w:rPr>
          <w:b/>
          <w:color w:val="000000"/>
          <w:sz w:val="28"/>
          <w:szCs w:val="28"/>
        </w:rPr>
        <w:t>успеваемости</w:t>
      </w:r>
      <w:r w:rsidR="000D29E2">
        <w:rPr>
          <w:b/>
          <w:color w:val="000000"/>
          <w:sz w:val="28"/>
          <w:szCs w:val="28"/>
        </w:rPr>
        <w:t>:</w:t>
      </w:r>
    </w:p>
    <w:p w:rsidR="00AD33A4" w:rsidRDefault="00AD33A4" w:rsidP="003E3D17">
      <w:pPr>
        <w:spacing w:line="360" w:lineRule="auto"/>
        <w:ind w:firstLine="709"/>
        <w:rPr>
          <w:color w:val="000000"/>
          <w:sz w:val="28"/>
          <w:szCs w:val="28"/>
        </w:rPr>
      </w:pPr>
      <w:r w:rsidRPr="003E3D17">
        <w:rPr>
          <w:color w:val="000000"/>
          <w:sz w:val="28"/>
          <w:szCs w:val="28"/>
        </w:rPr>
        <w:t>Устный опрос</w:t>
      </w:r>
    </w:p>
    <w:p w:rsidR="000D29E2" w:rsidRPr="003E3D17" w:rsidRDefault="000D29E2" w:rsidP="003E3D1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реферата</w:t>
      </w:r>
    </w:p>
    <w:p w:rsidR="00636609" w:rsidRPr="003E3D17" w:rsidRDefault="007E7400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270F1" w:rsidRPr="003E3D17" w:rsidRDefault="003E3D17" w:rsidP="003E3D17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Взаимодействие организма и окружающей среды в условиях патологии</w:t>
      </w: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 патогенных факторов.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Значение реактивности организма в возникновении и развитии болезней органа зрения.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Повреждающее действие химических, физических, механических, лучевых, биологических факторов.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Основные признаки воспаления.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реактивности и резистивности.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 реактивности.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Наследственность и её значение в патологии.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Стереотипные реакции организма на повреждения.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Механизмы адаптации организма.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Стресс - определение, стадии и механизм развития.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Шок - стадии, виды, порочные круги шока, шоковые органы.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коллапса, механизм развития коллапса.</w:t>
      </w:r>
    </w:p>
    <w:p w:rsidR="008270F1" w:rsidRPr="003E3D17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комы, ее виды.</w:t>
      </w:r>
    </w:p>
    <w:p w:rsidR="007E7400" w:rsidRDefault="008270F1" w:rsidP="003E3D17">
      <w:pPr>
        <w:pStyle w:val="a5"/>
        <w:numPr>
          <w:ilvl w:val="0"/>
          <w:numId w:val="1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Неотложная помощь при шоке, коллапсе, коме.</w:t>
      </w:r>
    </w:p>
    <w:p w:rsidR="000D29E2" w:rsidRPr="000D29E2" w:rsidRDefault="000D29E2" w:rsidP="000D29E2">
      <w:pPr>
        <w:spacing w:line="360" w:lineRule="auto"/>
        <w:rPr>
          <w:b/>
          <w:color w:val="000000"/>
          <w:sz w:val="28"/>
          <w:szCs w:val="28"/>
        </w:rPr>
      </w:pPr>
      <w:r w:rsidRPr="000D29E2">
        <w:rPr>
          <w:b/>
          <w:color w:val="000000"/>
          <w:sz w:val="28"/>
          <w:szCs w:val="28"/>
        </w:rPr>
        <w:t>Темы рефератов: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Значение реактивности организма в возникновении и развитии болезней.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Действие химических, физических, механических, лучевых, биологических факторов.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lastRenderedPageBreak/>
        <w:t>Реакции организма на различные виды повреждения.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Основные признаки воспаления.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Понятие шок, механизм возникновения.</w:t>
      </w:r>
    </w:p>
    <w:p w:rsidR="000D29E2" w:rsidRPr="000D29E2" w:rsidRDefault="000D29E2" w:rsidP="000D29E2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Стресс, понятие и механизм возникновения</w:t>
      </w:r>
      <w:r>
        <w:rPr>
          <w:rFonts w:ascii="Times New Roman" w:hAnsi="Times New Roman"/>
          <w:sz w:val="28"/>
          <w:szCs w:val="28"/>
        </w:rPr>
        <w:t>.</w:t>
      </w:r>
    </w:p>
    <w:p w:rsidR="000D29E2" w:rsidRPr="000D29E2" w:rsidRDefault="000D29E2" w:rsidP="000D29E2">
      <w:pPr>
        <w:spacing w:line="360" w:lineRule="auto"/>
        <w:ind w:left="720"/>
        <w:rPr>
          <w:sz w:val="28"/>
          <w:szCs w:val="28"/>
        </w:rPr>
      </w:pPr>
    </w:p>
    <w:p w:rsidR="00705415" w:rsidRPr="003E3D17" w:rsidRDefault="007E7400" w:rsidP="003E3D17">
      <w:pPr>
        <w:spacing w:line="360" w:lineRule="auto"/>
        <w:ind w:firstLine="709"/>
        <w:rPr>
          <w:i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Тема 2</w:t>
      </w:r>
      <w:r w:rsidR="003E3D17">
        <w:rPr>
          <w:b/>
          <w:color w:val="000000"/>
          <w:sz w:val="28"/>
          <w:szCs w:val="28"/>
        </w:rPr>
        <w:t>.</w:t>
      </w:r>
      <w:r w:rsidRPr="003E3D17">
        <w:rPr>
          <w:i/>
          <w:color w:val="000000"/>
          <w:sz w:val="28"/>
          <w:szCs w:val="28"/>
        </w:rPr>
        <w:t xml:space="preserve"> </w:t>
      </w:r>
      <w:r w:rsidR="00705415" w:rsidRPr="003E3D17">
        <w:rPr>
          <w:sz w:val="28"/>
          <w:szCs w:val="28"/>
        </w:rPr>
        <w:t>Патофизиология воспаления. Закономерности и формы нарушения иммунитета. Роль реактивности в патологии органа зрения.</w:t>
      </w:r>
    </w:p>
    <w:p w:rsidR="00636609" w:rsidRPr="003E3D17" w:rsidRDefault="007E7400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Форма(ы) текущего контроля</w:t>
      </w:r>
      <w:r w:rsidRPr="003E3D17">
        <w:rPr>
          <w:color w:val="000000"/>
          <w:sz w:val="28"/>
          <w:szCs w:val="28"/>
        </w:rPr>
        <w:t xml:space="preserve"> </w:t>
      </w:r>
      <w:r w:rsidRPr="003E3D17">
        <w:rPr>
          <w:b/>
          <w:color w:val="000000"/>
          <w:sz w:val="28"/>
          <w:szCs w:val="28"/>
        </w:rPr>
        <w:t>успеваемости</w:t>
      </w:r>
      <w:r w:rsidR="000D29E2">
        <w:rPr>
          <w:b/>
          <w:color w:val="000000"/>
          <w:sz w:val="28"/>
          <w:szCs w:val="28"/>
        </w:rPr>
        <w:t>:</w:t>
      </w:r>
    </w:p>
    <w:p w:rsidR="00636609" w:rsidRDefault="00636609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3E3D17">
        <w:rPr>
          <w:i/>
          <w:color w:val="000000"/>
          <w:sz w:val="28"/>
          <w:szCs w:val="28"/>
        </w:rPr>
        <w:t>Устный опрос</w:t>
      </w:r>
    </w:p>
    <w:p w:rsidR="000D29E2" w:rsidRPr="003E3D17" w:rsidRDefault="000D29E2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Защита реферата</w:t>
      </w:r>
    </w:p>
    <w:p w:rsidR="000D29E2" w:rsidRPr="003E3D17" w:rsidRDefault="000D29E2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D29E2" w:rsidRPr="003E3D17" w:rsidRDefault="000D29E2" w:rsidP="000D29E2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color w:val="000000"/>
          <w:spacing w:val="6"/>
          <w:sz w:val="28"/>
          <w:szCs w:val="28"/>
        </w:rPr>
        <w:t>1. Патофизиология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color w:val="000000"/>
          <w:spacing w:val="6"/>
          <w:sz w:val="28"/>
          <w:szCs w:val="28"/>
        </w:rPr>
      </w:pPr>
      <w:r w:rsidRPr="003E3D17">
        <w:rPr>
          <w:sz w:val="28"/>
          <w:szCs w:val="28"/>
        </w:rPr>
        <w:t>2.Общая характеристика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color w:val="000000"/>
          <w:spacing w:val="6"/>
          <w:sz w:val="28"/>
          <w:szCs w:val="28"/>
        </w:rPr>
      </w:pPr>
      <w:r w:rsidRPr="003E3D17">
        <w:rPr>
          <w:sz w:val="28"/>
          <w:szCs w:val="28"/>
        </w:rPr>
        <w:t>3.Причины и условия возникновения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color w:val="000000"/>
          <w:spacing w:val="6"/>
          <w:sz w:val="28"/>
          <w:szCs w:val="28"/>
        </w:rPr>
      </w:pPr>
      <w:r w:rsidRPr="003E3D17">
        <w:rPr>
          <w:sz w:val="28"/>
          <w:szCs w:val="28"/>
        </w:rPr>
        <w:t>4.Основные признаки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color w:val="000000"/>
          <w:spacing w:val="6"/>
          <w:sz w:val="28"/>
          <w:szCs w:val="28"/>
        </w:rPr>
      </w:pPr>
      <w:r w:rsidRPr="003E3D17">
        <w:rPr>
          <w:sz w:val="28"/>
          <w:szCs w:val="28"/>
        </w:rPr>
        <w:t>5.Основные компоненты воспалительного процесса.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6.Стадии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7.Классификация воспаления.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8.Значение воспаления для организма</w:t>
      </w:r>
    </w:p>
    <w:p w:rsidR="00705415" w:rsidRPr="003E3D17" w:rsidRDefault="003E3D17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415" w:rsidRPr="003E3D17">
        <w:rPr>
          <w:sz w:val="28"/>
          <w:szCs w:val="28"/>
        </w:rPr>
        <w:t>9.Иммунопатологические реакции.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10.Определение понятий: аллергия, аллерген.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11.Виды, стадии и механизм развития аллергических реакций.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12.Характеристика отдельных видов аллергических реакций.</w:t>
      </w:r>
    </w:p>
    <w:p w:rsidR="00705415" w:rsidRPr="003E3D17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13.Анафилактический шок. Сывороточная болезнь. Механизмы развития, структурно-функциональные характеристики, значение.</w:t>
      </w:r>
    </w:p>
    <w:p w:rsidR="007E7400" w:rsidRDefault="00705415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 xml:space="preserve">14.Аутоиммунизация и аутоиммунные болезни. Определение, механизмы </w:t>
      </w:r>
      <w:r w:rsidR="003E3D17">
        <w:rPr>
          <w:sz w:val="28"/>
          <w:szCs w:val="28"/>
        </w:rPr>
        <w:t>развития, клиническое значение.</w:t>
      </w:r>
    </w:p>
    <w:p w:rsidR="000D29E2" w:rsidRDefault="000D29E2" w:rsidP="000D29E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Темы рефератов: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 w:rsidRPr="00A91A78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Воспаление, причины, условия возникновения, стадии.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Аллергические реакции, виды, механизм возникновения, стадии.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Анафилактический шок.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Сывороточная болезнь.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Аутоимунные болезни.</w:t>
      </w:r>
    </w:p>
    <w:p w:rsidR="000D29E2" w:rsidRPr="003E3D17" w:rsidRDefault="000D29E2" w:rsidP="003E3D17">
      <w:pPr>
        <w:tabs>
          <w:tab w:val="left" w:pos="0"/>
        </w:tabs>
        <w:spacing w:line="360" w:lineRule="auto"/>
        <w:ind w:left="360"/>
        <w:contextualSpacing/>
        <w:rPr>
          <w:sz w:val="28"/>
          <w:szCs w:val="28"/>
        </w:rPr>
      </w:pPr>
    </w:p>
    <w:p w:rsidR="00B94541" w:rsidRPr="003E3D17" w:rsidRDefault="007E7400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Т</w:t>
      </w:r>
      <w:r w:rsidR="00AD33A4" w:rsidRPr="003E3D17">
        <w:rPr>
          <w:b/>
          <w:color w:val="000000"/>
          <w:sz w:val="28"/>
          <w:szCs w:val="28"/>
        </w:rPr>
        <w:t>ема 3</w:t>
      </w:r>
      <w:r w:rsidR="003E3D17">
        <w:rPr>
          <w:i/>
          <w:color w:val="000000"/>
          <w:sz w:val="28"/>
          <w:szCs w:val="28"/>
        </w:rPr>
        <w:t xml:space="preserve">. </w:t>
      </w:r>
      <w:r w:rsidR="00B94541" w:rsidRPr="003E3D17">
        <w:rPr>
          <w:sz w:val="28"/>
          <w:szCs w:val="28"/>
        </w:rPr>
        <w:t>Патофизиология опухолевого роста.</w:t>
      </w:r>
    </w:p>
    <w:p w:rsidR="00636609" w:rsidRPr="003E3D17" w:rsidRDefault="007E7400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Форма(ы) текущего контроля</w:t>
      </w:r>
      <w:r w:rsidRPr="003E3D17">
        <w:rPr>
          <w:color w:val="000000"/>
          <w:sz w:val="28"/>
          <w:szCs w:val="28"/>
        </w:rPr>
        <w:t xml:space="preserve"> </w:t>
      </w:r>
      <w:r w:rsidRPr="003E3D17">
        <w:rPr>
          <w:b/>
          <w:color w:val="000000"/>
          <w:sz w:val="28"/>
          <w:szCs w:val="28"/>
        </w:rPr>
        <w:t>успеваемости</w:t>
      </w:r>
      <w:r w:rsidR="000D29E2">
        <w:rPr>
          <w:b/>
          <w:color w:val="000000"/>
          <w:sz w:val="28"/>
          <w:szCs w:val="28"/>
        </w:rPr>
        <w:t>:</w:t>
      </w:r>
    </w:p>
    <w:p w:rsidR="00636609" w:rsidRDefault="00636609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3E3D17">
        <w:rPr>
          <w:i/>
          <w:color w:val="000000"/>
          <w:sz w:val="28"/>
          <w:szCs w:val="28"/>
        </w:rPr>
        <w:t>Устный опрос</w:t>
      </w:r>
    </w:p>
    <w:p w:rsidR="000D29E2" w:rsidRPr="003E3D17" w:rsidRDefault="000D29E2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Защита реферата</w:t>
      </w:r>
    </w:p>
    <w:p w:rsidR="000D29E2" w:rsidRPr="003E3D17" w:rsidRDefault="000D29E2" w:rsidP="000D29E2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D29E2" w:rsidRPr="003E3D17" w:rsidRDefault="000D29E2" w:rsidP="000D29E2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B94541" w:rsidRPr="003E3D17" w:rsidRDefault="00B94541" w:rsidP="003E3D17">
      <w:pPr>
        <w:tabs>
          <w:tab w:val="left" w:pos="2160"/>
          <w:tab w:val="left" w:pos="4820"/>
        </w:tabs>
        <w:spacing w:line="360" w:lineRule="auto"/>
        <w:rPr>
          <w:b/>
          <w:sz w:val="28"/>
          <w:szCs w:val="28"/>
        </w:rPr>
      </w:pPr>
      <w:r w:rsidRPr="003E3D17">
        <w:rPr>
          <w:color w:val="000000"/>
          <w:spacing w:val="6"/>
          <w:sz w:val="28"/>
          <w:szCs w:val="28"/>
        </w:rPr>
        <w:t>1.Этиология и патогенез опухолей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color w:val="000000"/>
          <w:spacing w:val="6"/>
          <w:sz w:val="28"/>
          <w:szCs w:val="28"/>
        </w:rPr>
      </w:pPr>
      <w:r w:rsidRPr="003E3D17">
        <w:rPr>
          <w:color w:val="000000"/>
          <w:spacing w:val="6"/>
          <w:sz w:val="28"/>
          <w:szCs w:val="28"/>
        </w:rPr>
        <w:t xml:space="preserve">2.Опухоли: </w:t>
      </w:r>
      <w:r w:rsidRPr="003E3D17">
        <w:rPr>
          <w:sz w:val="28"/>
          <w:szCs w:val="28"/>
        </w:rPr>
        <w:t>определение, роль в патологии человека.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3.Характеристика опухолевого процесса.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4.Местное воздействие опухоли.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5.Канцерогенные агенты (физический, химический, радиационный, вирусный) и их взаимодействие с клетками.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6.Основные свойства опухоли</w:t>
      </w:r>
      <w:r w:rsidRPr="003E3D17">
        <w:rPr>
          <w:color w:val="000000"/>
          <w:spacing w:val="6"/>
          <w:sz w:val="28"/>
          <w:szCs w:val="28"/>
        </w:rPr>
        <w:t>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7.Особенности строения, паренхима и строма опухоли.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9.Предопухолевые (предраковые) состояния и из</w:t>
      </w:r>
      <w:r w:rsidR="00DE784B" w:rsidRPr="003E3D17">
        <w:rPr>
          <w:sz w:val="28"/>
          <w:szCs w:val="28"/>
        </w:rPr>
        <w:t>менения, их сущность и морфоло</w:t>
      </w:r>
      <w:r w:rsidRPr="003E3D17">
        <w:rPr>
          <w:sz w:val="28"/>
          <w:szCs w:val="28"/>
        </w:rPr>
        <w:t>гическая характеристика.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10.Морфогенез опухоли.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11.Морфологический атипизм (анаплазия).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12.Виды роста опухоли: экспансивный, инфильтрирующий и аппозиционный; экзофитный и эндофитный.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13.Классификация опухолей.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14.Номенклатура и принципы классификации опухолей.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15.Доброкачественные и злокачественные опухоли: разновидности и сравнительная характеристика.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16.Метастазирование: виды и основные закономерности.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17.Эпителиальные опухоли: доброкачественные и злокачественные.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18.Рак, его виды.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lastRenderedPageBreak/>
        <w:t>19.Мезенхимальные опухоли: доброкачественные и злокачественные.</w:t>
      </w:r>
    </w:p>
    <w:p w:rsidR="00B94541" w:rsidRPr="003E3D17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20.Саркома, ее виды.</w:t>
      </w:r>
    </w:p>
    <w:p w:rsidR="00AD33A4" w:rsidRDefault="00B94541" w:rsidP="003E3D17">
      <w:p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3E3D17">
        <w:rPr>
          <w:sz w:val="28"/>
          <w:szCs w:val="28"/>
        </w:rPr>
        <w:t>21.Опухоли меланинобразующей ткани</w:t>
      </w:r>
      <w:r w:rsidR="004C05D0" w:rsidRPr="003E3D17">
        <w:rPr>
          <w:sz w:val="28"/>
          <w:szCs w:val="28"/>
        </w:rPr>
        <w:t>.</w:t>
      </w:r>
    </w:p>
    <w:p w:rsidR="000D29E2" w:rsidRDefault="000D29E2" w:rsidP="000D29E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Темы рефератов:</w:t>
      </w:r>
    </w:p>
    <w:p w:rsidR="000D29E2" w:rsidRPr="00A91A78" w:rsidRDefault="000D29E2" w:rsidP="000D29E2">
      <w:pPr>
        <w:spacing w:line="360" w:lineRule="auto"/>
        <w:rPr>
          <w:sz w:val="28"/>
          <w:szCs w:val="28"/>
        </w:rPr>
      </w:pPr>
      <w:r w:rsidRPr="00A91A78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Опухоли, определение, механизм возникновения, патогенез.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48B4">
        <w:rPr>
          <w:sz w:val="28"/>
          <w:szCs w:val="28"/>
        </w:rPr>
        <w:t xml:space="preserve">2. </w:t>
      </w:r>
      <w:r>
        <w:rPr>
          <w:sz w:val="28"/>
          <w:szCs w:val="28"/>
        </w:rPr>
        <w:t>Морфогенез опухоли.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Виды канцерогенных факторов.</w:t>
      </w:r>
    </w:p>
    <w:p w:rsidR="000D29E2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Классификация доброкачественных опухолей.</w:t>
      </w:r>
    </w:p>
    <w:p w:rsidR="000D29E2" w:rsidRPr="003E3D17" w:rsidRDefault="000D29E2" w:rsidP="000D2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Классификация злокачественных образований.</w:t>
      </w:r>
    </w:p>
    <w:p w:rsidR="00B94541" w:rsidRPr="003E3D17" w:rsidRDefault="00AD33A4" w:rsidP="007248B4">
      <w:pPr>
        <w:spacing w:line="360" w:lineRule="auto"/>
        <w:rPr>
          <w:i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Тема 4</w:t>
      </w:r>
      <w:r w:rsidR="003E3D17">
        <w:rPr>
          <w:b/>
          <w:color w:val="000000"/>
          <w:sz w:val="28"/>
          <w:szCs w:val="28"/>
        </w:rPr>
        <w:t>.</w:t>
      </w:r>
      <w:r w:rsidRPr="003E3D17">
        <w:rPr>
          <w:i/>
          <w:color w:val="000000"/>
          <w:sz w:val="28"/>
          <w:szCs w:val="28"/>
        </w:rPr>
        <w:t xml:space="preserve"> </w:t>
      </w:r>
      <w:r w:rsidR="00B94541" w:rsidRPr="003E3D17">
        <w:rPr>
          <w:sz w:val="28"/>
          <w:szCs w:val="28"/>
        </w:rPr>
        <w:t>Нарушения системы гемостаза.</w:t>
      </w:r>
    </w:p>
    <w:p w:rsidR="00B94541" w:rsidRPr="003E3D17" w:rsidRDefault="00AD33A4" w:rsidP="007248B4">
      <w:pPr>
        <w:spacing w:line="360" w:lineRule="auto"/>
        <w:rPr>
          <w:i/>
          <w:color w:val="000000"/>
          <w:sz w:val="28"/>
          <w:szCs w:val="28"/>
        </w:rPr>
      </w:pPr>
      <w:r w:rsidRPr="003E3D17">
        <w:rPr>
          <w:b/>
          <w:color w:val="000000"/>
          <w:sz w:val="28"/>
          <w:szCs w:val="28"/>
        </w:rPr>
        <w:t>Форма(ы) текущего контроля</w:t>
      </w:r>
      <w:r w:rsidRPr="003E3D17">
        <w:rPr>
          <w:color w:val="000000"/>
          <w:sz w:val="28"/>
          <w:szCs w:val="28"/>
        </w:rPr>
        <w:t xml:space="preserve"> </w:t>
      </w:r>
      <w:r w:rsidRPr="003E3D17">
        <w:rPr>
          <w:b/>
          <w:color w:val="000000"/>
          <w:sz w:val="28"/>
          <w:szCs w:val="28"/>
        </w:rPr>
        <w:t>успеваемости</w:t>
      </w:r>
      <w:r w:rsidR="000D29E2">
        <w:rPr>
          <w:b/>
          <w:color w:val="000000"/>
          <w:sz w:val="28"/>
          <w:szCs w:val="28"/>
        </w:rPr>
        <w:t>:</w:t>
      </w:r>
    </w:p>
    <w:p w:rsidR="00636609" w:rsidRDefault="00636609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3E3D17">
        <w:rPr>
          <w:i/>
          <w:color w:val="000000"/>
          <w:sz w:val="28"/>
          <w:szCs w:val="28"/>
        </w:rPr>
        <w:t>Устный опрос</w:t>
      </w:r>
    </w:p>
    <w:p w:rsidR="000D29E2" w:rsidRPr="003E3D17" w:rsidRDefault="000D29E2" w:rsidP="003E3D17">
      <w:pPr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Защита реферата</w:t>
      </w:r>
    </w:p>
    <w:p w:rsidR="000D29E2" w:rsidRPr="000D29E2" w:rsidRDefault="000D29E2" w:rsidP="000D29E2">
      <w:pPr>
        <w:spacing w:line="360" w:lineRule="auto"/>
        <w:rPr>
          <w:i/>
          <w:color w:val="000000"/>
          <w:sz w:val="28"/>
          <w:szCs w:val="28"/>
        </w:rPr>
      </w:pPr>
      <w:r w:rsidRPr="000D29E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D29E2" w:rsidRPr="000D29E2" w:rsidRDefault="000D29E2" w:rsidP="000D29E2">
      <w:pPr>
        <w:spacing w:line="360" w:lineRule="auto"/>
        <w:rPr>
          <w:b/>
          <w:color w:val="000000"/>
          <w:sz w:val="28"/>
          <w:szCs w:val="28"/>
        </w:rPr>
      </w:pPr>
      <w:r w:rsidRPr="000D29E2">
        <w:rPr>
          <w:b/>
          <w:color w:val="000000"/>
          <w:sz w:val="28"/>
          <w:szCs w:val="28"/>
        </w:rPr>
        <w:t>Вопросы для устного опроса: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Система гемостаза.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Сосудисто-тромбоцитарный (первичный) гемостаз.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Стадии сосудисто-тромбоцитарного гемостаза.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Коагуляционный (вторичный) гемостаз.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Фазы свёртывания крови.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Противосвёртывающая (антикоагулянтная) система.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Фибринолитическая плазминовая система.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Методы исследования системы гемостаза.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Типы кровоточивости.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Классификация геморрагических заболеваний и синдромов.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Тромбофилические состояния, тромбозы.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Тромбоз.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Патогенетические механизмы тромбообразования.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Исходы тромбоза.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Принципы патогенетической терапии тромбозов.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Геморрагические заболевания и синдромы.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lastRenderedPageBreak/>
        <w:t>Классификация геморрагических заболеваний и синдромов.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Нарушение механизмов сосудисто-тромбоцитарного (первичного) гемостаза.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Тромбоцитопатии.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Аномалии сосудистой стенки.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Нарушение механизмов вторичного (коагуляционного) гемостаза.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Повышение активности противосвёртывающей системы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Повышение активости фибринолиза.</w:t>
      </w:r>
    </w:p>
    <w:p w:rsidR="00B94541" w:rsidRPr="003E3D17" w:rsidRDefault="00B94541" w:rsidP="003E3D17">
      <w:pPr>
        <w:pStyle w:val="a5"/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Нарушения гемостаза смешанного характера (диссеминированное внутрисосудистое свёртывание крови).</w:t>
      </w:r>
    </w:p>
    <w:p w:rsidR="007E7400" w:rsidRPr="009E70A5" w:rsidRDefault="007E7400" w:rsidP="009E70A5">
      <w:pPr>
        <w:spacing w:line="360" w:lineRule="auto"/>
        <w:ind w:left="568"/>
        <w:rPr>
          <w:b/>
          <w:sz w:val="28"/>
          <w:szCs w:val="28"/>
        </w:rPr>
      </w:pPr>
    </w:p>
    <w:p w:rsidR="000D29E2" w:rsidRDefault="000D29E2" w:rsidP="000D29E2">
      <w:pPr>
        <w:spacing w:line="360" w:lineRule="auto"/>
        <w:rPr>
          <w:b/>
          <w:sz w:val="28"/>
          <w:szCs w:val="28"/>
        </w:rPr>
      </w:pPr>
      <w:r w:rsidRPr="000D29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Темы рефератов:</w:t>
      </w:r>
    </w:p>
    <w:p w:rsidR="000D29E2" w:rsidRPr="000D29E2" w:rsidRDefault="000D29E2" w:rsidP="000D29E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Гемостаз, виды и стадии.</w:t>
      </w:r>
    </w:p>
    <w:p w:rsidR="000D29E2" w:rsidRPr="000D29E2" w:rsidRDefault="000D29E2" w:rsidP="000D29E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Тромбозы, понятие, патогенез возникновения, стадии.</w:t>
      </w:r>
    </w:p>
    <w:p w:rsidR="000D29E2" w:rsidRPr="000D29E2" w:rsidRDefault="000D29E2" w:rsidP="000D29E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D29E2">
        <w:rPr>
          <w:rFonts w:ascii="Times New Roman" w:hAnsi="Times New Roman"/>
          <w:sz w:val="28"/>
          <w:szCs w:val="28"/>
        </w:rPr>
        <w:t>Геморрагические заболевания и синдромы.</w:t>
      </w:r>
    </w:p>
    <w:p w:rsidR="000D29E2" w:rsidRPr="000D29E2" w:rsidRDefault="000D29E2" w:rsidP="000D29E2">
      <w:pPr>
        <w:spacing w:line="360" w:lineRule="auto"/>
        <w:rPr>
          <w:sz w:val="28"/>
          <w:szCs w:val="28"/>
        </w:rPr>
      </w:pPr>
      <w:r w:rsidRPr="000D29E2">
        <w:rPr>
          <w:sz w:val="28"/>
          <w:szCs w:val="28"/>
        </w:rPr>
        <w:t xml:space="preserve">           4. Нарушения свертывающей системы крови.</w:t>
      </w:r>
    </w:p>
    <w:p w:rsidR="007E7400" w:rsidRDefault="000D29E2" w:rsidP="000D29E2">
      <w:pPr>
        <w:spacing w:line="360" w:lineRule="auto"/>
        <w:rPr>
          <w:sz w:val="28"/>
          <w:szCs w:val="28"/>
        </w:rPr>
      </w:pPr>
      <w:r w:rsidRPr="000D29E2">
        <w:rPr>
          <w:sz w:val="28"/>
          <w:szCs w:val="28"/>
        </w:rPr>
        <w:t xml:space="preserve">           5. Диссеминированное внутрисосудистое свёртывание крови.</w:t>
      </w:r>
    </w:p>
    <w:p w:rsidR="0064286B" w:rsidRPr="000D29E2" w:rsidRDefault="0064286B" w:rsidP="000D29E2">
      <w:pPr>
        <w:spacing w:line="360" w:lineRule="auto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3E3D17" w:rsidTr="005108E6">
        <w:tc>
          <w:tcPr>
            <w:tcW w:w="3256" w:type="dxa"/>
          </w:tcPr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3E3D17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:rsidR="007E7400" w:rsidRPr="003E3D17" w:rsidRDefault="007E7400" w:rsidP="003E3D17">
            <w:pPr>
              <w:spacing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3E3D1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3E3D17" w:rsidTr="005108E6">
        <w:tc>
          <w:tcPr>
            <w:tcW w:w="3256" w:type="dxa"/>
            <w:vMerge w:val="restart"/>
          </w:tcPr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3E3D17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3E3D17" w:rsidRDefault="007E7400" w:rsidP="003E3D17">
            <w:pPr>
              <w:spacing w:before="100" w:beforeAutospacing="1" w:after="100" w:afterAutospacing="1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3E3D1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3E3D17" w:rsidTr="005108E6">
        <w:tc>
          <w:tcPr>
            <w:tcW w:w="3256" w:type="dxa"/>
            <w:vMerge/>
          </w:tcPr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3E3D17" w:rsidRDefault="007E7400" w:rsidP="003E3D17">
            <w:pPr>
              <w:spacing w:before="100" w:beforeAutospacing="1" w:after="100" w:afterAutospacing="1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3E3D17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3E3D17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3E3D17" w:rsidTr="005108E6">
        <w:tc>
          <w:tcPr>
            <w:tcW w:w="3256" w:type="dxa"/>
            <w:vMerge/>
          </w:tcPr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3E3D17" w:rsidRDefault="007E7400" w:rsidP="003E3D17">
            <w:pPr>
              <w:spacing w:before="100" w:beforeAutospacing="1" w:after="100" w:afterAutospacing="1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3E3D1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3E3D17" w:rsidTr="005108E6">
        <w:tc>
          <w:tcPr>
            <w:tcW w:w="3256" w:type="dxa"/>
            <w:vMerge/>
          </w:tcPr>
          <w:p w:rsidR="007E7400" w:rsidRPr="003E3D17" w:rsidRDefault="007E7400" w:rsidP="003E3D1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3E3D17" w:rsidRDefault="007E7400" w:rsidP="003E3D17">
            <w:pPr>
              <w:spacing w:before="100" w:beforeAutospacing="1" w:after="100" w:afterAutospacing="1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3E3D17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3E3D17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</w:tbl>
    <w:p w:rsidR="007E7400" w:rsidRDefault="007E7400" w:rsidP="003E3D17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248B4" w:rsidRPr="00E62210" w:rsidRDefault="007248B4" w:rsidP="007248B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 в рамках модуля дисциплины</w:t>
      </w:r>
    </w:p>
    <w:p w:rsidR="007248B4" w:rsidRPr="00E62210" w:rsidRDefault="007248B4" w:rsidP="007248B4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248B4" w:rsidRPr="00E62210" w:rsidTr="00662458">
        <w:tc>
          <w:tcPr>
            <w:tcW w:w="3256" w:type="dxa"/>
          </w:tcPr>
          <w:p w:rsidR="007248B4" w:rsidRPr="00E62210" w:rsidRDefault="007248B4" w:rsidP="006624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248B4" w:rsidRPr="00E62210" w:rsidRDefault="007248B4" w:rsidP="00662458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248B4" w:rsidRPr="00E62210" w:rsidTr="00662458">
        <w:tc>
          <w:tcPr>
            <w:tcW w:w="3256" w:type="dxa"/>
            <w:vMerge w:val="restart"/>
          </w:tcPr>
          <w:p w:rsidR="007248B4" w:rsidRPr="00E62210" w:rsidRDefault="007248B4" w:rsidP="006624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7248B4" w:rsidRPr="00E62210" w:rsidRDefault="007248B4" w:rsidP="006624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оформлению.</w:t>
            </w:r>
          </w:p>
        </w:tc>
      </w:tr>
      <w:tr w:rsidR="007248B4" w:rsidRPr="00E62210" w:rsidTr="00662458">
        <w:tc>
          <w:tcPr>
            <w:tcW w:w="3256" w:type="dxa"/>
            <w:vMerge/>
          </w:tcPr>
          <w:p w:rsidR="007248B4" w:rsidRPr="00E62210" w:rsidRDefault="007248B4" w:rsidP="006624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48B4" w:rsidRPr="00E62210" w:rsidRDefault="007248B4" w:rsidP="006624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оформлении.</w:t>
            </w:r>
          </w:p>
        </w:tc>
      </w:tr>
      <w:tr w:rsidR="007248B4" w:rsidRPr="00E62210" w:rsidTr="00662458">
        <w:tc>
          <w:tcPr>
            <w:tcW w:w="3256" w:type="dxa"/>
            <w:vMerge/>
          </w:tcPr>
          <w:p w:rsidR="007248B4" w:rsidRPr="00E62210" w:rsidRDefault="007248B4" w:rsidP="006624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48B4" w:rsidRPr="00E62210" w:rsidRDefault="007248B4" w:rsidP="006624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вопросы.</w:t>
            </w:r>
          </w:p>
        </w:tc>
      </w:tr>
      <w:tr w:rsidR="007248B4" w:rsidRPr="00E62210" w:rsidTr="00662458">
        <w:tc>
          <w:tcPr>
            <w:tcW w:w="3256" w:type="dxa"/>
            <w:vMerge/>
          </w:tcPr>
          <w:p w:rsidR="007248B4" w:rsidRPr="00E62210" w:rsidRDefault="007248B4" w:rsidP="006624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248B4" w:rsidRPr="00E62210" w:rsidRDefault="007248B4" w:rsidP="0066245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3E3D17" w:rsidRDefault="007E7400" w:rsidP="0064286B">
      <w:pPr>
        <w:spacing w:line="360" w:lineRule="auto"/>
        <w:rPr>
          <w:color w:val="000000"/>
          <w:sz w:val="28"/>
          <w:szCs w:val="28"/>
          <w:highlight w:val="yellow"/>
        </w:rPr>
      </w:pPr>
    </w:p>
    <w:p w:rsidR="007E7400" w:rsidRPr="003E3D17" w:rsidRDefault="007E7400" w:rsidP="003E3D17">
      <w:pPr>
        <w:pStyle w:val="a5"/>
        <w:numPr>
          <w:ilvl w:val="0"/>
          <w:numId w:val="2"/>
        </w:numPr>
        <w:spacing w:line="360" w:lineRule="auto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3E3D17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3E3D17" w:rsidRDefault="002F1CA2" w:rsidP="003E3D17">
      <w:pPr>
        <w:pStyle w:val="a5"/>
        <w:tabs>
          <w:tab w:val="left" w:pos="1935"/>
        </w:tabs>
        <w:spacing w:line="360" w:lineRule="auto"/>
        <w:ind w:firstLine="0"/>
        <w:jc w:val="lef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3E3D17" w:rsidRDefault="0087645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5B5A32" w:rsidRPr="003E3D17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зачета </w:t>
      </w:r>
      <w:r w:rsidR="007E7400" w:rsidRPr="003E3D17">
        <w:rPr>
          <w:rFonts w:ascii="Times New Roman" w:hAnsi="Times New Roman"/>
          <w:color w:val="000000"/>
          <w:sz w:val="28"/>
          <w:szCs w:val="28"/>
        </w:rPr>
        <w:t>проводится</w:t>
      </w:r>
    </w:p>
    <w:p w:rsidR="004C39F7" w:rsidRDefault="007E7400" w:rsidP="004C39F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по зачетным билетам</w:t>
      </w:r>
      <w:r w:rsidR="004C39F7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:rsidR="004C05D0" w:rsidRPr="003E3D17" w:rsidRDefault="004C05D0" w:rsidP="004C39F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обучающихся на промежуточной </w:t>
      </w:r>
      <w:r w:rsidRPr="003E3D17">
        <w:rPr>
          <w:rFonts w:ascii="Times New Roman" w:hAnsi="Times New Roman"/>
          <w:color w:val="000000"/>
          <w:sz w:val="28"/>
          <w:szCs w:val="28"/>
        </w:rPr>
        <w:lastRenderedPageBreak/>
        <w:t>аттестации.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4C05D0" w:rsidRPr="003E3D17" w:rsidRDefault="004C05D0" w:rsidP="003E3D17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C05D0" w:rsidRPr="003E3D17" w:rsidRDefault="004C05D0" w:rsidP="003E3D17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4C05D0" w:rsidRPr="003E3D17" w:rsidRDefault="004C05D0" w:rsidP="003E3D17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4C05D0" w:rsidRPr="003E3D17" w:rsidRDefault="004C05D0" w:rsidP="003E3D17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</w:t>
      </w:r>
      <w:r w:rsidRPr="003E3D17">
        <w:rPr>
          <w:rFonts w:ascii="Times New Roman" w:hAnsi="Times New Roman"/>
          <w:color w:val="000000"/>
          <w:sz w:val="28"/>
          <w:szCs w:val="28"/>
        </w:rPr>
        <w:lastRenderedPageBreak/>
        <w:t>умений, с правильным и свободным владением терминологией; ответы на дополнительные вопросы верные, четкие.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C05D0" w:rsidRPr="003E3D17" w:rsidRDefault="004C05D0" w:rsidP="003E3D17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  <w:r w:rsidR="0064286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Взаимодействие организма и окружающей среды в условиях патологии</w:t>
      </w: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 патогенных факторов.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Значение реактивности организма в возникновении и развитии болезней органа зрения.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Повреждающее действие химических, физических, механических, лучевых, биологических факторов.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Основные признаки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реактивности и резистивности.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 реактивности.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lastRenderedPageBreak/>
        <w:t>Наследственность и её значение в патологии.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Стереотипные реакции организма на повреждения.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Механизмы адаптации организма.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Стресс - определение, стадии и механизм развития.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Шок - стадии, виды, порочные круги шока, шоковые органы.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коллапса, механизм развития коллапса.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Понятие комы, ее виды.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Неотложная помощь при шоке, коллапсе, коме.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Патофизиология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Общая характеристика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Причины и условия возникновения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Основные признаки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Основные компоненты воспалительного процесса.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Стадии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Классификация воспаления.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Значение воспаления для организма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Иммунопатологические реакции.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Определение понятий: аллергия, аллерген.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Виды, стадии и механизм развития аллергических реакций.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Характеристика отдельных видов аллергических реакций.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Аутоиммунизация и аутоиммунные болезни. Определение, механизмы развития, клиническое значение.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Этиология и патогенез опухолей.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 xml:space="preserve">Опухоли: </w:t>
      </w:r>
      <w:r w:rsidRPr="003E3D17">
        <w:rPr>
          <w:rFonts w:ascii="Times New Roman" w:hAnsi="Times New Roman"/>
          <w:sz w:val="28"/>
          <w:szCs w:val="28"/>
        </w:rPr>
        <w:t>определение, роль в патологии человека.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Характеристика опухолевого процесса.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Местное воздействие опухоли.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Канцерогенные агенты (физический, химический, радиационный, вирусный) и их взаимодействие с клетками.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Основные свойства опухоли</w:t>
      </w: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lastRenderedPageBreak/>
        <w:t>Особенности строения, паренхима и строма опухоли.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Предопухолевые (предраковые) состояния и изменения, их сущность и морфологическая характеристика.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Морфогенез опухоли.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Морфологический атипизм (анаплазия).</w:t>
      </w:r>
    </w:p>
    <w:p w:rsidR="004C05D0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Виды роста опухоли: экспансивный, инфильтрирующий и аппозиционный; экзофитный и эндофитный.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Классификация опухолей.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Номенклатура и принципы классификации опухолей.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Доброкачественные и злокачественные опухоли: разновидности и сравнительная характеристика.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Метастазирование: виды и основные закономерности.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Эпителиальные опухоли: добро</w:t>
      </w:r>
      <w:r w:rsidR="003E3D17" w:rsidRPr="003E3D17">
        <w:rPr>
          <w:rFonts w:ascii="Times New Roman" w:hAnsi="Times New Roman"/>
          <w:sz w:val="28"/>
          <w:szCs w:val="28"/>
        </w:rPr>
        <w:t>качественные и злокачественные.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Рак, его виды.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Мезенхимальные опухоли: добро</w:t>
      </w:r>
      <w:r w:rsidR="003E3D17" w:rsidRPr="003E3D17">
        <w:rPr>
          <w:rFonts w:ascii="Times New Roman" w:hAnsi="Times New Roman"/>
          <w:sz w:val="28"/>
          <w:szCs w:val="28"/>
        </w:rPr>
        <w:t>качественные и злокачественные.</w:t>
      </w:r>
    </w:p>
    <w:p w:rsidR="003E3D17" w:rsidRPr="003E3D17" w:rsidRDefault="004C05D0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Саркома, ее виды.</w:t>
      </w:r>
    </w:p>
    <w:p w:rsidR="004C05D0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Опухоли меланинобразующей ткани.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Система гемостаза.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Сосудисто-тромбоцитарный (первичный) гемостаз.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Стадии сосудисто-тромбоцитарного гемостаза.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Коагуляционный (вторичный) гемостаз.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Фазы свёртывания крови.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Противосвёртывающая (антикоагулянтная) система.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color w:val="000000"/>
          <w:spacing w:val="6"/>
          <w:sz w:val="28"/>
          <w:szCs w:val="28"/>
        </w:rPr>
        <w:t>Фибринолитическая плазминовая система.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Методы исследования системы гемостаза.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Типы кровоточивости.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Классификация геморрагических заболеваний и синдромов.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Тромбофилические состояния, тромбозы.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Тромбоз.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Патогенетические механизмы тромбообразования.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Исходы тромбоза.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lastRenderedPageBreak/>
        <w:t>Принципы патогенетической терапии тромбозов.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Геморрагические заболевания и синдромы.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Классификация геморрагических заболеваний и синдромов.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Нарушение механизмов сосудисто-тромбоцитарного (первичного) гемостаза.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Тромбоцитопатии.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Аномалии сосудистой стенки.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Нарушение механизмов вторичного (коагуляционного) гемостаза.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Повышение активности противосвёртывающей системы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Повышение активости фибринолиза.</w:t>
      </w:r>
    </w:p>
    <w:p w:rsidR="003E3D17" w:rsidRPr="003E3D17" w:rsidRDefault="003E3D17" w:rsidP="003E3D17">
      <w:pPr>
        <w:pStyle w:val="a5"/>
        <w:numPr>
          <w:ilvl w:val="0"/>
          <w:numId w:val="21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E3D17">
        <w:rPr>
          <w:rFonts w:ascii="Times New Roman" w:hAnsi="Times New Roman"/>
          <w:sz w:val="28"/>
          <w:szCs w:val="28"/>
        </w:rPr>
        <w:t>Нарушения гемостаза смешанного характера (диссеминированное внутрисосудистое свёртывание крови).</w:t>
      </w:r>
    </w:p>
    <w:p w:rsidR="0003290F" w:rsidRPr="0064286B" w:rsidRDefault="0003290F" w:rsidP="005818D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3290F" w:rsidRPr="0064286B" w:rsidRDefault="0003290F" w:rsidP="0064286B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№1 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 xml:space="preserve">В клинику детских болезней поступил Костя Н., 8 лет. Его родители встревожены частым развитием у ребенка отитов, ангин, ринитов, конъюнктивитов, бронхитов, пневмоний, энтероколитов. Настоящая госпитализация связана с подозрением на развитие эндокардита и сепсиса. 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 xml:space="preserve">При обследовании обнаружено: лейкопения за счет значительного снижения числа лимфоцитов, в основном их Т – пула и в меньшей мере – В – лимфоцитов; уменьшение содержания в крови </w:t>
      </w:r>
      <w:r w:rsidRPr="0064286B">
        <w:rPr>
          <w:sz w:val="28"/>
          <w:szCs w:val="28"/>
          <w:lang w:val="en-US"/>
        </w:rPr>
        <w:t>IgA</w:t>
      </w:r>
      <w:r w:rsidRPr="0064286B">
        <w:rPr>
          <w:sz w:val="28"/>
          <w:szCs w:val="28"/>
        </w:rPr>
        <w:t xml:space="preserve"> и </w:t>
      </w:r>
      <w:r w:rsidRPr="0064286B">
        <w:rPr>
          <w:sz w:val="28"/>
          <w:szCs w:val="28"/>
          <w:lang w:val="en-US"/>
        </w:rPr>
        <w:t>IgE</w:t>
      </w:r>
      <w:r w:rsidRPr="0064286B">
        <w:rPr>
          <w:sz w:val="28"/>
          <w:szCs w:val="28"/>
        </w:rPr>
        <w:t xml:space="preserve"> (соответственно на 40 и 50% от нормы), уровень </w:t>
      </w:r>
      <w:r w:rsidRPr="0064286B">
        <w:rPr>
          <w:sz w:val="28"/>
          <w:szCs w:val="28"/>
          <w:lang w:val="en-US"/>
        </w:rPr>
        <w:t>IgG</w:t>
      </w:r>
      <w:r w:rsidRPr="0064286B">
        <w:rPr>
          <w:sz w:val="28"/>
          <w:szCs w:val="28"/>
        </w:rPr>
        <w:t xml:space="preserve">  - на нижней границе нормы; реакция лимфоцитов на фитогемагглютинин снижена.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 xml:space="preserve">Вопросы: </w:t>
      </w:r>
    </w:p>
    <w:p w:rsidR="0003290F" w:rsidRPr="0064286B" w:rsidRDefault="0003290F" w:rsidP="0064286B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Как вы обозначите патологическое состояние, развившееся у ребенка? Обоснуйте ответ.</w:t>
      </w:r>
    </w:p>
    <w:p w:rsidR="0003290F" w:rsidRPr="0064286B" w:rsidRDefault="0003290F" w:rsidP="0064286B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Каковы его возможные причины?</w:t>
      </w:r>
    </w:p>
    <w:p w:rsidR="0003290F" w:rsidRPr="0064286B" w:rsidRDefault="0003290F" w:rsidP="0064286B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Каков механизм развития и последствия этого состояния, если судить по лабораторным данным?</w:t>
      </w:r>
    </w:p>
    <w:p w:rsidR="0003290F" w:rsidRPr="0064286B" w:rsidRDefault="0003290F" w:rsidP="0064286B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lastRenderedPageBreak/>
        <w:t xml:space="preserve">Как вы объясните факты снижения реакции лимфоцитов на фитогемаггютинин и значительного уменьшения содержания в крови </w:t>
      </w:r>
      <w:r w:rsidRPr="0064286B">
        <w:rPr>
          <w:rFonts w:ascii="Times New Roman" w:hAnsi="Times New Roman"/>
          <w:sz w:val="28"/>
          <w:szCs w:val="28"/>
          <w:lang w:val="en-US"/>
        </w:rPr>
        <w:t>IgA</w:t>
      </w:r>
      <w:r w:rsidRPr="0064286B">
        <w:rPr>
          <w:rFonts w:ascii="Times New Roman" w:hAnsi="Times New Roman"/>
          <w:sz w:val="28"/>
          <w:szCs w:val="28"/>
        </w:rPr>
        <w:t xml:space="preserve"> и </w:t>
      </w:r>
      <w:r w:rsidRPr="0064286B">
        <w:rPr>
          <w:rFonts w:ascii="Times New Roman" w:hAnsi="Times New Roman"/>
          <w:sz w:val="28"/>
          <w:szCs w:val="28"/>
          <w:lang w:val="en-US"/>
        </w:rPr>
        <w:t>IgE</w:t>
      </w:r>
      <w:r w:rsidRPr="0064286B">
        <w:rPr>
          <w:rFonts w:ascii="Times New Roman" w:hAnsi="Times New Roman"/>
          <w:sz w:val="28"/>
          <w:szCs w:val="28"/>
        </w:rPr>
        <w:t xml:space="preserve"> при норме </w:t>
      </w:r>
      <w:r w:rsidRPr="0064286B">
        <w:rPr>
          <w:rFonts w:ascii="Times New Roman" w:hAnsi="Times New Roman"/>
          <w:sz w:val="28"/>
          <w:szCs w:val="28"/>
          <w:lang w:val="en-US"/>
        </w:rPr>
        <w:t>IgG</w:t>
      </w:r>
      <w:r w:rsidRPr="0064286B">
        <w:rPr>
          <w:rFonts w:ascii="Times New Roman" w:hAnsi="Times New Roman"/>
          <w:sz w:val="28"/>
          <w:szCs w:val="28"/>
        </w:rPr>
        <w:t>?</w:t>
      </w:r>
    </w:p>
    <w:p w:rsidR="0003290F" w:rsidRPr="0064286B" w:rsidRDefault="0003290F" w:rsidP="0064286B">
      <w:pPr>
        <w:pStyle w:val="a5"/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Какие проявления болезненного состояния ребенка в большей мере могут являться результатом снижения уровня </w:t>
      </w:r>
      <w:r w:rsidRPr="0064286B">
        <w:rPr>
          <w:rFonts w:ascii="Times New Roman" w:hAnsi="Times New Roman"/>
          <w:sz w:val="28"/>
          <w:szCs w:val="28"/>
          <w:lang w:val="en-US"/>
        </w:rPr>
        <w:t>IgA</w:t>
      </w:r>
      <w:r w:rsidRPr="0064286B">
        <w:rPr>
          <w:rFonts w:ascii="Times New Roman" w:hAnsi="Times New Roman"/>
          <w:sz w:val="28"/>
          <w:szCs w:val="28"/>
        </w:rPr>
        <w:t xml:space="preserve"> и </w:t>
      </w:r>
      <w:r w:rsidRPr="0064286B">
        <w:rPr>
          <w:rFonts w:ascii="Times New Roman" w:hAnsi="Times New Roman"/>
          <w:sz w:val="28"/>
          <w:szCs w:val="28"/>
          <w:lang w:val="en-US"/>
        </w:rPr>
        <w:t>IgE</w:t>
      </w:r>
      <w:r w:rsidRPr="0064286B">
        <w:rPr>
          <w:rFonts w:ascii="Times New Roman" w:hAnsi="Times New Roman"/>
          <w:sz w:val="28"/>
          <w:szCs w:val="28"/>
        </w:rPr>
        <w:t>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№2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>При осмотре поступившего в клинику больного 32 лет – наряду с другими признаками нездоровья – выявлено явное увеличение массы тела: при росте 168 см он весил 84,5 кг. Лицо одутловатое, веки набухшие, глазные щели сужены. Кожа имеет бледный оттенок, при надавливании в области тыльной поверхности стоп и на голенях долгое время остается четкий отпечаток.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>Больной отмечает, что к вечеру обувь становится тесной. При исследовании основных показателей функции системы кровообращения, кроме незначительной артериальной гипотензии, существенных нарушений не отмечено, хотя границы сердца слегка увеличены. Суточный диурез в пределах нормы.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>Вопросы:</w:t>
      </w:r>
    </w:p>
    <w:p w:rsidR="0003290F" w:rsidRPr="0064286B" w:rsidRDefault="0003290F" w:rsidP="0064286B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Чем можно быть обусловлено увеличение веса больного?</w:t>
      </w:r>
    </w:p>
    <w:p w:rsidR="0003290F" w:rsidRPr="0064286B" w:rsidRDefault="0003290F" w:rsidP="0064286B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Есть ли в данном случае основания говорить о нарушении водно – электролитного обмена?</w:t>
      </w:r>
    </w:p>
    <w:p w:rsidR="0003290F" w:rsidRPr="0064286B" w:rsidRDefault="0003290F" w:rsidP="0064286B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О каком типе отека можно думать в данном случае?</w:t>
      </w:r>
    </w:p>
    <w:p w:rsidR="0003290F" w:rsidRPr="0064286B" w:rsidRDefault="0003290F" w:rsidP="0064286B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Какие дополнительные данные необходимы для уточнения вида отека и его патогенеза?</w:t>
      </w:r>
    </w:p>
    <w:p w:rsidR="0003290F" w:rsidRPr="0064286B" w:rsidRDefault="0003290F" w:rsidP="0064286B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С учетом всех данных определите тип отека?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№3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>Пациентка В. 36 лет, более 13 лет болеющая СД, обратилась к врачу с жалобами на быстрое ухудшение зрения, мелькание «мушек» перед глазами, резь в глазах при чтении мелкого шрифта.  При обследовании установлено: значительное снижение остроты зрения, сужение латеральных полей зрения обоих глаз; неравномерное утолщение стенок микрососудов глазного дна, наличие в них микроаневризм и пристеночных микротромбов; отек ткани сетчатки, наличие в ней новообразованных сосудов и микрогеморрагий.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lastRenderedPageBreak/>
        <w:t>В беседе с пациенткой врач сообщил, что ухудшение зрения у нее является результатом диабетической микроангиопатии – патологических изменений в стенках микрососудов глазного яблока, дал необходимые рекомендации и назначил соответствующее лечение.</w:t>
      </w:r>
    </w:p>
    <w:p w:rsidR="0003290F" w:rsidRPr="0064286B" w:rsidRDefault="0003290F" w:rsidP="0064286B">
      <w:pPr>
        <w:spacing w:line="360" w:lineRule="auto"/>
        <w:rPr>
          <w:sz w:val="28"/>
          <w:szCs w:val="28"/>
        </w:rPr>
      </w:pPr>
      <w:r w:rsidRPr="0064286B">
        <w:rPr>
          <w:sz w:val="28"/>
          <w:szCs w:val="28"/>
        </w:rPr>
        <w:t>Вопросы:</w:t>
      </w:r>
    </w:p>
    <w:p w:rsidR="0003290F" w:rsidRPr="0064286B" w:rsidRDefault="0003290F" w:rsidP="0064286B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Какие виды расстройств микроциркуляции в ткани сетчатки глаза имеются у данной пациентки? Ответ обоснуйте.</w:t>
      </w:r>
    </w:p>
    <w:p w:rsidR="0003290F" w:rsidRPr="0064286B" w:rsidRDefault="0003290F" w:rsidP="0064286B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К каким нарушениям микроциркуляции могут привести микроаневризмы, утолщение стенок и пристеночные микротромбы сосудов?</w:t>
      </w:r>
    </w:p>
    <w:p w:rsidR="0003290F" w:rsidRPr="0064286B" w:rsidRDefault="0003290F" w:rsidP="0064286B">
      <w:pPr>
        <w:pStyle w:val="a5"/>
        <w:widowControl/>
        <w:numPr>
          <w:ilvl w:val="0"/>
          <w:numId w:val="13"/>
        </w:numPr>
        <w:autoSpaceDE/>
        <w:autoSpaceDN/>
        <w:adjustRightInd/>
        <w:spacing w:after="200"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О наличии какой формы (или форм) расстройств микроциркуляции свидетельствует отек ткани сетчатки глаза?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№4</w:t>
      </w:r>
    </w:p>
    <w:p w:rsidR="0003290F" w:rsidRPr="0064286B" w:rsidRDefault="0003290F" w:rsidP="0064286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color w:val="000000"/>
          <w:sz w:val="28"/>
          <w:szCs w:val="28"/>
        </w:rPr>
        <w:t>Ребенок 10 лет, проживающий в горной местности, поступил в клинику по поводу узлового зоба IV степени. Из</w:t>
      </w:r>
      <w:r w:rsidRPr="0064286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tooltip="Анамнез" w:history="1">
        <w:r w:rsidRPr="0064286B">
          <w:rPr>
            <w:rStyle w:val="a7"/>
            <w:rFonts w:ascii="Times New Roman" w:eastAsiaTheme="majorEastAsia" w:hAnsi="Times New Roman"/>
            <w:color w:val="000000" w:themeColor="text1"/>
            <w:sz w:val="28"/>
            <w:szCs w:val="28"/>
            <w:bdr w:val="none" w:sz="0" w:space="0" w:color="auto" w:frame="1"/>
          </w:rPr>
          <w:t>анамнеза</w:t>
        </w:r>
      </w:hyperlink>
      <w:r w:rsidRPr="0064286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4286B">
        <w:rPr>
          <w:rFonts w:ascii="Times New Roman" w:hAnsi="Times New Roman"/>
          <w:color w:val="000000"/>
          <w:sz w:val="28"/>
          <w:szCs w:val="28"/>
        </w:rPr>
        <w:t>установлено, что в возрасте 5 лет родители обнаружили отставание в физическом и психическом развитии ребенка, замкнутость, угрюмость, раздражительность.</w:t>
      </w:r>
    </w:p>
    <w:p w:rsidR="0003290F" w:rsidRPr="0064286B" w:rsidRDefault="0003290F" w:rsidP="0064286B">
      <w:pPr>
        <w:pStyle w:val="a4"/>
        <w:shd w:val="clear" w:color="auto" w:fill="FFFFFF"/>
        <w:spacing w:before="375" w:beforeAutospacing="0" w:after="375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color w:val="000000"/>
          <w:sz w:val="28"/>
          <w:szCs w:val="28"/>
        </w:rPr>
        <w:t>Данные обследования: брахицефалическая форма черепа, широкое лицо с низким лбом, широкий рот и толстые губы, глубокие глазные впадины, сухая морщинистая кожа, зубы кариозные, плоскостопие. Пульс 42 в минуту, ритм правильный. АД 85/55 мм рт. ст. Выведение I с мочой значительно уменьшено по сравнению с нормой.</w:t>
      </w:r>
    </w:p>
    <w:p w:rsidR="0003290F" w:rsidRPr="0064286B" w:rsidRDefault="0003290F" w:rsidP="0064286B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Вопросы:</w:t>
      </w:r>
    </w:p>
    <w:p w:rsidR="0003290F" w:rsidRPr="0064286B" w:rsidRDefault="0003290F" w:rsidP="0064286B">
      <w:pPr>
        <w:pStyle w:val="a4"/>
        <w:shd w:val="clear" w:color="auto" w:fill="FFFFFF"/>
        <w:spacing w:before="375" w:beforeAutospacing="0" w:after="375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color w:val="000000"/>
          <w:sz w:val="28"/>
          <w:szCs w:val="28"/>
        </w:rPr>
        <w:t>1. При каком заболевании щитовидной железы наблюдаются указанные симптомы?</w:t>
      </w:r>
    </w:p>
    <w:p w:rsidR="0003290F" w:rsidRPr="0064286B" w:rsidRDefault="0003290F" w:rsidP="0064286B">
      <w:pPr>
        <w:pStyle w:val="a4"/>
        <w:shd w:val="clear" w:color="auto" w:fill="FFFFFF"/>
        <w:spacing w:before="375" w:beforeAutospacing="0" w:after="375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color w:val="000000"/>
          <w:sz w:val="28"/>
          <w:szCs w:val="28"/>
        </w:rPr>
        <w:t>2. Какова причина увеличения щитовидной железы?</w:t>
      </w:r>
    </w:p>
    <w:p w:rsidR="0003290F" w:rsidRPr="0064286B" w:rsidRDefault="0003290F" w:rsidP="0064286B">
      <w:pPr>
        <w:pStyle w:val="a4"/>
        <w:shd w:val="clear" w:color="auto" w:fill="FFFFFF"/>
        <w:spacing w:before="375" w:beforeAutospacing="0" w:after="375" w:afterAutospacing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286B">
        <w:rPr>
          <w:rFonts w:ascii="Times New Roman" w:hAnsi="Times New Roman"/>
          <w:color w:val="000000"/>
          <w:sz w:val="28"/>
          <w:szCs w:val="28"/>
        </w:rPr>
        <w:t>3. На каком принципе должно строиться лечение ребёнка?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№5</w:t>
      </w:r>
    </w:p>
    <w:p w:rsidR="0003290F" w:rsidRPr="0064286B" w:rsidRDefault="0003290F" w:rsidP="0064286B">
      <w:pPr>
        <w:spacing w:line="360" w:lineRule="auto"/>
        <w:ind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lastRenderedPageBreak/>
        <w:t>Больной Н. 45 лет, солист театра, обратился к врачу с жалобами, что у него ежегодно в конце апреля - мая появляется жжение в глазах, заложенность носа, насморк, головная боль, повышение температуры.</w:t>
      </w:r>
    </w:p>
    <w:p w:rsidR="0003290F" w:rsidRPr="0064286B" w:rsidRDefault="0003290F" w:rsidP="0064286B">
      <w:pPr>
        <w:spacing w:line="360" w:lineRule="auto"/>
        <w:ind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>Болезнь обостряется при выезде за город. В это время он не может рабо</w:t>
      </w:r>
      <w:r w:rsidRPr="0064286B">
        <w:rPr>
          <w:color w:val="000000"/>
          <w:sz w:val="28"/>
          <w:szCs w:val="28"/>
        </w:rPr>
        <w:softHyphen/>
        <w:t>тать. Лечился по поводу острого катара верхних дыхательных путей, но безус</w:t>
      </w:r>
      <w:r w:rsidRPr="0064286B">
        <w:rPr>
          <w:color w:val="000000"/>
          <w:sz w:val="28"/>
          <w:szCs w:val="28"/>
        </w:rPr>
        <w:softHyphen/>
        <w:t>пешно, а в последнее время лекарственные средства не только не помогли, но и усиливали головную боль и заложенность в носу.</w:t>
      </w:r>
    </w:p>
    <w:p w:rsidR="0003290F" w:rsidRPr="0064286B" w:rsidRDefault="0003290F" w:rsidP="0064286B">
      <w:pPr>
        <w:spacing w:line="360" w:lineRule="auto"/>
        <w:ind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 xml:space="preserve">У врача ЛОР возникло подозрение на </w:t>
      </w:r>
      <w:r w:rsidR="0028099C" w:rsidRPr="0064286B">
        <w:rPr>
          <w:color w:val="000000"/>
          <w:sz w:val="28"/>
          <w:szCs w:val="28"/>
        </w:rPr>
        <w:t>аллергическую природу</w:t>
      </w:r>
      <w:r w:rsidRPr="0064286B">
        <w:rPr>
          <w:color w:val="000000"/>
          <w:sz w:val="28"/>
          <w:szCs w:val="28"/>
        </w:rPr>
        <w:t xml:space="preserve"> заболевания.</w:t>
      </w:r>
    </w:p>
    <w:p w:rsidR="0003290F" w:rsidRPr="0064286B" w:rsidRDefault="0003290F" w:rsidP="0064286B">
      <w:pPr>
        <w:numPr>
          <w:ilvl w:val="0"/>
          <w:numId w:val="14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>Если это аллергия, то к какому типу ее отнесете?</w:t>
      </w:r>
    </w:p>
    <w:p w:rsidR="0003290F" w:rsidRPr="0064286B" w:rsidRDefault="0003290F" w:rsidP="0064286B">
      <w:pPr>
        <w:numPr>
          <w:ilvl w:val="0"/>
          <w:numId w:val="14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>Что вы порекомендуете больному?</w:t>
      </w:r>
    </w:p>
    <w:p w:rsidR="0003290F" w:rsidRPr="0064286B" w:rsidRDefault="0003290F" w:rsidP="0064286B">
      <w:pPr>
        <w:numPr>
          <w:ilvl w:val="0"/>
          <w:numId w:val="14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>После введения пирогенала у человека наблюдается побледнение и су</w:t>
      </w:r>
      <w:r w:rsidRPr="0064286B">
        <w:rPr>
          <w:color w:val="000000"/>
          <w:sz w:val="28"/>
          <w:szCs w:val="28"/>
        </w:rPr>
        <w:softHyphen/>
        <w:t>хость кожи, озноб, «гусиная кожа», при определении газообмена — повышение потребления кислорода.</w:t>
      </w:r>
    </w:p>
    <w:p w:rsidR="0003290F" w:rsidRPr="0064286B" w:rsidRDefault="0003290F" w:rsidP="0064286B">
      <w:pPr>
        <w:spacing w:line="360" w:lineRule="auto"/>
        <w:ind w:left="709"/>
        <w:rPr>
          <w:color w:val="000000"/>
          <w:sz w:val="28"/>
          <w:szCs w:val="28"/>
        </w:rPr>
      </w:pPr>
      <w:r w:rsidRPr="0064286B">
        <w:rPr>
          <w:color w:val="000000"/>
          <w:sz w:val="28"/>
          <w:szCs w:val="28"/>
        </w:rPr>
        <w:t>4. Для какой стадии лихорадки характерно такое состояние теплообмена?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№6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64286B">
        <w:rPr>
          <w:color w:val="000000"/>
          <w:sz w:val="28"/>
          <w:szCs w:val="28"/>
          <w:shd w:val="clear" w:color="auto" w:fill="FFFFFF"/>
        </w:rPr>
        <w:t>При нанесении на слизистую глаза кролика капли горчичного масла через 1 ч возникает отчетливо выраженная воспалительная</w:t>
      </w:r>
      <w:r w:rsidR="0064286B">
        <w:rPr>
          <w:color w:val="000000"/>
          <w:sz w:val="28"/>
          <w:szCs w:val="28"/>
          <w:shd w:val="clear" w:color="auto" w:fill="FFFFFF"/>
        </w:rPr>
        <w:t xml:space="preserve"> реакция; покраснение конъюнкти</w:t>
      </w:r>
      <w:r w:rsidR="0064286B" w:rsidRPr="0064286B">
        <w:rPr>
          <w:color w:val="000000"/>
          <w:sz w:val="28"/>
          <w:szCs w:val="28"/>
          <w:shd w:val="clear" w:color="auto" w:fill="FFFFFF"/>
        </w:rPr>
        <w:t>вы</w:t>
      </w:r>
      <w:r w:rsidRPr="0064286B">
        <w:rPr>
          <w:color w:val="000000"/>
          <w:sz w:val="28"/>
          <w:szCs w:val="28"/>
          <w:shd w:val="clear" w:color="auto" w:fill="FFFFFF"/>
        </w:rPr>
        <w:t>, расширение и гиперемия капилляров слизистой, отечность.</w:t>
      </w:r>
      <w:r w:rsidRPr="0064286B">
        <w:rPr>
          <w:color w:val="000000"/>
          <w:sz w:val="28"/>
          <w:szCs w:val="28"/>
        </w:rPr>
        <w:br/>
      </w:r>
      <w:r w:rsidRPr="0064286B">
        <w:rPr>
          <w:bCs/>
          <w:color w:val="000000"/>
          <w:sz w:val="28"/>
          <w:szCs w:val="28"/>
          <w:shd w:val="clear" w:color="auto" w:fill="FFFFFF"/>
        </w:rPr>
        <w:t>Вопрос: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  <w:shd w:val="clear" w:color="auto" w:fill="FFFFFF"/>
        </w:rPr>
        <w:t>Разовьется ли воспалительная реакция, если альтер</w:t>
      </w:r>
      <w:r w:rsidR="0064286B">
        <w:rPr>
          <w:color w:val="000000"/>
          <w:sz w:val="28"/>
          <w:szCs w:val="28"/>
          <w:shd w:val="clear" w:color="auto" w:fill="FFFFFF"/>
        </w:rPr>
        <w:t>н</w:t>
      </w:r>
      <w:r w:rsidRPr="0064286B">
        <w:rPr>
          <w:color w:val="000000"/>
          <w:sz w:val="28"/>
          <w:szCs w:val="28"/>
          <w:shd w:val="clear" w:color="auto" w:fill="FFFFFF"/>
        </w:rPr>
        <w:t>ирующий агент нанести на предварительно обезболенную слизистую?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№7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286B">
        <w:rPr>
          <w:color w:val="000000"/>
          <w:sz w:val="28"/>
          <w:szCs w:val="28"/>
          <w:shd w:val="clear" w:color="auto" w:fill="FFFFFF"/>
        </w:rPr>
        <w:t>Через полтора часа после приезда в загородную зону отдыха у мужчины 30 лет покраснели и отекли веки, появились слезотечение, насморк, осиплость голоса, першение в горле, затруднение дыхания. По возвращении домой указанные симптомы сохранились, хотя их выра</w:t>
      </w:r>
      <w:r w:rsidR="0028099C">
        <w:rPr>
          <w:color w:val="000000"/>
          <w:sz w:val="28"/>
          <w:szCs w:val="28"/>
          <w:shd w:val="clear" w:color="auto" w:fill="FFFFFF"/>
        </w:rPr>
        <w:t>женность стала несколько меньше</w:t>
      </w:r>
      <w:r w:rsidRPr="0064286B">
        <w:rPr>
          <w:color w:val="000000"/>
          <w:sz w:val="28"/>
          <w:szCs w:val="28"/>
          <w:shd w:val="clear" w:color="auto" w:fill="FFFFFF"/>
        </w:rPr>
        <w:t>.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</w:rPr>
        <w:br/>
      </w:r>
      <w:r w:rsidRPr="0064286B">
        <w:rPr>
          <w:bCs/>
          <w:iCs/>
          <w:color w:val="000000"/>
          <w:sz w:val="28"/>
          <w:szCs w:val="28"/>
          <w:shd w:val="clear" w:color="auto" w:fill="FFFFFF"/>
        </w:rPr>
        <w:t>Вопросы: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  <w:shd w:val="clear" w:color="auto" w:fill="FFFFFF"/>
        </w:rPr>
        <w:t>1. Как Вы обозначите патологическое состояние, развившееся у пациента? Ответ обоснуйте.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  <w:shd w:val="clear" w:color="auto" w:fill="FFFFFF"/>
        </w:rPr>
        <w:lastRenderedPageBreak/>
        <w:t>2. Как можно выявить конкретную причину, вызвавшую это состояние?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  <w:shd w:val="clear" w:color="auto" w:fill="FFFFFF"/>
        </w:rPr>
        <w:t>3. Каковы основные звенья механизма развития данного состояния?</w:t>
      </w:r>
      <w:r w:rsidRPr="0064286B">
        <w:rPr>
          <w:color w:val="000000"/>
          <w:sz w:val="28"/>
          <w:szCs w:val="28"/>
        </w:rPr>
        <w:br/>
      </w:r>
      <w:r w:rsidRPr="0064286B">
        <w:rPr>
          <w:color w:val="000000"/>
          <w:sz w:val="28"/>
          <w:szCs w:val="28"/>
          <w:shd w:val="clear" w:color="auto" w:fill="FFFFFF"/>
        </w:rPr>
        <w:t>4. Какие принципы и методы терапии и профилактики Вы предлагаете использовать в данном случае?</w:t>
      </w:r>
    </w:p>
    <w:p w:rsidR="0003290F" w:rsidRPr="0064286B" w:rsidRDefault="0003290F" w:rsidP="0064286B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4286B">
        <w:rPr>
          <w:rFonts w:ascii="Times New Roman" w:hAnsi="Times New Roman"/>
          <w:b/>
          <w:color w:val="000000"/>
          <w:sz w:val="28"/>
          <w:szCs w:val="28"/>
        </w:rPr>
        <w:t>Практическое задание №8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4286B">
        <w:rPr>
          <w:sz w:val="28"/>
          <w:szCs w:val="28"/>
        </w:rPr>
        <w:t>У призывника с жалобами плохое зрение вблизи при обследовании выявлено: Visus OU = 1,0, на близком расстоянии таблицу не читает, но с коррекцией sph + 3,0 D читает шрифт №1 (соответствует 1,0). При осмотре глаза спокойные, передняя камера глубокая, зрачки подвижные, круглые, чёрного цвета. В проходящем свете рефлекс с глазного дна розовый. ВГД=20,0 мм.рт.ст. В детстве было низкое зрение, которое улучшилось п</w:t>
      </w:r>
      <w:r w:rsidR="0064286B">
        <w:rPr>
          <w:sz w:val="28"/>
          <w:szCs w:val="28"/>
        </w:rPr>
        <w:t>осле операции, но читал только в</w:t>
      </w:r>
      <w:r w:rsidRPr="0064286B">
        <w:rPr>
          <w:sz w:val="28"/>
          <w:szCs w:val="28"/>
        </w:rPr>
        <w:t xml:space="preserve"> очках. Ваш диагноз?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А. Врожденная катаракта.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В. Афакия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C. Артифакия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D. Пресбиопия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E. Гиперметропия</w:t>
      </w:r>
    </w:p>
    <w:p w:rsidR="0003290F" w:rsidRPr="0064286B" w:rsidRDefault="0003290F" w:rsidP="0064286B">
      <w:pPr>
        <w:spacing w:line="360" w:lineRule="auto"/>
        <w:rPr>
          <w:b/>
          <w:sz w:val="28"/>
          <w:szCs w:val="28"/>
        </w:rPr>
      </w:pPr>
      <w:r w:rsidRPr="0064286B">
        <w:rPr>
          <w:b/>
          <w:sz w:val="28"/>
          <w:szCs w:val="28"/>
        </w:rPr>
        <w:t>Практическое задание №9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64286B">
        <w:rPr>
          <w:color w:val="000000"/>
          <w:sz w:val="28"/>
          <w:szCs w:val="28"/>
          <w:shd w:val="clear" w:color="auto" w:fill="FFFFFF"/>
        </w:rPr>
        <w:t xml:space="preserve">Пациент 69 лет предъявляет жалобы на постепенное снижение зрения на правом глазу. Болеет приблизительно пять лет. При объективном обследовании: острота зрения правого глаза равна 0,01 не корригирует. Зрачок круглый, при боковом освещении область зрачка бело-серого цвета. Детали глазного дна не офтальмоскопируются.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Какое лечение?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Экстракция катаракты с имплантацией ИОЛ.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Кератопластика.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C. Витрэктомия.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D. Лазерная терапия.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E. Консервативное лечение.</w:t>
      </w:r>
    </w:p>
    <w:p w:rsidR="0003290F" w:rsidRPr="0064286B" w:rsidRDefault="0003290F" w:rsidP="0064286B">
      <w:pPr>
        <w:spacing w:line="360" w:lineRule="auto"/>
        <w:rPr>
          <w:b/>
          <w:sz w:val="28"/>
          <w:szCs w:val="28"/>
        </w:rPr>
      </w:pPr>
      <w:r w:rsidRPr="0064286B">
        <w:rPr>
          <w:b/>
          <w:sz w:val="28"/>
          <w:szCs w:val="28"/>
        </w:rPr>
        <w:t>Практическое задание №10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64286B">
        <w:rPr>
          <w:color w:val="000000"/>
          <w:sz w:val="28"/>
          <w:szCs w:val="28"/>
          <w:shd w:val="clear" w:color="auto" w:fill="FFFFFF"/>
        </w:rPr>
        <w:t xml:space="preserve">У 2-х месячного ребенка родители заметили серый цвет зрачка. В анамнезе ребёнка есть врожденный токсоплазмоз. Объективно: положение глазных </w:t>
      </w:r>
      <w:r w:rsidRPr="0064286B">
        <w:rPr>
          <w:color w:val="000000"/>
          <w:sz w:val="28"/>
          <w:szCs w:val="28"/>
          <w:shd w:val="clear" w:color="auto" w:fill="FFFFFF"/>
        </w:rPr>
        <w:lastRenderedPageBreak/>
        <w:t xml:space="preserve">яблок правильное, подвижность не ограничена, хрусталик правого глаза диффузно мутный, рефлекс с глазного дна не определяется, глазное дно левого глаза без выраженной патологии.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нужно сделать для предупреждения вторичного косоглазия?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В раннем возрасте удалить врожденную катаракту правого глаза и провести коррекцию афакии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В. Провести курс рассасывающей терапии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C. Провести курс плеоптического лечения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D. Провести медикаментозное лечение врожденного токсоплазмоза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E. Провести курс ортоптического лечения.</w:t>
      </w:r>
    </w:p>
    <w:p w:rsidR="0003290F" w:rsidRPr="0064286B" w:rsidRDefault="0003290F" w:rsidP="0064286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4286B">
        <w:rPr>
          <w:b/>
          <w:color w:val="000000"/>
          <w:sz w:val="28"/>
          <w:szCs w:val="28"/>
          <w:shd w:val="clear" w:color="auto" w:fill="FFFFFF"/>
        </w:rPr>
        <w:t>Практическое задание №11</w:t>
      </w:r>
    </w:p>
    <w:p w:rsidR="0003290F" w:rsidRPr="0064286B" w:rsidRDefault="0003290F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4286B">
        <w:rPr>
          <w:sz w:val="28"/>
          <w:szCs w:val="28"/>
        </w:rPr>
        <w:t xml:space="preserve">У подростка 14 лет, 3 дня назад после удара багажной резинкой возникла светобоязнь, слезотечение, блефароспазм левого глаза, которые затем прошли, но осталось снижение остроты зрения этого глаза. При осмотре: Visus OD = 1,0, глаз спокоен; Visus OS = 0,05 с sph + 10,0 D = 0,5. Поле зрения в норме, передняя камера глубокая, иридодонез, рефлекс с глазного дна тусклый. ВГД=28,0 мм.рт.ст.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Ваша тактика на ближайшее время?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А. Изейконические очки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В. Контактная коррекция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C. Противовоспалительная и рассасывающая терапия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D. Антиглаукоматозная терапия </w:t>
      </w:r>
    </w:p>
    <w:p w:rsidR="0003290F" w:rsidRPr="0064286B" w:rsidRDefault="0003290F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E. Экстракция люксированного хрусталика.</w:t>
      </w:r>
    </w:p>
    <w:p w:rsidR="0003290F" w:rsidRPr="0064286B" w:rsidRDefault="0003290F" w:rsidP="0064286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4286B">
        <w:rPr>
          <w:b/>
          <w:color w:val="000000"/>
          <w:sz w:val="28"/>
          <w:szCs w:val="28"/>
          <w:shd w:val="clear" w:color="auto" w:fill="FFFFFF"/>
        </w:rPr>
        <w:t>Практическое задание №12</w:t>
      </w:r>
    </w:p>
    <w:p w:rsidR="0085590E" w:rsidRPr="0064286B" w:rsidRDefault="0085590E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64286B">
        <w:rPr>
          <w:color w:val="000000"/>
          <w:sz w:val="28"/>
          <w:szCs w:val="28"/>
          <w:shd w:val="clear" w:color="auto" w:fill="FFFFFF"/>
        </w:rPr>
        <w:t>К вам обратилась пациентка 58 лет с жалобами на низкое зрение правого глаза, пониженное зрение левого глаза в течение двух лет, с ее слов «смотрит на свет, как через грязное, мутное стекло». Данные обследования: острота зрения вдаль OD = 0,04 не корригирует; OS = 0,2 не корригирует. Глаза спокойны, роговица и радужка не изменены, зрачок на</w:t>
      </w:r>
      <w:r w:rsidR="0064286B">
        <w:rPr>
          <w:color w:val="000000"/>
          <w:sz w:val="28"/>
          <w:szCs w:val="28"/>
          <w:shd w:val="clear" w:color="auto" w:fill="FFFFFF"/>
        </w:rPr>
        <w:t xml:space="preserve"> </w:t>
      </w:r>
      <w:r w:rsidRPr="0064286B">
        <w:rPr>
          <w:color w:val="000000"/>
          <w:sz w:val="28"/>
          <w:szCs w:val="28"/>
          <w:shd w:val="clear" w:color="auto" w:fill="FFFFFF"/>
        </w:rPr>
        <w:t>OD</w:t>
      </w:r>
      <w:r w:rsidR="0064286B">
        <w:rPr>
          <w:color w:val="000000"/>
          <w:sz w:val="28"/>
          <w:szCs w:val="28"/>
          <w:shd w:val="clear" w:color="auto" w:fill="FFFFFF"/>
        </w:rPr>
        <w:t xml:space="preserve"> </w:t>
      </w:r>
      <w:r w:rsidRPr="0064286B">
        <w:rPr>
          <w:color w:val="000000"/>
          <w:sz w:val="28"/>
          <w:szCs w:val="28"/>
          <w:shd w:val="clear" w:color="auto" w:fill="FFFFFF"/>
        </w:rPr>
        <w:t>темно-серого цвета, на OS– черного цвета, хорошо реагирует на свет. Рефлекс с глазного дна OD очень тусклый, на OS – красного цвета, но на этом фоне по периферии</w:t>
      </w:r>
      <w:r w:rsidR="0064286B">
        <w:rPr>
          <w:color w:val="000000"/>
          <w:sz w:val="28"/>
          <w:szCs w:val="28"/>
          <w:shd w:val="clear" w:color="auto" w:fill="FFFFFF"/>
        </w:rPr>
        <w:t xml:space="preserve"> </w:t>
      </w:r>
      <w:r w:rsidR="0064286B">
        <w:rPr>
          <w:color w:val="000000"/>
          <w:sz w:val="28"/>
          <w:szCs w:val="28"/>
          <w:shd w:val="clear" w:color="auto" w:fill="FFFFFF"/>
        </w:rPr>
        <w:lastRenderedPageBreak/>
        <w:t xml:space="preserve">и в центре видны темные тени. </w:t>
      </w:r>
    </w:p>
    <w:p w:rsidR="0085590E" w:rsidRPr="0064286B" w:rsidRDefault="0064286B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Вопросы: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Какие методы обследования необходимо провести дополнительно для диагностики заболевания?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Что Вы заподозрите у этого пациента?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 чем необходимо проводить дифференциальную диагностику при данной патологии?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Какова тактика ваших дальнейших действий?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Можно ли данную патологию лечить консервативно?</w:t>
      </w:r>
    </w:p>
    <w:p w:rsidR="0085590E" w:rsidRPr="0064286B" w:rsidRDefault="0085590E" w:rsidP="0064286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4286B">
        <w:rPr>
          <w:b/>
          <w:color w:val="000000"/>
          <w:sz w:val="28"/>
          <w:szCs w:val="28"/>
          <w:shd w:val="clear" w:color="auto" w:fill="FFFFFF"/>
        </w:rPr>
        <w:t>Практическое задание №13</w:t>
      </w:r>
    </w:p>
    <w:p w:rsidR="0085590E" w:rsidRPr="0064286B" w:rsidRDefault="0085590E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4286B">
        <w:rPr>
          <w:sz w:val="28"/>
          <w:szCs w:val="28"/>
        </w:rPr>
        <w:t>К вам обратился пациент 38 лет, лесничий, с жалобами на непереносимость очковой коррекции левым глазом. Год назад ему удалили травматическую катаракту на этом глазу. Искусственный хрусталик не имплантировали ввиду диабета, которым он страдает с 30 лет. Другой глаз здоров, видит хорошо. Острота зрения ОD = 1,0; O</w:t>
      </w:r>
      <w:r w:rsidR="0064286B">
        <w:rPr>
          <w:sz w:val="28"/>
          <w:szCs w:val="28"/>
        </w:rPr>
        <w:t xml:space="preserve">S = 0,04 с (+) 11,0Д = 0,4. 1.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Вопросы: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1. Что Вы заподозрите у этого пациента?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2. Какие методы обследования необходимо провести дополнительно?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>3. С чем необходимо проводить дифференциальную диагностику при данной патологии?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4. Какова тактика Ваших дальнейших действий?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5. Какие осложнения могут быть при данной патологии?</w:t>
      </w:r>
    </w:p>
    <w:p w:rsidR="0085590E" w:rsidRPr="0064286B" w:rsidRDefault="0085590E" w:rsidP="0064286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64286B">
        <w:rPr>
          <w:b/>
          <w:color w:val="000000"/>
          <w:sz w:val="28"/>
          <w:szCs w:val="28"/>
          <w:shd w:val="clear" w:color="auto" w:fill="FFFFFF"/>
        </w:rPr>
        <w:t>Практическое задание №14</w:t>
      </w:r>
    </w:p>
    <w:p w:rsidR="0085590E" w:rsidRPr="0064286B" w:rsidRDefault="0085590E" w:rsidP="0064286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64286B">
        <w:rPr>
          <w:sz w:val="28"/>
          <w:szCs w:val="28"/>
        </w:rPr>
        <w:t>К вам обратилась мать ребенка 5-ти лет за советом. Вскоре после его рождения она заметила пленку серого цвета в области зрачков обоих глаз. Обратила внимание на то, что при взгляде на свет ребенок см</w:t>
      </w:r>
      <w:r w:rsidR="0064286B">
        <w:rPr>
          <w:sz w:val="28"/>
          <w:szCs w:val="28"/>
        </w:rPr>
        <w:t>отрит не прямо, а как-то боком.</w:t>
      </w:r>
    </w:p>
    <w:p w:rsidR="0085590E" w:rsidRPr="0064286B" w:rsidRDefault="0064286B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1. Что Вы заподозрите у этого ребенка?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2. Какие методы обследования необходимо провести дополнительно?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3. С чем необходимо проводить дифференциальную диагностику при данной </w:t>
      </w:r>
      <w:r w:rsidRPr="0064286B">
        <w:rPr>
          <w:rFonts w:ascii="Times New Roman" w:hAnsi="Times New Roman"/>
          <w:sz w:val="28"/>
          <w:szCs w:val="28"/>
        </w:rPr>
        <w:lastRenderedPageBreak/>
        <w:t>патологии?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4. Какова тактика Ваших дальнейших действий? </w:t>
      </w:r>
    </w:p>
    <w:p w:rsidR="0085590E" w:rsidRPr="0064286B" w:rsidRDefault="0085590E" w:rsidP="0064286B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4286B">
        <w:rPr>
          <w:rFonts w:ascii="Times New Roman" w:hAnsi="Times New Roman"/>
          <w:sz w:val="28"/>
          <w:szCs w:val="28"/>
        </w:rPr>
        <w:t xml:space="preserve"> 5. Какие осложнения могут быть при данной патологии?</w:t>
      </w:r>
    </w:p>
    <w:p w:rsidR="0085590E" w:rsidRPr="00DE784B" w:rsidRDefault="0085590E" w:rsidP="0085590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5590E" w:rsidRDefault="0085590E" w:rsidP="0085590E">
      <w:pPr>
        <w:rPr>
          <w:b/>
          <w:color w:val="000000"/>
          <w:sz w:val="28"/>
          <w:szCs w:val="28"/>
          <w:shd w:val="clear" w:color="auto" w:fill="FFFFFF"/>
        </w:rPr>
      </w:pPr>
    </w:p>
    <w:p w:rsidR="0085590E" w:rsidRDefault="0085590E" w:rsidP="0085590E">
      <w:pPr>
        <w:rPr>
          <w:b/>
          <w:color w:val="000000"/>
          <w:sz w:val="28"/>
          <w:szCs w:val="28"/>
          <w:shd w:val="clear" w:color="auto" w:fill="FFFFFF"/>
        </w:rPr>
      </w:pPr>
    </w:p>
    <w:p w:rsidR="0003290F" w:rsidRPr="0003290F" w:rsidRDefault="0003290F" w:rsidP="0003290F">
      <w:pPr>
        <w:rPr>
          <w:sz w:val="28"/>
          <w:szCs w:val="28"/>
        </w:rPr>
      </w:pPr>
    </w:p>
    <w:p w:rsidR="0003290F" w:rsidRPr="00DE784B" w:rsidRDefault="0003290F" w:rsidP="0003290F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03290F" w:rsidRPr="00DE784B" w:rsidRDefault="0003290F" w:rsidP="0003290F">
      <w:pPr>
        <w:pStyle w:val="a5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290F" w:rsidRPr="00DE784B" w:rsidRDefault="0003290F" w:rsidP="0003290F">
      <w:pPr>
        <w:pStyle w:val="a5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290F" w:rsidRDefault="0003290F" w:rsidP="0003290F"/>
    <w:p w:rsidR="0003290F" w:rsidRPr="0003290F" w:rsidRDefault="0003290F" w:rsidP="0003290F"/>
    <w:p w:rsidR="0003290F" w:rsidRDefault="0003290F" w:rsidP="0003290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3290F" w:rsidRPr="00DE784B" w:rsidRDefault="0003290F" w:rsidP="0003290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3290F" w:rsidRPr="00DE784B" w:rsidRDefault="0003290F" w:rsidP="0003290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03290F" w:rsidRPr="0003290F" w:rsidRDefault="0003290F" w:rsidP="0003290F">
      <w:pPr>
        <w:pStyle w:val="a5"/>
        <w:spacing w:line="360" w:lineRule="auto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3E3D17" w:rsidRPr="003E3D17" w:rsidRDefault="003E3D17" w:rsidP="0003290F">
      <w:pPr>
        <w:spacing w:line="360" w:lineRule="auto"/>
        <w:ind w:left="720"/>
        <w:rPr>
          <w:sz w:val="28"/>
          <w:szCs w:val="28"/>
        </w:rPr>
      </w:pPr>
    </w:p>
    <w:p w:rsidR="004C05D0" w:rsidRPr="00B94541" w:rsidRDefault="004C05D0" w:rsidP="0003290F">
      <w:pPr>
        <w:pStyle w:val="a5"/>
        <w:spacing w:line="360" w:lineRule="auto"/>
        <w:ind w:left="1080" w:firstLine="0"/>
        <w:rPr>
          <w:rFonts w:ascii="Times New Roman" w:hAnsi="Times New Roman"/>
          <w:b/>
          <w:sz w:val="24"/>
          <w:szCs w:val="24"/>
        </w:rPr>
      </w:pPr>
    </w:p>
    <w:p w:rsidR="004C05D0" w:rsidRPr="004C05D0" w:rsidRDefault="004C05D0" w:rsidP="0003290F">
      <w:pPr>
        <w:pStyle w:val="a5"/>
        <w:spacing w:line="360" w:lineRule="auto"/>
        <w:ind w:left="1080" w:firstLine="0"/>
        <w:rPr>
          <w:b/>
          <w:i/>
          <w:color w:val="000000"/>
          <w:sz w:val="28"/>
          <w:szCs w:val="28"/>
        </w:rPr>
      </w:pPr>
    </w:p>
    <w:p w:rsidR="004C05D0" w:rsidRPr="00E62210" w:rsidRDefault="004C05D0" w:rsidP="004C05D0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C05D0" w:rsidRDefault="004C05D0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E3D17" w:rsidRDefault="003E3D17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E3D17" w:rsidRDefault="003E3D17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E3D17" w:rsidRDefault="003E3D17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E3D17" w:rsidRDefault="003E3D17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818D0" w:rsidRDefault="005818D0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818D0" w:rsidRDefault="005818D0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4286B" w:rsidRPr="00E62210" w:rsidRDefault="0064286B" w:rsidP="004C05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08E6" w:rsidRPr="00B94541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63A2" w:rsidRDefault="00E263A2" w:rsidP="005108E6">
      <w:pPr>
        <w:ind w:firstLine="709"/>
        <w:jc w:val="center"/>
      </w:pPr>
    </w:p>
    <w:p w:rsidR="00E263A2" w:rsidRDefault="00E263A2" w:rsidP="00E263A2">
      <w:pPr>
        <w:ind w:firstLine="709"/>
        <w:jc w:val="right"/>
      </w:pPr>
      <w:r>
        <w:lastRenderedPageBreak/>
        <w:t>образец зачетного билета</w:t>
      </w:r>
    </w:p>
    <w:p w:rsidR="005108E6" w:rsidRPr="00B94541" w:rsidRDefault="005108E6" w:rsidP="005108E6">
      <w:pPr>
        <w:ind w:firstLine="709"/>
        <w:jc w:val="center"/>
      </w:pPr>
      <w:r w:rsidRPr="00B94541">
        <w:t>ФЕДЕРАЛЬНОЕ ГОСУДАРСТВЕННОЕ БЮДЖЕТНОЕ ОБРАЗОВАТЕЛЬНОЕ УЧРЕЖДЕНИЕ ВЫСШЕГО ОБРАЗОВАНИЯ</w:t>
      </w:r>
    </w:p>
    <w:p w:rsidR="005108E6" w:rsidRPr="00B94541" w:rsidRDefault="005108E6" w:rsidP="005108E6">
      <w:pPr>
        <w:ind w:firstLine="709"/>
        <w:jc w:val="center"/>
      </w:pPr>
      <w:r w:rsidRPr="00B94541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B94541" w:rsidRDefault="005108E6" w:rsidP="003E3D17">
      <w:pPr>
        <w:rPr>
          <w:sz w:val="28"/>
          <w:szCs w:val="28"/>
        </w:rPr>
      </w:pPr>
    </w:p>
    <w:p w:rsidR="005B5A32" w:rsidRDefault="005108E6" w:rsidP="005108E6">
      <w:pPr>
        <w:ind w:firstLine="709"/>
        <w:rPr>
          <w:sz w:val="28"/>
          <w:szCs w:val="28"/>
        </w:rPr>
      </w:pPr>
      <w:r w:rsidRPr="00B94541">
        <w:rPr>
          <w:sz w:val="28"/>
          <w:szCs w:val="28"/>
        </w:rPr>
        <w:t xml:space="preserve">кафедра </w:t>
      </w:r>
      <w:r w:rsidR="005B5A32">
        <w:rPr>
          <w:sz w:val="28"/>
          <w:szCs w:val="28"/>
        </w:rPr>
        <w:t>Офтальмологии</w:t>
      </w:r>
    </w:p>
    <w:p w:rsidR="005108E6" w:rsidRPr="00B94541" w:rsidRDefault="005108E6" w:rsidP="005108E6">
      <w:pPr>
        <w:ind w:firstLine="709"/>
        <w:rPr>
          <w:sz w:val="28"/>
          <w:szCs w:val="28"/>
        </w:rPr>
      </w:pPr>
      <w:r w:rsidRPr="00B94541">
        <w:rPr>
          <w:sz w:val="28"/>
          <w:szCs w:val="28"/>
        </w:rPr>
        <w:t>направление подготовки (специальность)</w:t>
      </w:r>
      <w:r w:rsidR="005B5A32">
        <w:rPr>
          <w:sz w:val="28"/>
          <w:szCs w:val="28"/>
        </w:rPr>
        <w:t xml:space="preserve"> Офтальмология</w:t>
      </w:r>
      <w:r w:rsidRPr="00B94541">
        <w:rPr>
          <w:sz w:val="28"/>
          <w:szCs w:val="28"/>
        </w:rPr>
        <w:t xml:space="preserve">   </w:t>
      </w:r>
    </w:p>
    <w:p w:rsidR="005108E6" w:rsidRPr="00B94541" w:rsidRDefault="005108E6" w:rsidP="005108E6">
      <w:pPr>
        <w:ind w:firstLine="709"/>
        <w:rPr>
          <w:sz w:val="28"/>
          <w:szCs w:val="28"/>
        </w:rPr>
      </w:pPr>
      <w:r w:rsidRPr="00B94541">
        <w:rPr>
          <w:sz w:val="28"/>
          <w:szCs w:val="28"/>
        </w:rPr>
        <w:t>дисциплина</w:t>
      </w:r>
      <w:r w:rsidR="005B5A32">
        <w:rPr>
          <w:sz w:val="28"/>
          <w:szCs w:val="28"/>
        </w:rPr>
        <w:t xml:space="preserve"> Патология</w:t>
      </w:r>
    </w:p>
    <w:p w:rsidR="005108E6" w:rsidRPr="00B94541" w:rsidRDefault="005108E6" w:rsidP="003E3D17">
      <w:pPr>
        <w:rPr>
          <w:sz w:val="28"/>
          <w:szCs w:val="28"/>
        </w:rPr>
      </w:pPr>
    </w:p>
    <w:p w:rsidR="005108E6" w:rsidRPr="00B94541" w:rsidRDefault="0028099C" w:rsidP="005108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</w:t>
      </w:r>
      <w:r w:rsidR="005B5A32">
        <w:rPr>
          <w:b/>
          <w:sz w:val="28"/>
          <w:szCs w:val="28"/>
        </w:rPr>
        <w:t xml:space="preserve"> № 1</w:t>
      </w:r>
    </w:p>
    <w:p w:rsidR="005108E6" w:rsidRPr="00EE1DDB" w:rsidRDefault="005108E6" w:rsidP="004C05D0">
      <w:pPr>
        <w:rPr>
          <w:b/>
          <w:sz w:val="28"/>
          <w:szCs w:val="28"/>
        </w:rPr>
      </w:pPr>
    </w:p>
    <w:p w:rsidR="005108E6" w:rsidRPr="00EE1DDB" w:rsidRDefault="005108E6" w:rsidP="003E3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DDB">
        <w:rPr>
          <w:b/>
          <w:sz w:val="28"/>
          <w:szCs w:val="28"/>
          <w:lang w:val="en-US"/>
        </w:rPr>
        <w:t>I</w:t>
      </w:r>
      <w:r w:rsidRPr="00EE1DDB">
        <w:rPr>
          <w:b/>
          <w:sz w:val="28"/>
          <w:szCs w:val="28"/>
        </w:rPr>
        <w:t>.</w:t>
      </w:r>
      <w:r w:rsidRPr="00EE1DDB">
        <w:rPr>
          <w:sz w:val="28"/>
          <w:szCs w:val="28"/>
        </w:rPr>
        <w:t xml:space="preserve"> </w:t>
      </w:r>
      <w:r w:rsidR="00086F6A" w:rsidRPr="00EE1DDB">
        <w:rPr>
          <w:sz w:val="28"/>
          <w:szCs w:val="28"/>
        </w:rPr>
        <w:t>Учение о болезни: понятие о патологической реакции, патологичес</w:t>
      </w:r>
      <w:r w:rsidR="00086F6A" w:rsidRPr="00EE1DDB">
        <w:rPr>
          <w:sz w:val="28"/>
          <w:szCs w:val="28"/>
        </w:rPr>
        <w:softHyphen/>
        <w:t>ком процессе, патологическом состоянии (примеры). Понятие о с</w:t>
      </w:r>
      <w:r w:rsidR="003E3D17">
        <w:rPr>
          <w:sz w:val="28"/>
          <w:szCs w:val="28"/>
        </w:rPr>
        <w:t>имп</w:t>
      </w:r>
      <w:r w:rsidR="003E3D17">
        <w:rPr>
          <w:sz w:val="28"/>
          <w:szCs w:val="28"/>
        </w:rPr>
        <w:softHyphen/>
        <w:t>томе и синдроме.</w:t>
      </w:r>
    </w:p>
    <w:p w:rsidR="005108E6" w:rsidRPr="00EE1DDB" w:rsidRDefault="005108E6" w:rsidP="003E3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DDB">
        <w:rPr>
          <w:b/>
          <w:sz w:val="28"/>
          <w:szCs w:val="28"/>
          <w:lang w:val="en-US"/>
        </w:rPr>
        <w:t>II</w:t>
      </w:r>
      <w:r w:rsidRPr="00EE1DDB">
        <w:rPr>
          <w:b/>
          <w:sz w:val="28"/>
          <w:szCs w:val="28"/>
        </w:rPr>
        <w:t xml:space="preserve">. </w:t>
      </w:r>
      <w:r w:rsidR="00086F6A" w:rsidRPr="00EE1DDB">
        <w:rPr>
          <w:sz w:val="28"/>
          <w:szCs w:val="28"/>
        </w:rPr>
        <w:t>Стадии развития болезни, ее исходы. Понятие о предболезни (при</w:t>
      </w:r>
      <w:r w:rsidR="00086F6A" w:rsidRPr="00EE1DDB">
        <w:rPr>
          <w:sz w:val="28"/>
          <w:szCs w:val="28"/>
        </w:rPr>
        <w:softHyphen/>
        <w:t>меры). Принципы классификации болезней. Общие принципы лечения бол</w:t>
      </w:r>
      <w:r w:rsidR="003E3D17">
        <w:rPr>
          <w:sz w:val="28"/>
          <w:szCs w:val="28"/>
        </w:rPr>
        <w:t>езней. Механизмы выздоровления.</w:t>
      </w:r>
    </w:p>
    <w:p w:rsidR="00086F6A" w:rsidRPr="00EE1DDB" w:rsidRDefault="005108E6" w:rsidP="00086F6A">
      <w:pPr>
        <w:rPr>
          <w:sz w:val="28"/>
          <w:szCs w:val="28"/>
        </w:rPr>
      </w:pPr>
      <w:r w:rsidRPr="00EE1DDB">
        <w:rPr>
          <w:b/>
          <w:sz w:val="28"/>
          <w:szCs w:val="28"/>
          <w:lang w:val="en-US"/>
        </w:rPr>
        <w:t>III</w:t>
      </w:r>
      <w:r w:rsidRPr="00EE1DDB">
        <w:rPr>
          <w:b/>
          <w:sz w:val="28"/>
          <w:szCs w:val="28"/>
        </w:rPr>
        <w:t xml:space="preserve">. </w:t>
      </w:r>
      <w:r w:rsidR="00086F6A" w:rsidRPr="00EE1DDB">
        <w:rPr>
          <w:sz w:val="28"/>
          <w:szCs w:val="28"/>
        </w:rPr>
        <w:t xml:space="preserve">В клинику детских болезней поступил Костя Н., 8 лет. Его родители встревожены частым развитием у ребенка отитов, ангин, ринитов, конъюнктивитов, бронхитов, пневмоний, энтероколитов. Настоящая госпитализация связана с подозрением на развитие эндокардита и сепсиса. </w:t>
      </w:r>
    </w:p>
    <w:p w:rsidR="00086F6A" w:rsidRPr="00EE1DDB" w:rsidRDefault="00086F6A" w:rsidP="00086F6A">
      <w:pPr>
        <w:rPr>
          <w:sz w:val="28"/>
          <w:szCs w:val="28"/>
        </w:rPr>
      </w:pPr>
      <w:r w:rsidRPr="00EE1DDB">
        <w:rPr>
          <w:sz w:val="28"/>
          <w:szCs w:val="28"/>
        </w:rPr>
        <w:t xml:space="preserve">При обследовании обнаружено: лейкопения за счет значительного снижения числа лимфоцитов, в основном их Т – пула и в меньшей мере – В – лимфоцитов; уменьшение содержания в крови </w:t>
      </w:r>
      <w:r w:rsidRPr="00EE1DDB">
        <w:rPr>
          <w:sz w:val="28"/>
          <w:szCs w:val="28"/>
          <w:lang w:val="en-US"/>
        </w:rPr>
        <w:t>IgA</w:t>
      </w:r>
      <w:r w:rsidRPr="00EE1DDB">
        <w:rPr>
          <w:sz w:val="28"/>
          <w:szCs w:val="28"/>
        </w:rPr>
        <w:t xml:space="preserve"> и </w:t>
      </w:r>
      <w:r w:rsidRPr="00EE1DDB">
        <w:rPr>
          <w:sz w:val="28"/>
          <w:szCs w:val="28"/>
          <w:lang w:val="en-US"/>
        </w:rPr>
        <w:t>IgE</w:t>
      </w:r>
      <w:r w:rsidRPr="00EE1DDB">
        <w:rPr>
          <w:sz w:val="28"/>
          <w:szCs w:val="28"/>
        </w:rPr>
        <w:t xml:space="preserve"> (соответственно на 40 и 50% от нормы), уровень </w:t>
      </w:r>
      <w:r w:rsidRPr="00EE1DDB">
        <w:rPr>
          <w:sz w:val="28"/>
          <w:szCs w:val="28"/>
          <w:lang w:val="en-US"/>
        </w:rPr>
        <w:t>IgG</w:t>
      </w:r>
      <w:r w:rsidRPr="00EE1DDB">
        <w:rPr>
          <w:sz w:val="28"/>
          <w:szCs w:val="28"/>
        </w:rPr>
        <w:t xml:space="preserve">  - на нижней границе нормы; реакция лимфоцитов на фитогемагглютинин снижена.</w:t>
      </w:r>
    </w:p>
    <w:p w:rsidR="00086F6A" w:rsidRPr="00EE1DDB" w:rsidRDefault="00086F6A" w:rsidP="00086F6A">
      <w:pPr>
        <w:rPr>
          <w:sz w:val="28"/>
          <w:szCs w:val="28"/>
        </w:rPr>
      </w:pPr>
      <w:r w:rsidRPr="00EE1DDB">
        <w:rPr>
          <w:sz w:val="28"/>
          <w:szCs w:val="28"/>
        </w:rPr>
        <w:t xml:space="preserve">Вопросы: </w:t>
      </w:r>
    </w:p>
    <w:p w:rsidR="0064286B" w:rsidRDefault="0064286B" w:rsidP="0064286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F6A" w:rsidRPr="0064286B">
        <w:rPr>
          <w:sz w:val="28"/>
          <w:szCs w:val="28"/>
        </w:rPr>
        <w:t>Как вы обозначите патологическое состояние, развившееся у ребенка? Обоснуйте ответ.</w:t>
      </w:r>
    </w:p>
    <w:p w:rsidR="0064286B" w:rsidRDefault="0064286B" w:rsidP="0064286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F6A" w:rsidRPr="00EE1DDB">
        <w:rPr>
          <w:sz w:val="28"/>
          <w:szCs w:val="28"/>
        </w:rPr>
        <w:t>Каковы его возможные причины?</w:t>
      </w:r>
    </w:p>
    <w:p w:rsidR="0064286B" w:rsidRDefault="0064286B" w:rsidP="0064286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F6A" w:rsidRPr="00EE1DDB">
        <w:rPr>
          <w:sz w:val="28"/>
          <w:szCs w:val="28"/>
        </w:rPr>
        <w:t>Каков механизм развития и последствия этого состояния, если судить по лабораторным данным?</w:t>
      </w:r>
    </w:p>
    <w:p w:rsidR="0064286B" w:rsidRDefault="0064286B" w:rsidP="0064286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F6A" w:rsidRPr="00EE1DDB">
        <w:rPr>
          <w:sz w:val="28"/>
          <w:szCs w:val="28"/>
        </w:rPr>
        <w:t xml:space="preserve">Как вы объясните факты снижения реакции лимфоцитов на фитогемаггютинин и значительного уменьшения содержания в крови </w:t>
      </w:r>
      <w:r w:rsidR="00086F6A" w:rsidRPr="00EE1DDB">
        <w:rPr>
          <w:sz w:val="28"/>
          <w:szCs w:val="28"/>
          <w:lang w:val="en-US"/>
        </w:rPr>
        <w:t>IgA</w:t>
      </w:r>
      <w:r w:rsidR="00086F6A" w:rsidRPr="00EE1DDB">
        <w:rPr>
          <w:sz w:val="28"/>
          <w:szCs w:val="28"/>
        </w:rPr>
        <w:t xml:space="preserve"> и </w:t>
      </w:r>
      <w:r w:rsidR="00086F6A" w:rsidRPr="00EE1DDB">
        <w:rPr>
          <w:sz w:val="28"/>
          <w:szCs w:val="28"/>
          <w:lang w:val="en-US"/>
        </w:rPr>
        <w:t>IgE</w:t>
      </w:r>
      <w:r w:rsidR="00086F6A" w:rsidRPr="00EE1DDB">
        <w:rPr>
          <w:sz w:val="28"/>
          <w:szCs w:val="28"/>
        </w:rPr>
        <w:t xml:space="preserve"> при норме </w:t>
      </w:r>
      <w:r w:rsidR="00086F6A" w:rsidRPr="00EE1DDB">
        <w:rPr>
          <w:sz w:val="28"/>
          <w:szCs w:val="28"/>
          <w:lang w:val="en-US"/>
        </w:rPr>
        <w:t>IgG</w:t>
      </w:r>
      <w:r w:rsidR="00086F6A" w:rsidRPr="00EE1DDB">
        <w:rPr>
          <w:sz w:val="28"/>
          <w:szCs w:val="28"/>
        </w:rPr>
        <w:t>?</w:t>
      </w:r>
    </w:p>
    <w:p w:rsidR="00086F6A" w:rsidRPr="00EE1DDB" w:rsidRDefault="0064286B" w:rsidP="0064286B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6F6A" w:rsidRPr="00EE1DDB">
        <w:rPr>
          <w:sz w:val="28"/>
          <w:szCs w:val="28"/>
        </w:rPr>
        <w:t xml:space="preserve">Какие проявления болезненного состояния ребенка в большей мере могут являться результатом снижения уровня </w:t>
      </w:r>
      <w:r w:rsidR="00086F6A" w:rsidRPr="00EE1DDB">
        <w:rPr>
          <w:sz w:val="28"/>
          <w:szCs w:val="28"/>
          <w:lang w:val="en-US"/>
        </w:rPr>
        <w:t>IgA</w:t>
      </w:r>
      <w:r w:rsidR="00086F6A" w:rsidRPr="00EE1DDB">
        <w:rPr>
          <w:sz w:val="28"/>
          <w:szCs w:val="28"/>
        </w:rPr>
        <w:t xml:space="preserve"> и </w:t>
      </w:r>
      <w:r w:rsidR="00086F6A" w:rsidRPr="00EE1DDB">
        <w:rPr>
          <w:sz w:val="28"/>
          <w:szCs w:val="28"/>
          <w:lang w:val="en-US"/>
        </w:rPr>
        <w:t>IgE</w:t>
      </w:r>
      <w:r w:rsidR="00086F6A" w:rsidRPr="00EE1DDB">
        <w:rPr>
          <w:sz w:val="28"/>
          <w:szCs w:val="28"/>
        </w:rPr>
        <w:t>?</w:t>
      </w:r>
    </w:p>
    <w:p w:rsidR="005108E6" w:rsidRPr="00B94541" w:rsidRDefault="005108E6" w:rsidP="005108E6">
      <w:pPr>
        <w:rPr>
          <w:b/>
          <w:sz w:val="28"/>
          <w:szCs w:val="28"/>
        </w:rPr>
      </w:pPr>
    </w:p>
    <w:p w:rsidR="005108E6" w:rsidRPr="00B94541" w:rsidRDefault="005108E6" w:rsidP="0012031E">
      <w:pPr>
        <w:rPr>
          <w:sz w:val="28"/>
          <w:szCs w:val="28"/>
        </w:rPr>
      </w:pPr>
    </w:p>
    <w:p w:rsidR="005108E6" w:rsidRPr="00B94541" w:rsidRDefault="005108E6" w:rsidP="005108E6">
      <w:pPr>
        <w:ind w:firstLine="709"/>
        <w:rPr>
          <w:sz w:val="28"/>
          <w:szCs w:val="28"/>
        </w:rPr>
      </w:pPr>
      <w:r w:rsidRPr="00B94541">
        <w:rPr>
          <w:sz w:val="28"/>
          <w:szCs w:val="28"/>
        </w:rPr>
        <w:t>Заведующий кафедрой _____________________________(_________________)</w:t>
      </w:r>
    </w:p>
    <w:p w:rsidR="005108E6" w:rsidRPr="00B94541" w:rsidRDefault="005108E6" w:rsidP="005108E6">
      <w:pPr>
        <w:ind w:firstLine="709"/>
        <w:rPr>
          <w:sz w:val="28"/>
          <w:szCs w:val="28"/>
        </w:rPr>
      </w:pPr>
    </w:p>
    <w:p w:rsidR="005108E6" w:rsidRPr="00B94541" w:rsidRDefault="005108E6" w:rsidP="0064286B">
      <w:pPr>
        <w:ind w:firstLine="709"/>
        <w:rPr>
          <w:sz w:val="28"/>
          <w:szCs w:val="28"/>
        </w:rPr>
      </w:pPr>
      <w:r w:rsidRPr="00B94541">
        <w:rPr>
          <w:sz w:val="28"/>
          <w:szCs w:val="28"/>
        </w:rPr>
        <w:t xml:space="preserve">Декан ___________________факультета_____________ (__________________)                  </w:t>
      </w:r>
      <w:r w:rsidR="0064286B">
        <w:rPr>
          <w:sz w:val="28"/>
          <w:szCs w:val="28"/>
        </w:rPr>
        <w:t xml:space="preserve">                              </w:t>
      </w:r>
    </w:p>
    <w:p w:rsidR="005108E6" w:rsidRPr="00B94541" w:rsidRDefault="005108E6" w:rsidP="005108E6">
      <w:pPr>
        <w:ind w:firstLine="709"/>
        <w:rPr>
          <w:sz w:val="28"/>
          <w:szCs w:val="28"/>
        </w:rPr>
      </w:pPr>
    </w:p>
    <w:p w:rsidR="0012031E" w:rsidRPr="006C4FBD" w:rsidRDefault="0012031E" w:rsidP="0012031E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</w:t>
      </w:r>
      <w:r>
        <w:rPr>
          <w:b/>
          <w:color w:val="000000"/>
          <w:sz w:val="28"/>
          <w:szCs w:val="28"/>
        </w:rPr>
        <w:t>результатов обучения по дисциплине</w:t>
      </w:r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12031E" w:rsidRPr="006C4FBD" w:rsidRDefault="0012031E" w:rsidP="0012031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12031E" w:rsidRPr="006C4FBD" w:rsidTr="004076FE">
        <w:trPr>
          <w:tblHeader/>
        </w:trPr>
        <w:tc>
          <w:tcPr>
            <w:tcW w:w="562" w:type="dxa"/>
          </w:tcPr>
          <w:p w:rsidR="0012031E" w:rsidRPr="006C4FBD" w:rsidRDefault="0012031E" w:rsidP="004076FE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2031E" w:rsidRPr="006C4FBD" w:rsidRDefault="0012031E" w:rsidP="004076F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12031E" w:rsidRPr="006C4FBD" w:rsidRDefault="0012031E" w:rsidP="004076F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2031E" w:rsidRPr="006C4FBD" w:rsidTr="004076FE">
        <w:tc>
          <w:tcPr>
            <w:tcW w:w="562" w:type="dxa"/>
            <w:vMerge w:val="restart"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:rsidR="0012031E" w:rsidRPr="005700C7" w:rsidRDefault="0012031E" w:rsidP="004076FE">
            <w:pPr>
              <w:jc w:val="both"/>
            </w:pPr>
            <w:r>
              <w:rPr>
                <w:color w:val="000000"/>
                <w:sz w:val="28"/>
                <w:szCs w:val="28"/>
              </w:rPr>
              <w:t>Знать</w:t>
            </w:r>
            <w:r>
              <w:t xml:space="preserve">    </w:t>
            </w:r>
            <w:r>
              <w:rPr>
                <w:sz w:val="28"/>
                <w:szCs w:val="28"/>
              </w:rPr>
              <w:t>о</w:t>
            </w:r>
            <w:r w:rsidRPr="0012031E">
              <w:rPr>
                <w:sz w:val="28"/>
                <w:szCs w:val="28"/>
              </w:rPr>
              <w:t>сновные понятия общей нозологии; принципы классификации болезней; понятия этиологии, патогенеза, морфогенеза, патоморфоза болезни; роль морфологического исследования в современной клинической медицине; медицинские и правовые аспекты ятрогенной патологии; причины и механизмы типовых патологической процессов и реакций, их проявления и значение для органа зрения при развитии различных заболеваний; этиологию, патогенез, ведущие проявления и исходы наиболее важных деструктивных, воспалительных,иммунопатологических, опухолевых и других заболеваний; основы профилактики, лечения и реабилитации основных заболеваний.</w:t>
            </w:r>
          </w:p>
        </w:tc>
        <w:tc>
          <w:tcPr>
            <w:tcW w:w="2207" w:type="dxa"/>
          </w:tcPr>
          <w:p w:rsidR="0012031E" w:rsidRDefault="005818D0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 – 14, 28, 29, 33, 57</w:t>
            </w:r>
          </w:p>
          <w:p w:rsidR="0012031E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реферата</w:t>
            </w:r>
          </w:p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 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2031E">
              <w:rPr>
                <w:color w:val="000000"/>
                <w:sz w:val="28"/>
                <w:szCs w:val="28"/>
              </w:rPr>
              <w:t xml:space="preserve">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</w:t>
            </w:r>
            <w:r w:rsidRPr="0012031E">
              <w:rPr>
                <w:color w:val="000000"/>
                <w:sz w:val="28"/>
                <w:szCs w:val="28"/>
              </w:rPr>
              <w:lastRenderedPageBreak/>
              <w:t>ориентироваться в общих вопросах нозологии, включая этиологию, патогенез и морфогенез; сличать клинический и патологоанатомический диагнозы; готовить и проводить клинико - морфологические конференции; обосновывать характер типического патологического процесса и его клинические проявления в динамике развития различных по этиологии и патогенезу заболеваний - деструктивных, воспалительных, иммунопатологических, опухолевых и др.; обосновать принципы патогенетической терапии наиболее распространенных заболеваний;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жизнеугрожающие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  <w:tc>
          <w:tcPr>
            <w:tcW w:w="2207" w:type="dxa"/>
          </w:tcPr>
          <w:p w:rsidR="0012031E" w:rsidRPr="006C4FBD" w:rsidRDefault="0012031E" w:rsidP="001203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5818D0">
              <w:rPr>
                <w:color w:val="000000"/>
                <w:sz w:val="28"/>
                <w:szCs w:val="28"/>
              </w:rPr>
              <w:t>2, 6, 8, 10, 13</w:t>
            </w: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12031E">
              <w:rPr>
                <w:color w:val="000000"/>
                <w:sz w:val="28"/>
                <w:szCs w:val="28"/>
              </w:rPr>
              <w:t xml:space="preserve">едико-функциональным понятийным аппаратом по вопросам клинико - </w:t>
            </w:r>
            <w:r w:rsidRPr="0012031E">
              <w:rPr>
                <w:color w:val="000000"/>
                <w:sz w:val="28"/>
                <w:szCs w:val="28"/>
              </w:rPr>
              <w:lastRenderedPageBreak/>
              <w:t>морфологических аспектов ятрогенной патологии; 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обследования; обоснованием принципов патогенетической терапии наиболее распространенных заболеваний;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системы;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2207" w:type="dxa"/>
          </w:tcPr>
          <w:p w:rsidR="0012031E" w:rsidRPr="006C4FBD" w:rsidRDefault="0012031E" w:rsidP="001203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5818D0">
              <w:rPr>
                <w:color w:val="000000"/>
                <w:sz w:val="28"/>
                <w:szCs w:val="28"/>
              </w:rPr>
              <w:t>2, 6, 8, 10, 13</w:t>
            </w:r>
          </w:p>
        </w:tc>
      </w:tr>
      <w:tr w:rsidR="0012031E" w:rsidRPr="006C4FBD" w:rsidTr="004076FE">
        <w:tc>
          <w:tcPr>
            <w:tcW w:w="562" w:type="dxa"/>
            <w:vMerge w:val="restart"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12031E" w:rsidRPr="006C1A69" w:rsidRDefault="0012031E" w:rsidP="004076FE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2031E">
              <w:rPr>
                <w:color w:val="000000"/>
                <w:sz w:val="28"/>
                <w:szCs w:val="28"/>
              </w:rPr>
              <w:t xml:space="preserve">сновные понятия общей нозологии; принципы классификации болезней в соответствии с Международной статистической классификацией болезней и проблем, связанных со здоровьем; понятия этиологии, патогенеза, морфогенеза, патоморфоза болезни; роль морфологического исследования в современной клинической медицине; медицинские и правовые аспекты ятрогенной патологии причины и механизмы типовых патологической процессов и </w:t>
            </w:r>
            <w:r w:rsidRPr="0012031E">
              <w:rPr>
                <w:color w:val="000000"/>
                <w:sz w:val="28"/>
                <w:szCs w:val="28"/>
              </w:rPr>
              <w:lastRenderedPageBreak/>
              <w:t>реакций, их проявления и значение для организма при развитии различных заболеваний;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 основы профилактики, лечения и реабилитации основных заболеваний.</w:t>
            </w:r>
          </w:p>
        </w:tc>
        <w:tc>
          <w:tcPr>
            <w:tcW w:w="2207" w:type="dxa"/>
          </w:tcPr>
          <w:p w:rsidR="0012031E" w:rsidRDefault="005818D0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14 - 74</w:t>
            </w:r>
          </w:p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реферата</w:t>
            </w: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</w:t>
            </w:r>
            <w:r w:rsidRPr="0012031E">
              <w:rPr>
                <w:color w:val="000000"/>
                <w:sz w:val="28"/>
                <w:szCs w:val="28"/>
              </w:rPr>
              <w:t xml:space="preserve">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 ориентироваться в общих вопросах нозологии, включая этиологию, патогенез и морфогенез; сличать клинический и патологоанатомический диагнозы; готовить и проводить клинико - морфологические конференции; 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деструктивных, воспалительных, иммунопатологических, опухолевых и др.; обосновать принципы патогенетической терапии наиболее распространенных </w:t>
            </w:r>
            <w:r w:rsidRPr="0012031E">
              <w:rPr>
                <w:color w:val="000000"/>
                <w:sz w:val="28"/>
                <w:szCs w:val="28"/>
              </w:rPr>
              <w:lastRenderedPageBreak/>
              <w:t>заболеваний; применять возможности современных информационных технологий для решения профессиональных задач; анализировать медицинскую информацию, опираясь на всеобъемлющие принципы доказательной медицины; своевременно выявлять жизнеугрожающие состояния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      </w:r>
          </w:p>
        </w:tc>
        <w:tc>
          <w:tcPr>
            <w:tcW w:w="2207" w:type="dxa"/>
          </w:tcPr>
          <w:p w:rsidR="0012031E" w:rsidRPr="006C4FBD" w:rsidRDefault="0012031E" w:rsidP="001203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5818D0">
              <w:rPr>
                <w:color w:val="000000"/>
                <w:sz w:val="28"/>
                <w:szCs w:val="28"/>
              </w:rPr>
              <w:t>4, 5, 11, 12, 14</w:t>
            </w: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Pr="0012031E">
              <w:rPr>
                <w:color w:val="000000"/>
                <w:sz w:val="28"/>
                <w:szCs w:val="28"/>
              </w:rPr>
              <w:t>едико-функциональным понятийным аппаратом по вопросам клинико - ­морфологических аспектов ятрогенной патологии; 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обследования.</w:t>
            </w:r>
          </w:p>
        </w:tc>
        <w:tc>
          <w:tcPr>
            <w:tcW w:w="2207" w:type="dxa"/>
          </w:tcPr>
          <w:p w:rsidR="0012031E" w:rsidRPr="006C4FBD" w:rsidRDefault="0012031E" w:rsidP="001203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5818D0">
              <w:rPr>
                <w:color w:val="000000"/>
                <w:sz w:val="28"/>
                <w:szCs w:val="28"/>
              </w:rPr>
              <w:t>4, 5, 11, 12, 14</w:t>
            </w:r>
          </w:p>
        </w:tc>
      </w:tr>
      <w:tr w:rsidR="0012031E" w:rsidRPr="006C4FBD" w:rsidTr="004076FE">
        <w:tc>
          <w:tcPr>
            <w:tcW w:w="562" w:type="dxa"/>
            <w:vMerge w:val="restart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УК-1</w:t>
            </w:r>
            <w:r w:rsidRPr="006C4FB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абстрактному мышлению, анализу, синтезу</w:t>
            </w: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2031E">
              <w:rPr>
                <w:color w:val="000000"/>
                <w:sz w:val="28"/>
                <w:szCs w:val="28"/>
              </w:rPr>
              <w:t>собенности построения коммуникативных типов речи, функционирующих в медицинской, деловой и научной сферах общения</w:t>
            </w:r>
          </w:p>
        </w:tc>
        <w:tc>
          <w:tcPr>
            <w:tcW w:w="2207" w:type="dxa"/>
          </w:tcPr>
          <w:p w:rsidR="0012031E" w:rsidRDefault="005818D0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4, 8, 10, 13, 14, 19, 25, 30, 33, 41, 44, 58, 65</w:t>
            </w:r>
          </w:p>
          <w:p w:rsidR="0012031E" w:rsidRPr="006C4FBD" w:rsidRDefault="009E70A5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реферата</w:t>
            </w: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 w:rsidR="009E70A5">
              <w:t xml:space="preserve"> </w:t>
            </w:r>
            <w:r w:rsidR="009E70A5">
              <w:rPr>
                <w:color w:val="000000"/>
                <w:sz w:val="28"/>
                <w:szCs w:val="28"/>
              </w:rPr>
              <w:t>у</w:t>
            </w:r>
            <w:r w:rsidR="009E70A5" w:rsidRPr="009E70A5">
              <w:rPr>
                <w:color w:val="000000"/>
                <w:sz w:val="28"/>
                <w:szCs w:val="28"/>
              </w:rPr>
              <w:t>частвовать в дискуссиях на темы, связанные с изучаемой специальностью</w:t>
            </w:r>
          </w:p>
        </w:tc>
        <w:tc>
          <w:tcPr>
            <w:tcW w:w="2207" w:type="dxa"/>
          </w:tcPr>
          <w:p w:rsidR="009E70A5" w:rsidRPr="006C4FBD" w:rsidRDefault="0012031E" w:rsidP="009E70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5818D0">
              <w:rPr>
                <w:color w:val="000000"/>
                <w:sz w:val="28"/>
                <w:szCs w:val="28"/>
              </w:rPr>
              <w:t xml:space="preserve"> 1, 3, 7, 9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031E" w:rsidRPr="006C4FBD" w:rsidTr="004076FE">
        <w:tc>
          <w:tcPr>
            <w:tcW w:w="562" w:type="dxa"/>
            <w:vMerge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2031E" w:rsidRPr="006C4FBD" w:rsidRDefault="0012031E" w:rsidP="004076F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2031E" w:rsidRPr="006C4FBD" w:rsidRDefault="0012031E" w:rsidP="00407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9E70A5">
              <w:t xml:space="preserve"> </w:t>
            </w:r>
            <w:r w:rsidR="009E70A5">
              <w:rPr>
                <w:color w:val="000000"/>
                <w:sz w:val="28"/>
                <w:szCs w:val="28"/>
              </w:rPr>
              <w:t>н</w:t>
            </w:r>
            <w:r w:rsidR="009E70A5" w:rsidRPr="009E70A5">
              <w:rPr>
                <w:color w:val="000000"/>
                <w:sz w:val="28"/>
                <w:szCs w:val="28"/>
              </w:rPr>
              <w:t xml:space="preserve">авыками и умениями реализации на </w:t>
            </w:r>
            <w:r w:rsidR="009E70A5" w:rsidRPr="009E70A5">
              <w:rPr>
                <w:color w:val="000000"/>
                <w:sz w:val="28"/>
                <w:szCs w:val="28"/>
              </w:rPr>
              <w:lastRenderedPageBreak/>
              <w:t>письме коммуникативных намерений, необходимыми для ведения переписки в профессиональных и научных целях</w:t>
            </w:r>
          </w:p>
        </w:tc>
        <w:tc>
          <w:tcPr>
            <w:tcW w:w="2207" w:type="dxa"/>
          </w:tcPr>
          <w:p w:rsidR="0012031E" w:rsidRPr="005818D0" w:rsidRDefault="0012031E" w:rsidP="009E70A5">
            <w:pPr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5818D0">
              <w:rPr>
                <w:color w:val="000000"/>
                <w:sz w:val="28"/>
                <w:szCs w:val="28"/>
              </w:rPr>
              <w:t xml:space="preserve">1, 3, </w:t>
            </w:r>
            <w:r w:rsidR="005818D0">
              <w:rPr>
                <w:color w:val="000000"/>
                <w:sz w:val="28"/>
                <w:szCs w:val="28"/>
              </w:rPr>
              <w:lastRenderedPageBreak/>
              <w:t>7, 9</w:t>
            </w:r>
          </w:p>
        </w:tc>
      </w:tr>
    </w:tbl>
    <w:p w:rsidR="008735B3" w:rsidRPr="008735B3" w:rsidRDefault="008735B3" w:rsidP="008735B3">
      <w:pPr>
        <w:ind w:firstLine="709"/>
        <w:jc w:val="center"/>
        <w:rPr>
          <w:b/>
          <w:sz w:val="28"/>
          <w:szCs w:val="28"/>
        </w:rPr>
      </w:pPr>
    </w:p>
    <w:sectPr w:rsidR="008735B3" w:rsidRPr="008735B3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A0" w:rsidRDefault="006E78A0" w:rsidP="007E7400">
      <w:r>
        <w:separator/>
      </w:r>
    </w:p>
  </w:endnote>
  <w:endnote w:type="continuationSeparator" w:id="0">
    <w:p w:rsidR="006E78A0" w:rsidRDefault="006E78A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E784B" w:rsidRDefault="00DE78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84B" w:rsidRDefault="00DE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A0" w:rsidRDefault="006E78A0" w:rsidP="007E7400">
      <w:r>
        <w:separator/>
      </w:r>
    </w:p>
  </w:footnote>
  <w:footnote w:type="continuationSeparator" w:id="0">
    <w:p w:rsidR="006E78A0" w:rsidRDefault="006E78A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92"/>
    <w:multiLevelType w:val="hybridMultilevel"/>
    <w:tmpl w:val="39ACC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06715"/>
    <w:multiLevelType w:val="hybridMultilevel"/>
    <w:tmpl w:val="95A0B82C"/>
    <w:lvl w:ilvl="0" w:tplc="BEEA8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135C3"/>
    <w:multiLevelType w:val="hybridMultilevel"/>
    <w:tmpl w:val="C8B8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6BE"/>
    <w:multiLevelType w:val="hybridMultilevel"/>
    <w:tmpl w:val="39ACC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F2B67"/>
    <w:multiLevelType w:val="multilevel"/>
    <w:tmpl w:val="0F2A07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69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  <w:color w:val="000000"/>
      </w:rPr>
    </w:lvl>
  </w:abstractNum>
  <w:abstractNum w:abstractNumId="6" w15:restartNumberingAfterBreak="0">
    <w:nsid w:val="149A0160"/>
    <w:multiLevelType w:val="hybridMultilevel"/>
    <w:tmpl w:val="B9383622"/>
    <w:lvl w:ilvl="0" w:tplc="690C6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DA4932"/>
    <w:multiLevelType w:val="hybridMultilevel"/>
    <w:tmpl w:val="58BCB8AA"/>
    <w:lvl w:ilvl="0" w:tplc="A64A03A6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240384D"/>
    <w:multiLevelType w:val="multilevel"/>
    <w:tmpl w:val="FD28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9F41F40"/>
    <w:multiLevelType w:val="multilevel"/>
    <w:tmpl w:val="364E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E5F64"/>
    <w:multiLevelType w:val="hybridMultilevel"/>
    <w:tmpl w:val="44D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2A8"/>
    <w:multiLevelType w:val="hybridMultilevel"/>
    <w:tmpl w:val="956E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55256"/>
    <w:multiLevelType w:val="hybridMultilevel"/>
    <w:tmpl w:val="F224D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2067E"/>
    <w:multiLevelType w:val="hybridMultilevel"/>
    <w:tmpl w:val="A3081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39A52A81"/>
    <w:multiLevelType w:val="hybridMultilevel"/>
    <w:tmpl w:val="47EA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18E7"/>
    <w:multiLevelType w:val="hybridMultilevel"/>
    <w:tmpl w:val="551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28B"/>
    <w:multiLevelType w:val="multilevel"/>
    <w:tmpl w:val="15A6F3F8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9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3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5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15" w:hanging="1800"/>
      </w:pPr>
      <w:rPr>
        <w:rFonts w:hint="default"/>
        <w:color w:val="000000"/>
      </w:rPr>
    </w:lvl>
  </w:abstractNum>
  <w:abstractNum w:abstractNumId="18" w15:restartNumberingAfterBreak="0">
    <w:nsid w:val="4E560F0D"/>
    <w:multiLevelType w:val="hybridMultilevel"/>
    <w:tmpl w:val="343C5282"/>
    <w:lvl w:ilvl="0" w:tplc="EEFA8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7359E"/>
    <w:multiLevelType w:val="hybridMultilevel"/>
    <w:tmpl w:val="16C61F86"/>
    <w:lvl w:ilvl="0" w:tplc="DF5ED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273EF"/>
    <w:multiLevelType w:val="hybridMultilevel"/>
    <w:tmpl w:val="D680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3B4234B"/>
    <w:multiLevelType w:val="hybridMultilevel"/>
    <w:tmpl w:val="39ACC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C84268"/>
    <w:multiLevelType w:val="hybridMultilevel"/>
    <w:tmpl w:val="AF4ECB1A"/>
    <w:lvl w:ilvl="0" w:tplc="1E4CC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900"/>
    <w:multiLevelType w:val="hybridMultilevel"/>
    <w:tmpl w:val="64F2F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82302B"/>
    <w:multiLevelType w:val="hybridMultilevel"/>
    <w:tmpl w:val="F8DE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75D8"/>
    <w:multiLevelType w:val="hybridMultilevel"/>
    <w:tmpl w:val="556A2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9E1680"/>
    <w:multiLevelType w:val="hybridMultilevel"/>
    <w:tmpl w:val="73E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4"/>
  </w:num>
  <w:num w:numId="9">
    <w:abstractNumId w:val="13"/>
  </w:num>
  <w:num w:numId="10">
    <w:abstractNumId w:val="12"/>
  </w:num>
  <w:num w:numId="11">
    <w:abstractNumId w:val="16"/>
  </w:num>
  <w:num w:numId="12">
    <w:abstractNumId w:val="3"/>
  </w:num>
  <w:num w:numId="13">
    <w:abstractNumId w:val="25"/>
  </w:num>
  <w:num w:numId="14">
    <w:abstractNumId w:val="9"/>
  </w:num>
  <w:num w:numId="15">
    <w:abstractNumId w:val="8"/>
  </w:num>
  <w:num w:numId="16">
    <w:abstractNumId w:val="22"/>
  </w:num>
  <w:num w:numId="17">
    <w:abstractNumId w:val="1"/>
  </w:num>
  <w:num w:numId="18">
    <w:abstractNumId w:val="20"/>
  </w:num>
  <w:num w:numId="19">
    <w:abstractNumId w:val="17"/>
  </w:num>
  <w:num w:numId="20">
    <w:abstractNumId w:val="5"/>
  </w:num>
  <w:num w:numId="21">
    <w:abstractNumId w:val="19"/>
  </w:num>
  <w:num w:numId="22">
    <w:abstractNumId w:val="2"/>
  </w:num>
  <w:num w:numId="23">
    <w:abstractNumId w:val="4"/>
  </w:num>
  <w:num w:numId="24">
    <w:abstractNumId w:val="0"/>
  </w:num>
  <w:num w:numId="25">
    <w:abstractNumId w:val="18"/>
  </w:num>
  <w:num w:numId="26">
    <w:abstractNumId w:val="7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3290F"/>
    <w:rsid w:val="00065CD5"/>
    <w:rsid w:val="00086F6A"/>
    <w:rsid w:val="000B1ACC"/>
    <w:rsid w:val="000D29E2"/>
    <w:rsid w:val="000E0E96"/>
    <w:rsid w:val="00112D09"/>
    <w:rsid w:val="0012031E"/>
    <w:rsid w:val="00145F64"/>
    <w:rsid w:val="00183033"/>
    <w:rsid w:val="001F3DC2"/>
    <w:rsid w:val="00274ECD"/>
    <w:rsid w:val="0028099C"/>
    <w:rsid w:val="002A7905"/>
    <w:rsid w:val="002F0E92"/>
    <w:rsid w:val="002F1CA2"/>
    <w:rsid w:val="002F7B4A"/>
    <w:rsid w:val="00341656"/>
    <w:rsid w:val="00365D8C"/>
    <w:rsid w:val="003735B0"/>
    <w:rsid w:val="003E3737"/>
    <w:rsid w:val="003E3D17"/>
    <w:rsid w:val="00402AE9"/>
    <w:rsid w:val="00427BF5"/>
    <w:rsid w:val="004338C5"/>
    <w:rsid w:val="00440DE0"/>
    <w:rsid w:val="004A5C19"/>
    <w:rsid w:val="004C05D0"/>
    <w:rsid w:val="004C1CF6"/>
    <w:rsid w:val="004C39F7"/>
    <w:rsid w:val="004E686F"/>
    <w:rsid w:val="00500CF6"/>
    <w:rsid w:val="005108E6"/>
    <w:rsid w:val="005349AA"/>
    <w:rsid w:val="005818D0"/>
    <w:rsid w:val="005B5A32"/>
    <w:rsid w:val="005D2A35"/>
    <w:rsid w:val="00605973"/>
    <w:rsid w:val="00636609"/>
    <w:rsid w:val="0064286B"/>
    <w:rsid w:val="00664312"/>
    <w:rsid w:val="006E78A0"/>
    <w:rsid w:val="006F10CE"/>
    <w:rsid w:val="006F716D"/>
    <w:rsid w:val="006F780C"/>
    <w:rsid w:val="00705415"/>
    <w:rsid w:val="007248B4"/>
    <w:rsid w:val="00797FD5"/>
    <w:rsid w:val="007A3A71"/>
    <w:rsid w:val="007D4923"/>
    <w:rsid w:val="007E7400"/>
    <w:rsid w:val="0080448C"/>
    <w:rsid w:val="008270F1"/>
    <w:rsid w:val="0085590E"/>
    <w:rsid w:val="008735B3"/>
    <w:rsid w:val="00876450"/>
    <w:rsid w:val="008D23E6"/>
    <w:rsid w:val="00950137"/>
    <w:rsid w:val="00957E65"/>
    <w:rsid w:val="00960788"/>
    <w:rsid w:val="00984163"/>
    <w:rsid w:val="009C3C8B"/>
    <w:rsid w:val="009D0344"/>
    <w:rsid w:val="009E70A5"/>
    <w:rsid w:val="00A30436"/>
    <w:rsid w:val="00A67413"/>
    <w:rsid w:val="00A76E7B"/>
    <w:rsid w:val="00A91A78"/>
    <w:rsid w:val="00AA41C0"/>
    <w:rsid w:val="00AD33A4"/>
    <w:rsid w:val="00B8533A"/>
    <w:rsid w:val="00B94541"/>
    <w:rsid w:val="00BD4098"/>
    <w:rsid w:val="00C46DF4"/>
    <w:rsid w:val="00C75107"/>
    <w:rsid w:val="00C924C2"/>
    <w:rsid w:val="00CD2FC3"/>
    <w:rsid w:val="00D638CE"/>
    <w:rsid w:val="00DA2565"/>
    <w:rsid w:val="00DA698A"/>
    <w:rsid w:val="00DE43C7"/>
    <w:rsid w:val="00DE668A"/>
    <w:rsid w:val="00DE784B"/>
    <w:rsid w:val="00DF18D7"/>
    <w:rsid w:val="00E11ACA"/>
    <w:rsid w:val="00E263A2"/>
    <w:rsid w:val="00E52D64"/>
    <w:rsid w:val="00E836D2"/>
    <w:rsid w:val="00EE1DDB"/>
    <w:rsid w:val="00F175D9"/>
    <w:rsid w:val="00F17A9F"/>
    <w:rsid w:val="00F42A37"/>
    <w:rsid w:val="00F55332"/>
    <w:rsid w:val="00F6484B"/>
    <w:rsid w:val="00F75750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FCC2"/>
  <w15:docId w15:val="{CA93C4D2-240D-42B4-B54C-3A11CB1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D33A4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D33A4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3E3737"/>
  </w:style>
  <w:style w:type="table" w:customStyle="1" w:styleId="12">
    <w:name w:val="Сетка таблицы1"/>
    <w:basedOn w:val="a1"/>
    <w:next w:val="a3"/>
    <w:uiPriority w:val="59"/>
    <w:rsid w:val="0012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amne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EB45-02CB-4773-A843-12BC549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Ания Исеркепова</cp:lastModifiedBy>
  <cp:revision>32</cp:revision>
  <cp:lastPrinted>2019-01-16T06:19:00Z</cp:lastPrinted>
  <dcterms:created xsi:type="dcterms:W3CDTF">2019-01-16T06:18:00Z</dcterms:created>
  <dcterms:modified xsi:type="dcterms:W3CDTF">2019-10-17T18:25:00Z</dcterms:modified>
</cp:coreProperties>
</file>