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744" w:rsidRPr="00F81744" w:rsidRDefault="00F81744" w:rsidP="00F81744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81744">
        <w:rPr>
          <w:rFonts w:ascii="Times New Roman" w:hAnsi="Times New Roman"/>
          <w:b/>
          <w:i/>
          <w:color w:val="000000"/>
          <w:sz w:val="28"/>
          <w:szCs w:val="28"/>
        </w:rPr>
        <w:t>Тематика рефератов к Модулю 1.</w:t>
      </w:r>
    </w:p>
    <w:p w:rsidR="00F81744" w:rsidRPr="00FE0887" w:rsidRDefault="00F81744" w:rsidP="00F81744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Нарушение сознания. Клиническая феноменология нарушения сознания.</w:t>
      </w:r>
    </w:p>
    <w:p w:rsidR="00F81744" w:rsidRPr="00FE0887" w:rsidRDefault="00F81744" w:rsidP="00F817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Нарушение ощущения и восприятия. Клиническая феноменология нарушения восприятия.</w:t>
      </w:r>
    </w:p>
    <w:p w:rsidR="00F81744" w:rsidRPr="00FE0887" w:rsidRDefault="00F81744" w:rsidP="00F817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 xml:space="preserve">Нарушения личности в патопсихологии (нарушение структуры, </w:t>
      </w:r>
      <w:proofErr w:type="spellStart"/>
      <w:r w:rsidRPr="00FE0887">
        <w:rPr>
          <w:rFonts w:ascii="Times New Roman" w:hAnsi="Times New Roman"/>
          <w:color w:val="000000"/>
          <w:sz w:val="28"/>
          <w:szCs w:val="28"/>
        </w:rPr>
        <w:t>опосредования</w:t>
      </w:r>
      <w:proofErr w:type="spellEnd"/>
      <w:r w:rsidRPr="00FE0887">
        <w:rPr>
          <w:rFonts w:ascii="Times New Roman" w:hAnsi="Times New Roman"/>
          <w:color w:val="000000"/>
          <w:sz w:val="28"/>
          <w:szCs w:val="28"/>
        </w:rPr>
        <w:t xml:space="preserve"> и иерархии мотивов, формирование патологических потребностей и мотивов; нарушение </w:t>
      </w:r>
      <w:proofErr w:type="spellStart"/>
      <w:r w:rsidRPr="00FE0887">
        <w:rPr>
          <w:rFonts w:ascii="Times New Roman" w:hAnsi="Times New Roman"/>
          <w:color w:val="000000"/>
          <w:sz w:val="28"/>
          <w:szCs w:val="28"/>
        </w:rPr>
        <w:t>смыслообразования</w:t>
      </w:r>
      <w:proofErr w:type="spellEnd"/>
      <w:r w:rsidRPr="00FE0887">
        <w:rPr>
          <w:rFonts w:ascii="Times New Roman" w:hAnsi="Times New Roman"/>
          <w:color w:val="000000"/>
          <w:sz w:val="28"/>
          <w:szCs w:val="28"/>
        </w:rPr>
        <w:t>; нарушение подконтрольности поведения).</w:t>
      </w:r>
    </w:p>
    <w:p w:rsidR="00F81744" w:rsidRPr="00FE0887" w:rsidRDefault="00F81744" w:rsidP="00F817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Клинико-психологический метод в патопсихологии (особенности использования психодиагностической беседы в патопсихологии; биографический (анамнестический) метод, психологический анамнез; наблюдение в патопсихологическом эксперименте).</w:t>
      </w:r>
    </w:p>
    <w:p w:rsidR="00F81744" w:rsidRPr="00FE0887" w:rsidRDefault="00F81744" w:rsidP="00F817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Аномалии характера и акцентуации индивидуально - психологических свойств личности. Взаимосвязь личностных акцентуаций с отклоняющимся поведением.</w:t>
      </w:r>
    </w:p>
    <w:p w:rsidR="00F81744" w:rsidRPr="00FE0887" w:rsidRDefault="00F81744" w:rsidP="00F817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Патология психической деятельности при шизофрении: мотивация, общение, познание.</w:t>
      </w:r>
    </w:p>
    <w:p w:rsidR="00F81744" w:rsidRPr="00FE0887" w:rsidRDefault="00F81744" w:rsidP="00F817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Нарушения психической деятельности при эпилепсии (патопсихологическая семиотика).</w:t>
      </w:r>
    </w:p>
    <w:p w:rsidR="00AA31DD" w:rsidRDefault="00F81744" w:rsidP="00F817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Психическая норма и патология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AA31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556D">
        <w:rPr>
          <w:rFonts w:ascii="Times New Roman" w:hAnsi="Times New Roman"/>
          <w:color w:val="000000"/>
          <w:sz w:val="28"/>
          <w:szCs w:val="28"/>
        </w:rPr>
        <w:t xml:space="preserve">Подходы к пониманию </w:t>
      </w:r>
      <w:bookmarkStart w:id="0" w:name="_GoBack"/>
      <w:bookmarkEnd w:id="0"/>
    </w:p>
    <w:p w:rsidR="00F81744" w:rsidRPr="00FE0887" w:rsidRDefault="00AA31DD" w:rsidP="00F817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FE0887">
        <w:rPr>
          <w:rFonts w:ascii="Times New Roman" w:hAnsi="Times New Roman"/>
          <w:color w:val="000000"/>
          <w:sz w:val="28"/>
          <w:szCs w:val="28"/>
        </w:rPr>
        <w:t>оотношение распада и развития психики.</w:t>
      </w:r>
    </w:p>
    <w:p w:rsidR="00F81744" w:rsidRPr="00FE0887" w:rsidRDefault="00F81744" w:rsidP="00F81744">
      <w:pPr>
        <w:pStyle w:val="a3"/>
        <w:numPr>
          <w:ilvl w:val="0"/>
          <w:numId w:val="1"/>
        </w:numPr>
        <w:overflowPunct w:val="0"/>
        <w:textAlignment w:val="baseline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Понятие психосоциальной реабилитации и терапии.</w:t>
      </w:r>
    </w:p>
    <w:p w:rsidR="00F81744" w:rsidRPr="00FE0887" w:rsidRDefault="00F81744" w:rsidP="00F8174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color w:val="000080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Роль клинического психолога в </w:t>
      </w:r>
      <w:proofErr w:type="spellStart"/>
      <w:r w:rsidRPr="00FE0887">
        <w:rPr>
          <w:rFonts w:ascii="Times New Roman" w:hAnsi="Times New Roman"/>
          <w:sz w:val="28"/>
          <w:szCs w:val="28"/>
        </w:rPr>
        <w:t>полипрофессиональной</w:t>
      </w:r>
      <w:proofErr w:type="spellEnd"/>
      <w:r w:rsidRPr="00FE0887">
        <w:rPr>
          <w:rFonts w:ascii="Times New Roman" w:hAnsi="Times New Roman"/>
          <w:sz w:val="28"/>
          <w:szCs w:val="28"/>
        </w:rPr>
        <w:t xml:space="preserve"> бригаде</w:t>
      </w:r>
    </w:p>
    <w:p w:rsidR="00F81744" w:rsidRPr="00FE0887" w:rsidRDefault="00F81744" w:rsidP="00F8174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Отделение первого психотического эпизода (ОППЭ), роль клинического психолога. Формы и методы психосоциальной реабилитации в ОППЭ.</w:t>
      </w:r>
    </w:p>
    <w:p w:rsidR="00F81744" w:rsidRPr="00FE0887" w:rsidRDefault="00F81744" w:rsidP="00F8174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FE0887">
        <w:rPr>
          <w:rFonts w:ascii="Times New Roman" w:hAnsi="Times New Roman"/>
          <w:sz w:val="28"/>
          <w:szCs w:val="28"/>
        </w:rPr>
        <w:t>Психообразование</w:t>
      </w:r>
      <w:proofErr w:type="spellEnd"/>
      <w:r w:rsidRPr="00FE0887">
        <w:rPr>
          <w:rFonts w:ascii="Times New Roman" w:hAnsi="Times New Roman"/>
          <w:sz w:val="28"/>
          <w:szCs w:val="28"/>
        </w:rPr>
        <w:t>.</w:t>
      </w:r>
      <w:r w:rsidR="00AA31DD">
        <w:rPr>
          <w:rFonts w:ascii="Times New Roman" w:hAnsi="Times New Roman"/>
          <w:sz w:val="28"/>
          <w:szCs w:val="28"/>
        </w:rPr>
        <w:t xml:space="preserve"> </w:t>
      </w:r>
    </w:p>
    <w:p w:rsidR="00F81744" w:rsidRPr="00FE0887" w:rsidRDefault="00F81744" w:rsidP="00F8174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Тренинг когнитивных и социальных навыков.</w:t>
      </w:r>
    </w:p>
    <w:p w:rsidR="00F81744" w:rsidRPr="00FE0887" w:rsidRDefault="00F81744" w:rsidP="00F8174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Стигматизация, </w:t>
      </w:r>
      <w:proofErr w:type="spellStart"/>
      <w:r w:rsidRPr="00FE0887">
        <w:rPr>
          <w:rFonts w:ascii="Times New Roman" w:hAnsi="Times New Roman"/>
          <w:sz w:val="28"/>
          <w:szCs w:val="28"/>
        </w:rPr>
        <w:t>самостигматизация</w:t>
      </w:r>
      <w:proofErr w:type="spellEnd"/>
      <w:r w:rsidRPr="00FE0887">
        <w:rPr>
          <w:rFonts w:ascii="Times New Roman" w:hAnsi="Times New Roman"/>
          <w:sz w:val="28"/>
          <w:szCs w:val="28"/>
        </w:rPr>
        <w:t>, её виды.</w:t>
      </w:r>
    </w:p>
    <w:p w:rsidR="004F1E3F" w:rsidRDefault="004F1E3F"/>
    <w:sectPr w:rsidR="004F1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856A6"/>
    <w:multiLevelType w:val="multilevel"/>
    <w:tmpl w:val="BDACD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56"/>
    <w:rsid w:val="002F556D"/>
    <w:rsid w:val="004F1E3F"/>
    <w:rsid w:val="00873856"/>
    <w:rsid w:val="00AA31DD"/>
    <w:rsid w:val="00F8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28CA9-A5D5-4994-8CDF-A63CFC4E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744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174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2019-05-06T05:51:00Z</dcterms:created>
  <dcterms:modified xsi:type="dcterms:W3CDTF">2019-05-06T05:58:00Z</dcterms:modified>
</cp:coreProperties>
</file>